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Default Extension="png" ContentType="image/png"/>
  <Default Extension="jpeg" ContentType="image/jpe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4"/>
        <w:rPr>
          <w:rFonts w:ascii="Times New Roman"/>
          <w:sz w:val="17"/>
        </w:rPr>
      </w:pPr>
      <w:r>
        <w:rPr/>
        <mc:AlternateContent>
          <mc:Choice Requires="wps">
            <w:drawing>
              <wp:anchor distT="0" distB="0" distL="0" distR="0" allowOverlap="1" layoutInCell="1" locked="0" behindDoc="0" simplePos="0" relativeHeight="15728640">
                <wp:simplePos x="0" y="0"/>
                <wp:positionH relativeFrom="page">
                  <wp:posOffset>0</wp:posOffset>
                </wp:positionH>
                <wp:positionV relativeFrom="page">
                  <wp:posOffset>505790</wp:posOffset>
                </wp:positionV>
                <wp:extent cx="277495" cy="1270"/>
                <wp:effectExtent l="0" t="0" r="0" b="0"/>
                <wp:wrapNone/>
                <wp:docPr id="5" name="Graphic 5"/>
                <wp:cNvGraphicFramePr>
                  <a:graphicFrameLocks/>
                </wp:cNvGraphicFramePr>
                <a:graphic>
                  <a:graphicData uri="http://schemas.microsoft.com/office/word/2010/wordprocessingShape">
                    <wps:wsp>
                      <wps:cNvPr id="5" name="Graphic 5"/>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28640" from="0pt,39.826031pt" to="21.827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0" simplePos="0" relativeHeight="15729152">
                <wp:simplePos x="0" y="0"/>
                <wp:positionH relativeFrom="page">
                  <wp:posOffset>0</wp:posOffset>
                </wp:positionH>
                <wp:positionV relativeFrom="page">
                  <wp:posOffset>11197793</wp:posOffset>
                </wp:positionV>
                <wp:extent cx="277495" cy="1270"/>
                <wp:effectExtent l="0" t="0" r="0" b="0"/>
                <wp:wrapNone/>
                <wp:docPr id="6" name="Graphic 6"/>
                <wp:cNvGraphicFramePr>
                  <a:graphicFrameLocks/>
                </wp:cNvGraphicFramePr>
                <a:graphic>
                  <a:graphicData uri="http://schemas.microsoft.com/office/word/2010/wordprocessingShape">
                    <wps:wsp>
                      <wps:cNvPr id="6" name="Graphic 6"/>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29152"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0" simplePos="0" relativeHeight="15729664">
                <wp:simplePos x="0" y="0"/>
                <wp:positionH relativeFrom="page">
                  <wp:posOffset>8294395</wp:posOffset>
                </wp:positionH>
                <wp:positionV relativeFrom="page">
                  <wp:posOffset>505790</wp:posOffset>
                </wp:positionV>
                <wp:extent cx="277495" cy="1270"/>
                <wp:effectExtent l="0" t="0" r="0" b="0"/>
                <wp:wrapNone/>
                <wp:docPr id="7" name="Graphic 7"/>
                <wp:cNvGraphicFramePr>
                  <a:graphicFrameLocks/>
                </wp:cNvGraphicFramePr>
                <a:graphic>
                  <a:graphicData uri="http://schemas.microsoft.com/office/word/2010/wordprocessingShape">
                    <wps:wsp>
                      <wps:cNvPr id="7" name="Graphic 7"/>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29664" from="674.92899pt,39.826031pt" to="653.10199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0" simplePos="0" relativeHeight="15730176">
                <wp:simplePos x="0" y="0"/>
                <wp:positionH relativeFrom="page">
                  <wp:posOffset>8294395</wp:posOffset>
                </wp:positionH>
                <wp:positionV relativeFrom="page">
                  <wp:posOffset>11197793</wp:posOffset>
                </wp:positionV>
                <wp:extent cx="277495" cy="1270"/>
                <wp:effectExtent l="0" t="0" r="0" b="0"/>
                <wp:wrapNone/>
                <wp:docPr id="8" name="Graphic 8"/>
                <wp:cNvGraphicFramePr>
                  <a:graphicFrameLocks/>
                </wp:cNvGraphicFramePr>
                <a:graphic>
                  <a:graphicData uri="http://schemas.microsoft.com/office/word/2010/wordprocessingShape">
                    <wps:wsp>
                      <wps:cNvPr id="8" name="Graphic 8"/>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0176"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0" simplePos="0" relativeHeight="15730688">
                <wp:simplePos x="0" y="0"/>
                <wp:positionH relativeFrom="page">
                  <wp:posOffset>398081</wp:posOffset>
                </wp:positionH>
                <wp:positionV relativeFrom="page">
                  <wp:posOffset>397396</wp:posOffset>
                </wp:positionV>
                <wp:extent cx="7775575" cy="1090930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7775575" cy="10909300"/>
                          <a:chExt cx="7775575" cy="10909300"/>
                        </a:xfrm>
                      </wpg:grpSpPr>
                      <pic:pic>
                        <pic:nvPicPr>
                          <pic:cNvPr id="10" name="Image 10"/>
                          <pic:cNvPicPr/>
                        </pic:nvPicPr>
                        <pic:blipFill>
                          <a:blip r:embed="rId7" cstate="print"/>
                          <a:stretch>
                            <a:fillRect/>
                          </a:stretch>
                        </pic:blipFill>
                        <pic:spPr>
                          <a:xfrm>
                            <a:off x="0" y="0"/>
                            <a:ext cx="7775448" cy="454151"/>
                          </a:xfrm>
                          <a:prstGeom prst="rect">
                            <a:avLst/>
                          </a:prstGeom>
                        </pic:spPr>
                      </pic:pic>
                      <pic:pic>
                        <pic:nvPicPr>
                          <pic:cNvPr id="11" name="Image 11"/>
                          <pic:cNvPicPr/>
                        </pic:nvPicPr>
                        <pic:blipFill>
                          <a:blip r:embed="rId8" cstate="print"/>
                          <a:stretch>
                            <a:fillRect/>
                          </a:stretch>
                        </pic:blipFill>
                        <pic:spPr>
                          <a:xfrm>
                            <a:off x="0" y="448055"/>
                            <a:ext cx="432816" cy="10460736"/>
                          </a:xfrm>
                          <a:prstGeom prst="rect">
                            <a:avLst/>
                          </a:prstGeom>
                        </pic:spPr>
                      </pic:pic>
                      <pic:pic>
                        <pic:nvPicPr>
                          <pic:cNvPr id="12" name="Image 12"/>
                          <pic:cNvPicPr/>
                        </pic:nvPicPr>
                        <pic:blipFill>
                          <a:blip r:embed="rId9" cstate="print"/>
                          <a:stretch>
                            <a:fillRect/>
                          </a:stretch>
                        </pic:blipFill>
                        <pic:spPr>
                          <a:xfrm>
                            <a:off x="7342631" y="448055"/>
                            <a:ext cx="432815" cy="10460736"/>
                          </a:xfrm>
                          <a:prstGeom prst="rect">
                            <a:avLst/>
                          </a:prstGeom>
                        </pic:spPr>
                      </pic:pic>
                      <pic:pic>
                        <pic:nvPicPr>
                          <pic:cNvPr id="13" name="Image 13"/>
                          <pic:cNvPicPr/>
                        </pic:nvPicPr>
                        <pic:blipFill>
                          <a:blip r:embed="rId10" cstate="print"/>
                          <a:stretch>
                            <a:fillRect/>
                          </a:stretch>
                        </pic:blipFill>
                        <pic:spPr>
                          <a:xfrm>
                            <a:off x="426719" y="10800397"/>
                            <a:ext cx="6922008" cy="108394"/>
                          </a:xfrm>
                          <a:prstGeom prst="rect">
                            <a:avLst/>
                          </a:prstGeom>
                        </pic:spPr>
                      </pic:pic>
                      <pic:pic>
                        <pic:nvPicPr>
                          <pic:cNvPr id="14" name="Image 14"/>
                          <pic:cNvPicPr/>
                        </pic:nvPicPr>
                        <pic:blipFill>
                          <a:blip r:embed="rId11" cstate="print"/>
                          <a:stretch>
                            <a:fillRect/>
                          </a:stretch>
                        </pic:blipFill>
                        <pic:spPr>
                          <a:xfrm>
                            <a:off x="107708" y="108394"/>
                            <a:ext cx="6232131" cy="3119437"/>
                          </a:xfrm>
                          <a:prstGeom prst="rect">
                            <a:avLst/>
                          </a:prstGeom>
                        </pic:spPr>
                      </pic:pic>
                      <pic:pic>
                        <pic:nvPicPr>
                          <pic:cNvPr id="15" name="Image 15"/>
                          <pic:cNvPicPr/>
                        </pic:nvPicPr>
                        <pic:blipFill>
                          <a:blip r:embed="rId12" cstate="print"/>
                          <a:stretch>
                            <a:fillRect/>
                          </a:stretch>
                        </pic:blipFill>
                        <pic:spPr>
                          <a:xfrm>
                            <a:off x="6333744" y="108394"/>
                            <a:ext cx="1333969" cy="7130605"/>
                          </a:xfrm>
                          <a:prstGeom prst="rect">
                            <a:avLst/>
                          </a:prstGeom>
                        </pic:spPr>
                      </pic:pic>
                      <pic:pic>
                        <pic:nvPicPr>
                          <pic:cNvPr id="16" name="Image 16"/>
                          <pic:cNvPicPr/>
                        </pic:nvPicPr>
                        <pic:blipFill>
                          <a:blip r:embed="rId13" cstate="print"/>
                          <a:stretch>
                            <a:fillRect/>
                          </a:stretch>
                        </pic:blipFill>
                        <pic:spPr>
                          <a:xfrm>
                            <a:off x="107708" y="3221735"/>
                            <a:ext cx="6232131" cy="3127248"/>
                          </a:xfrm>
                          <a:prstGeom prst="rect">
                            <a:avLst/>
                          </a:prstGeom>
                        </pic:spPr>
                      </pic:pic>
                      <pic:pic>
                        <pic:nvPicPr>
                          <pic:cNvPr id="17" name="Image 17"/>
                          <pic:cNvPicPr/>
                        </pic:nvPicPr>
                        <pic:blipFill>
                          <a:blip r:embed="rId14" cstate="print"/>
                          <a:stretch>
                            <a:fillRect/>
                          </a:stretch>
                        </pic:blipFill>
                        <pic:spPr>
                          <a:xfrm>
                            <a:off x="107708" y="6342888"/>
                            <a:ext cx="6232131" cy="3124200"/>
                          </a:xfrm>
                          <a:prstGeom prst="rect">
                            <a:avLst/>
                          </a:prstGeom>
                        </pic:spPr>
                      </pic:pic>
                      <pic:pic>
                        <pic:nvPicPr>
                          <pic:cNvPr id="18" name="Image 18"/>
                          <pic:cNvPicPr/>
                        </pic:nvPicPr>
                        <pic:blipFill>
                          <a:blip r:embed="rId15" cstate="print"/>
                          <a:stretch>
                            <a:fillRect/>
                          </a:stretch>
                        </pic:blipFill>
                        <pic:spPr>
                          <a:xfrm>
                            <a:off x="6333744" y="7232904"/>
                            <a:ext cx="1333969" cy="3567493"/>
                          </a:xfrm>
                          <a:prstGeom prst="rect">
                            <a:avLst/>
                          </a:prstGeom>
                        </pic:spPr>
                      </pic:pic>
                      <pic:pic>
                        <pic:nvPicPr>
                          <pic:cNvPr id="19" name="Image 19"/>
                          <pic:cNvPicPr/>
                        </pic:nvPicPr>
                        <pic:blipFill>
                          <a:blip r:embed="rId16" cstate="print"/>
                          <a:stretch>
                            <a:fillRect/>
                          </a:stretch>
                        </pic:blipFill>
                        <pic:spPr>
                          <a:xfrm>
                            <a:off x="107708" y="9460992"/>
                            <a:ext cx="6232131" cy="1339405"/>
                          </a:xfrm>
                          <a:prstGeom prst="rect">
                            <a:avLst/>
                          </a:prstGeom>
                        </pic:spPr>
                      </pic:pic>
                    </wpg:wgp>
                  </a:graphicData>
                </a:graphic>
              </wp:anchor>
            </w:drawing>
          </mc:Choice>
          <mc:Fallback>
            <w:pict>
              <v:group style="position:absolute;margin-left:31.344999pt;margin-top:31.291029pt;width:612.25pt;height:859pt;mso-position-horizontal-relative:page;mso-position-vertical-relative:page;z-index:15730688" id="docshapegroup1" coordorigin="627,626" coordsize="12245,17180">
                <v:shape style="position:absolute;left:626;top:625;width:12245;height:716" type="#_x0000_t75" id="docshape2" stroked="false">
                  <v:imagedata r:id="rId7" o:title=""/>
                </v:shape>
                <v:shape style="position:absolute;left:626;top:1331;width:682;height:16474" type="#_x0000_t75" id="docshape3" stroked="false">
                  <v:imagedata r:id="rId8" o:title=""/>
                </v:shape>
                <v:shape style="position:absolute;left:12190;top:1331;width:682;height:16474" type="#_x0000_t75" id="docshape4" stroked="false">
                  <v:imagedata r:id="rId9" o:title=""/>
                </v:shape>
                <v:shape style="position:absolute;left:1298;top:17634;width:10901;height:171" type="#_x0000_t75" id="docshape5" stroked="false">
                  <v:imagedata r:id="rId10" o:title=""/>
                </v:shape>
                <v:shape style="position:absolute;left:796;top:796;width:9815;height:4913" type="#_x0000_t75" id="docshape6" stroked="false">
                  <v:imagedata r:id="rId11" o:title=""/>
                </v:shape>
                <v:shape style="position:absolute;left:10601;top:796;width:2101;height:11230" type="#_x0000_t75" id="docshape7" stroked="false">
                  <v:imagedata r:id="rId12" o:title=""/>
                </v:shape>
                <v:shape style="position:absolute;left:796;top:5699;width:9815;height:4925" type="#_x0000_t75" id="docshape8" stroked="false">
                  <v:imagedata r:id="rId13" o:title=""/>
                </v:shape>
                <v:shape style="position:absolute;left:796;top:10614;width:9815;height:4920" type="#_x0000_t75" id="docshape9" stroked="false">
                  <v:imagedata r:id="rId14" o:title=""/>
                </v:shape>
                <v:shape style="position:absolute;left:10601;top:12016;width:2101;height:5619" type="#_x0000_t75" id="docshape10" stroked="false">
                  <v:imagedata r:id="rId15" o:title=""/>
                </v:shape>
                <v:shape style="position:absolute;left:796;top:15525;width:9815;height:2110" type="#_x0000_t75" id="docshape11" stroked="false">
                  <v:imagedata r:id="rId16" o:title=""/>
                </v:shape>
                <w10:wrap type="none"/>
              </v:group>
            </w:pict>
          </mc:Fallback>
        </mc:AlternateContent>
      </w:r>
    </w:p>
    <w:p>
      <w:pPr>
        <w:spacing w:after="0"/>
        <w:rPr>
          <w:rFonts w:ascii="Times New Roman"/>
          <w:sz w:val="17"/>
        </w:rPr>
        <w:sectPr>
          <w:headerReference w:type="default" r:id="rId5"/>
          <w:footerReference w:type="default" r:id="rId6"/>
          <w:type w:val="continuous"/>
          <w:pgSz w:w="13500" w:h="18440"/>
          <w:pgMar w:header="0" w:footer="237" w:top="420" w:bottom="420" w:left="1460" w:right="1240"/>
          <w:pgNumType w:start="1"/>
        </w:sectPr>
      </w:pPr>
    </w:p>
    <w:sdt>
      <w:sdtPr>
        <w:docPartObj>
          <w:docPartGallery w:val="Table of Contents"/>
          <w:docPartUnique/>
        </w:docPartObj>
      </w:sdtPr>
      <w:sdtEndPr/>
      <w:sdtContent>
        <w:p>
          <w:pPr>
            <w:pStyle w:val="TOC1"/>
            <w:tabs>
              <w:tab w:pos="10469" w:val="right" w:leader="none"/>
            </w:tabs>
            <w:spacing w:before="259"/>
          </w:pPr>
          <w:r>
            <w:rPr>
              <w:color w:val="231F20"/>
            </w:rPr>
            <w:t>Introduction</w:t>
          </w:r>
          <w:r>
            <w:rPr>
              <w:color w:val="231F20"/>
              <w:spacing w:val="-11"/>
            </w:rPr>
            <w:t> </w:t>
          </w:r>
          <w:r>
            <w:rPr>
              <w:color w:val="231F20"/>
              <w:spacing w:val="-2"/>
            </w:rPr>
            <w:t>..........................................................................................</w:t>
          </w:r>
          <w:r>
            <w:rPr>
              <w:color w:val="231F20"/>
            </w:rPr>
            <w:tab/>
          </w:r>
          <w:r>
            <w:rPr>
              <w:color w:val="231F20"/>
              <w:spacing w:val="-10"/>
            </w:rPr>
            <w:t>3</w:t>
          </w:r>
        </w:p>
        <w:p>
          <w:pPr>
            <w:pStyle w:val="TOC1"/>
            <w:numPr>
              <w:ilvl w:val="0"/>
              <w:numId w:val="1"/>
            </w:numPr>
            <w:tabs>
              <w:tab w:pos="335" w:val="left" w:leader="none"/>
              <w:tab w:pos="10469" w:val="right" w:leader="none"/>
            </w:tabs>
            <w:spacing w:line="240" w:lineRule="auto" w:before="104" w:after="0"/>
            <w:ind w:left="335" w:right="0" w:hanging="235"/>
            <w:jc w:val="left"/>
          </w:pPr>
          <w:r>
            <w:rPr>
              <w:color w:val="231F20"/>
            </w:rPr>
            <w:t>Equity</w:t>
          </w:r>
          <w:r>
            <w:rPr>
              <w:color w:val="231F20"/>
              <w:spacing w:val="-8"/>
            </w:rPr>
            <w:t> </w:t>
          </w:r>
          <w:r>
            <w:rPr>
              <w:color w:val="231F20"/>
              <w:spacing w:val="-2"/>
            </w:rPr>
            <w:t>................................................................................................</w:t>
          </w:r>
          <w:r>
            <w:rPr>
              <w:color w:val="231F20"/>
            </w:rPr>
            <w:tab/>
          </w:r>
          <w:r>
            <w:rPr>
              <w:color w:val="231F20"/>
              <w:spacing w:val="-10"/>
            </w:rPr>
            <w:t>6</w:t>
          </w:r>
        </w:p>
        <w:p>
          <w:pPr>
            <w:pStyle w:val="TOC2"/>
            <w:tabs>
              <w:tab w:pos="10469" w:val="right" w:leader="none"/>
            </w:tabs>
            <w:spacing w:before="142"/>
          </w:pPr>
          <w:hyperlink w:history="true" w:anchor="_TOC_250007">
            <w:r>
              <w:rPr>
                <w:color w:val="231F20"/>
              </w:rPr>
              <w:t>Social</w:t>
            </w:r>
            <w:r>
              <w:rPr>
                <w:color w:val="231F20"/>
                <w:spacing w:val="-14"/>
              </w:rPr>
              <w:t> </w:t>
            </w:r>
            <w:r>
              <w:rPr>
                <w:color w:val="231F20"/>
                <w:spacing w:val="-2"/>
              </w:rPr>
              <w:t>Justice........................................................................................................................</w:t>
            </w:r>
            <w:r>
              <w:rPr>
                <w:color w:val="231F20"/>
              </w:rPr>
              <w:tab/>
            </w:r>
            <w:r>
              <w:rPr>
                <w:color w:val="231F20"/>
                <w:spacing w:val="-10"/>
              </w:rPr>
              <w:t>6</w:t>
            </w:r>
          </w:hyperlink>
        </w:p>
        <w:p>
          <w:pPr>
            <w:pStyle w:val="TOC2"/>
            <w:tabs>
              <w:tab w:pos="10469" w:val="right" w:leader="none"/>
            </w:tabs>
          </w:pPr>
          <w:r>
            <w:rPr>
              <w:color w:val="231F20"/>
              <w:spacing w:val="-2"/>
            </w:rPr>
            <w:t>Religious</w:t>
          </w:r>
          <w:r>
            <w:rPr>
              <w:color w:val="231F20"/>
              <w:spacing w:val="-8"/>
            </w:rPr>
            <w:t> </w:t>
          </w:r>
          <w:r>
            <w:rPr>
              <w:color w:val="231F20"/>
              <w:spacing w:val="-2"/>
            </w:rPr>
            <w:t>and</w:t>
          </w:r>
          <w:r>
            <w:rPr>
              <w:color w:val="231F20"/>
              <w:spacing w:val="-8"/>
            </w:rPr>
            <w:t> </w:t>
          </w:r>
          <w:r>
            <w:rPr>
              <w:color w:val="231F20"/>
              <w:spacing w:val="-2"/>
            </w:rPr>
            <w:t>Linguistic</w:t>
          </w:r>
          <w:r>
            <w:rPr>
              <w:color w:val="231F20"/>
              <w:spacing w:val="-8"/>
            </w:rPr>
            <w:t> </w:t>
          </w:r>
          <w:r>
            <w:rPr>
              <w:color w:val="231F20"/>
              <w:spacing w:val="-2"/>
            </w:rPr>
            <w:t>Minorities</w:t>
          </w:r>
          <w:r>
            <w:rPr>
              <w:color w:val="231F20"/>
              <w:spacing w:val="-7"/>
            </w:rPr>
            <w:t> </w:t>
          </w:r>
          <w:r>
            <w:rPr>
              <w:color w:val="231F20"/>
              <w:spacing w:val="-2"/>
            </w:rPr>
            <w:t>.....................................................................................</w:t>
          </w:r>
          <w:r>
            <w:rPr>
              <w:color w:val="231F20"/>
            </w:rPr>
            <w:tab/>
          </w:r>
          <w:r>
            <w:rPr>
              <w:color w:val="231F20"/>
              <w:spacing w:val="-10"/>
            </w:rPr>
            <w:t>7</w:t>
          </w:r>
        </w:p>
        <w:p>
          <w:pPr>
            <w:pStyle w:val="TOC2"/>
            <w:tabs>
              <w:tab w:pos="10469" w:val="right" w:leader="none"/>
            </w:tabs>
          </w:pPr>
          <w:r>
            <w:rPr>
              <w:color w:val="231F20"/>
              <w:spacing w:val="-2"/>
            </w:rPr>
            <w:t>Senior</w:t>
          </w:r>
          <w:r>
            <w:rPr>
              <w:color w:val="231F20"/>
              <w:spacing w:val="-6"/>
            </w:rPr>
            <w:t> </w:t>
          </w:r>
          <w:r>
            <w:rPr>
              <w:color w:val="231F20"/>
              <w:spacing w:val="-2"/>
            </w:rPr>
            <w:t>Citizens,</w:t>
          </w:r>
          <w:r>
            <w:rPr>
              <w:color w:val="231F20"/>
              <w:spacing w:val="-6"/>
            </w:rPr>
            <w:t> </w:t>
          </w:r>
          <w:r>
            <w:rPr>
              <w:color w:val="231F20"/>
              <w:spacing w:val="-2"/>
            </w:rPr>
            <w:t>Persons</w:t>
          </w:r>
          <w:r>
            <w:rPr>
              <w:color w:val="231F20"/>
              <w:spacing w:val="-4"/>
            </w:rPr>
            <w:t> </w:t>
          </w:r>
          <w:r>
            <w:rPr>
              <w:color w:val="231F20"/>
              <w:spacing w:val="-2"/>
            </w:rPr>
            <w:t>with</w:t>
          </w:r>
          <w:r>
            <w:rPr>
              <w:color w:val="231F20"/>
              <w:spacing w:val="-5"/>
            </w:rPr>
            <w:t> </w:t>
          </w:r>
          <w:r>
            <w:rPr>
              <w:color w:val="231F20"/>
              <w:spacing w:val="-2"/>
            </w:rPr>
            <w:t>Disabilities,</w:t>
          </w:r>
          <w:r>
            <w:rPr>
              <w:color w:val="231F20"/>
              <w:spacing w:val="-5"/>
            </w:rPr>
            <w:t> </w:t>
          </w:r>
          <w:r>
            <w:rPr>
              <w:color w:val="231F20"/>
              <w:spacing w:val="-2"/>
            </w:rPr>
            <w:t>and</w:t>
          </w:r>
          <w:r>
            <w:rPr>
              <w:color w:val="231F20"/>
              <w:spacing w:val="-6"/>
            </w:rPr>
            <w:t> </w:t>
          </w:r>
          <w:r>
            <w:rPr>
              <w:color w:val="231F20"/>
              <w:spacing w:val="-2"/>
            </w:rPr>
            <w:t>LGBTQIA+.................................................</w:t>
          </w:r>
          <w:r>
            <w:rPr>
              <w:color w:val="231F20"/>
            </w:rPr>
            <w:tab/>
          </w:r>
          <w:r>
            <w:rPr>
              <w:color w:val="231F20"/>
              <w:spacing w:val="-10"/>
            </w:rPr>
            <w:t>8</w:t>
          </w:r>
        </w:p>
        <w:p>
          <w:pPr>
            <w:pStyle w:val="TOC2"/>
            <w:tabs>
              <w:tab w:pos="10469" w:val="right" w:leader="none"/>
            </w:tabs>
          </w:pPr>
          <w:r>
            <w:rPr>
              <w:color w:val="231F20"/>
            </w:rPr>
            <w:t>Health</w:t>
          </w:r>
          <w:r>
            <w:rPr>
              <w:color w:val="231F20"/>
              <w:spacing w:val="-9"/>
            </w:rPr>
            <w:t> </w:t>
          </w:r>
          <w:r>
            <w:rPr>
              <w:color w:val="231F20"/>
              <w:spacing w:val="-2"/>
            </w:rPr>
            <w:t>...................................................................................................................................</w:t>
          </w:r>
          <w:r>
            <w:rPr>
              <w:color w:val="231F20"/>
            </w:rPr>
            <w:tab/>
          </w:r>
          <w:r>
            <w:rPr>
              <w:color w:val="231F20"/>
              <w:spacing w:val="-10"/>
            </w:rPr>
            <w:t>9</w:t>
          </w:r>
        </w:p>
        <w:p>
          <w:pPr>
            <w:pStyle w:val="TOC1"/>
            <w:numPr>
              <w:ilvl w:val="0"/>
              <w:numId w:val="1"/>
            </w:numPr>
            <w:tabs>
              <w:tab w:pos="418" w:val="left" w:leader="none"/>
              <w:tab w:pos="10468" w:val="right" w:leader="none"/>
            </w:tabs>
            <w:spacing w:line="240" w:lineRule="auto" w:before="114" w:after="0"/>
            <w:ind w:left="418" w:right="0" w:hanging="318"/>
            <w:jc w:val="left"/>
          </w:pPr>
          <w:r>
            <w:rPr>
              <w:color w:val="231F20"/>
            </w:rPr>
            <w:t>Youth</w:t>
          </w:r>
          <w:r>
            <w:rPr>
              <w:color w:val="231F20"/>
              <w:spacing w:val="-13"/>
            </w:rPr>
            <w:t> </w:t>
          </w:r>
          <w:r>
            <w:rPr>
              <w:color w:val="231F20"/>
              <w:spacing w:val="-2"/>
            </w:rPr>
            <w:t>...............................................................................................</w:t>
          </w:r>
          <w:r>
            <w:rPr>
              <w:color w:val="231F20"/>
            </w:rPr>
            <w:tab/>
          </w:r>
          <w:r>
            <w:rPr>
              <w:color w:val="231F20"/>
              <w:spacing w:val="-5"/>
            </w:rPr>
            <w:t>11</w:t>
          </w:r>
        </w:p>
        <w:p>
          <w:pPr>
            <w:pStyle w:val="TOC2"/>
            <w:tabs>
              <w:tab w:pos="10469" w:val="right" w:leader="none"/>
            </w:tabs>
            <w:spacing w:before="142"/>
          </w:pPr>
          <w:hyperlink w:history="true" w:anchor="_TOC_250006">
            <w:r>
              <w:rPr>
                <w:color w:val="231F20"/>
              </w:rPr>
              <w:t>Jobs</w:t>
            </w:r>
            <w:r>
              <w:rPr>
                <w:color w:val="231F20"/>
                <w:spacing w:val="-6"/>
              </w:rPr>
              <w:t> </w:t>
            </w:r>
            <w:r>
              <w:rPr>
                <w:color w:val="231F20"/>
                <w:spacing w:val="-2"/>
              </w:rPr>
              <w:t>......................................................................................................................................</w:t>
            </w:r>
            <w:r>
              <w:rPr>
                <w:color w:val="231F20"/>
              </w:rPr>
              <w:tab/>
            </w:r>
            <w:r>
              <w:rPr>
                <w:color w:val="231F20"/>
                <w:spacing w:val="-5"/>
              </w:rPr>
              <w:t>11</w:t>
            </w:r>
          </w:hyperlink>
        </w:p>
        <w:p>
          <w:pPr>
            <w:pStyle w:val="TOC2"/>
            <w:tabs>
              <w:tab w:pos="10469" w:val="right" w:leader="none"/>
            </w:tabs>
          </w:pPr>
          <w:r>
            <w:rPr>
              <w:color w:val="231F20"/>
              <w:spacing w:val="-2"/>
            </w:rPr>
            <w:t>Education</w:t>
          </w:r>
          <w:r>
            <w:rPr>
              <w:color w:val="231F20"/>
            </w:rPr>
            <w:t> </w:t>
          </w:r>
          <w:r>
            <w:rPr>
              <w:color w:val="231F20"/>
              <w:spacing w:val="-2"/>
            </w:rPr>
            <w:t>..............................................................................................................................</w:t>
          </w:r>
          <w:r>
            <w:rPr>
              <w:color w:val="231F20"/>
            </w:rPr>
            <w:tab/>
          </w:r>
          <w:r>
            <w:rPr>
              <w:color w:val="231F20"/>
              <w:spacing w:val="-5"/>
            </w:rPr>
            <w:t>12</w:t>
          </w:r>
        </w:p>
        <w:p>
          <w:pPr>
            <w:pStyle w:val="TOC2"/>
            <w:tabs>
              <w:tab w:pos="10469" w:val="right" w:leader="none"/>
            </w:tabs>
          </w:pPr>
          <w:r>
            <w:rPr>
              <w:color w:val="231F20"/>
            </w:rPr>
            <w:t>Sports</w:t>
          </w:r>
          <w:r>
            <w:rPr>
              <w:color w:val="231F20"/>
              <w:spacing w:val="-15"/>
            </w:rPr>
            <w:t> </w:t>
          </w:r>
          <w:r>
            <w:rPr>
              <w:color w:val="231F20"/>
              <w:spacing w:val="-2"/>
            </w:rPr>
            <w:t>...................................................................................................................................</w:t>
          </w:r>
          <w:r>
            <w:rPr>
              <w:color w:val="231F20"/>
            </w:rPr>
            <w:tab/>
          </w:r>
          <w:r>
            <w:rPr>
              <w:color w:val="231F20"/>
              <w:spacing w:val="-5"/>
            </w:rPr>
            <w:t>14</w:t>
          </w:r>
        </w:p>
        <w:p>
          <w:pPr>
            <w:pStyle w:val="TOC1"/>
            <w:numPr>
              <w:ilvl w:val="0"/>
              <w:numId w:val="1"/>
            </w:numPr>
            <w:tabs>
              <w:tab w:pos="500" w:val="left" w:leader="none"/>
              <w:tab w:pos="10468" w:val="right" w:leader="none"/>
            </w:tabs>
            <w:spacing w:line="240" w:lineRule="auto" w:before="114" w:after="0"/>
            <w:ind w:left="500" w:right="0" w:hanging="400"/>
            <w:jc w:val="left"/>
          </w:pPr>
          <w:r>
            <w:rPr>
              <w:color w:val="231F20"/>
            </w:rPr>
            <w:t>Women</w:t>
          </w:r>
          <w:r>
            <w:rPr>
              <w:color w:val="231F20"/>
              <w:spacing w:val="-7"/>
            </w:rPr>
            <w:t> </w:t>
          </w:r>
          <w:r>
            <w:rPr>
              <w:color w:val="231F20"/>
              <w:spacing w:val="-2"/>
            </w:rPr>
            <w:t>............................................................................................</w:t>
          </w:r>
          <w:r>
            <w:rPr>
              <w:color w:val="231F20"/>
            </w:rPr>
            <w:tab/>
          </w:r>
          <w:r>
            <w:rPr>
              <w:color w:val="231F20"/>
              <w:spacing w:val="-5"/>
            </w:rPr>
            <w:t>15</w:t>
          </w:r>
        </w:p>
        <w:p>
          <w:pPr>
            <w:pStyle w:val="TOC2"/>
            <w:tabs>
              <w:tab w:pos="10469" w:val="right" w:leader="none"/>
            </w:tabs>
            <w:spacing w:before="142"/>
          </w:pPr>
          <w:hyperlink w:history="true" w:anchor="_TOC_250005">
            <w:r>
              <w:rPr>
                <w:color w:val="231F20"/>
                <w:spacing w:val="-2"/>
              </w:rPr>
              <w:t>Mahalakshmi........................................................................................................................</w:t>
            </w:r>
            <w:r>
              <w:rPr>
                <w:color w:val="231F20"/>
              </w:rPr>
              <w:tab/>
            </w:r>
            <w:r>
              <w:rPr>
                <w:color w:val="231F20"/>
                <w:spacing w:val="-5"/>
              </w:rPr>
              <w:t>15</w:t>
            </w:r>
          </w:hyperlink>
        </w:p>
        <w:p>
          <w:pPr>
            <w:pStyle w:val="TOC2"/>
            <w:tabs>
              <w:tab w:pos="10469" w:val="right" w:leader="none"/>
            </w:tabs>
          </w:pPr>
          <w:r>
            <w:rPr>
              <w:color w:val="231F20"/>
              <w:spacing w:val="-5"/>
            </w:rPr>
            <w:t>Women’s</w:t>
          </w:r>
          <w:r>
            <w:rPr>
              <w:color w:val="231F20"/>
              <w:spacing w:val="-8"/>
            </w:rPr>
            <w:t> </w:t>
          </w:r>
          <w:r>
            <w:rPr>
              <w:color w:val="231F20"/>
              <w:spacing w:val="-2"/>
            </w:rPr>
            <w:t>Empowerment......................................................................................................</w:t>
          </w:r>
          <w:r>
            <w:rPr>
              <w:color w:val="231F20"/>
            </w:rPr>
            <w:tab/>
          </w:r>
          <w:r>
            <w:rPr>
              <w:color w:val="231F20"/>
              <w:spacing w:val="-5"/>
            </w:rPr>
            <w:t>15</w:t>
          </w:r>
        </w:p>
        <w:p>
          <w:pPr>
            <w:pStyle w:val="TOC1"/>
            <w:numPr>
              <w:ilvl w:val="0"/>
              <w:numId w:val="1"/>
            </w:numPr>
            <w:tabs>
              <w:tab w:pos="484" w:val="left" w:leader="none"/>
              <w:tab w:pos="10468" w:val="right" w:leader="none"/>
            </w:tabs>
            <w:spacing w:line="240" w:lineRule="auto" w:before="114" w:after="0"/>
            <w:ind w:left="484" w:right="0" w:hanging="384"/>
            <w:jc w:val="left"/>
          </w:pPr>
          <w:r>
            <w:rPr>
              <w:color w:val="231F20"/>
            </w:rPr>
            <w:t>Farmers</w:t>
          </w:r>
          <w:r>
            <w:rPr>
              <w:color w:val="231F20"/>
              <w:spacing w:val="-6"/>
            </w:rPr>
            <w:t> </w:t>
          </w:r>
          <w:r>
            <w:rPr>
              <w:color w:val="231F20"/>
              <w:spacing w:val="-2"/>
            </w:rPr>
            <w:t>...........................................................................................</w:t>
          </w:r>
          <w:r>
            <w:rPr>
              <w:color w:val="231F20"/>
            </w:rPr>
            <w:tab/>
          </w:r>
          <w:r>
            <w:rPr>
              <w:color w:val="231F20"/>
              <w:spacing w:val="-7"/>
            </w:rPr>
            <w:t>17</w:t>
          </w:r>
        </w:p>
        <w:p>
          <w:pPr>
            <w:pStyle w:val="TOC2"/>
            <w:tabs>
              <w:tab w:pos="10469" w:val="right" w:leader="none"/>
            </w:tabs>
            <w:spacing w:before="142"/>
          </w:pPr>
          <w:r>
            <w:rPr>
              <w:color w:val="231F20"/>
              <w:spacing w:val="-2"/>
            </w:rPr>
            <w:t>Fishing</w:t>
          </w:r>
          <w:r>
            <w:rPr>
              <w:color w:val="231F20"/>
              <w:spacing w:val="-8"/>
            </w:rPr>
            <w:t> </w:t>
          </w:r>
          <w:r>
            <w:rPr>
              <w:color w:val="231F20"/>
              <w:spacing w:val="-2"/>
            </w:rPr>
            <w:t>and</w:t>
          </w:r>
          <w:r>
            <w:rPr>
              <w:color w:val="231F20"/>
              <w:spacing w:val="-8"/>
            </w:rPr>
            <w:t> </w:t>
          </w:r>
          <w:r>
            <w:rPr>
              <w:color w:val="231F20"/>
              <w:spacing w:val="-2"/>
            </w:rPr>
            <w:t>Fishing</w:t>
          </w:r>
          <w:r>
            <w:rPr>
              <w:color w:val="231F20"/>
              <w:spacing w:val="-8"/>
            </w:rPr>
            <w:t> </w:t>
          </w:r>
          <w:r>
            <w:rPr>
              <w:color w:val="231F20"/>
              <w:spacing w:val="-2"/>
            </w:rPr>
            <w:t>Communities</w:t>
          </w:r>
          <w:r>
            <w:rPr>
              <w:color w:val="231F20"/>
              <w:spacing w:val="-7"/>
            </w:rPr>
            <w:t> </w:t>
          </w:r>
          <w:r>
            <w:rPr>
              <w:color w:val="231F20"/>
              <w:spacing w:val="-2"/>
            </w:rPr>
            <w:t>......................................................................................</w:t>
          </w:r>
          <w:r>
            <w:rPr>
              <w:color w:val="231F20"/>
            </w:rPr>
            <w:tab/>
          </w:r>
          <w:r>
            <w:rPr>
              <w:color w:val="231F20"/>
              <w:spacing w:val="-5"/>
            </w:rPr>
            <w:t>19</w:t>
          </w:r>
        </w:p>
        <w:p>
          <w:pPr>
            <w:pStyle w:val="TOC1"/>
            <w:numPr>
              <w:ilvl w:val="0"/>
              <w:numId w:val="1"/>
            </w:numPr>
            <w:tabs>
              <w:tab w:pos="402" w:val="left" w:leader="none"/>
              <w:tab w:pos="10468" w:val="right" w:leader="none"/>
            </w:tabs>
            <w:spacing w:line="240" w:lineRule="auto" w:before="114" w:after="0"/>
            <w:ind w:left="402" w:right="0" w:hanging="302"/>
            <w:jc w:val="left"/>
          </w:pPr>
          <w:r>
            <w:rPr>
              <w:color w:val="231F20"/>
            </w:rPr>
            <w:t>Workers</w:t>
          </w:r>
          <w:r>
            <w:rPr>
              <w:color w:val="231F20"/>
              <w:spacing w:val="-9"/>
            </w:rPr>
            <w:t> </w:t>
          </w:r>
          <w:r>
            <w:rPr>
              <w:color w:val="231F20"/>
              <w:spacing w:val="-2"/>
            </w:rPr>
            <w:t>............................................................................................</w:t>
          </w:r>
          <w:r>
            <w:rPr>
              <w:color w:val="231F20"/>
            </w:rPr>
            <w:tab/>
          </w:r>
          <w:r>
            <w:rPr>
              <w:color w:val="231F20"/>
              <w:spacing w:val="-5"/>
            </w:rPr>
            <w:t>20</w:t>
          </w:r>
        </w:p>
        <w:p>
          <w:pPr>
            <w:pStyle w:val="TOC1"/>
            <w:numPr>
              <w:ilvl w:val="0"/>
              <w:numId w:val="1"/>
            </w:numPr>
            <w:tabs>
              <w:tab w:pos="513" w:val="left" w:leader="none"/>
              <w:tab w:pos="10468" w:val="right" w:leader="none"/>
            </w:tabs>
            <w:spacing w:line="240" w:lineRule="auto" w:before="104" w:after="0"/>
            <w:ind w:left="513" w:right="0" w:hanging="413"/>
            <w:jc w:val="left"/>
          </w:pPr>
          <w:r>
            <w:rPr>
              <w:color w:val="231F20"/>
            </w:rPr>
            <w:t>Defending</w:t>
          </w:r>
          <w:r>
            <w:rPr>
              <w:color w:val="231F20"/>
              <w:spacing w:val="-7"/>
            </w:rPr>
            <w:t> </w:t>
          </w:r>
          <w:r>
            <w:rPr>
              <w:color w:val="231F20"/>
            </w:rPr>
            <w:t>the</w:t>
          </w:r>
          <w:r>
            <w:rPr>
              <w:color w:val="231F20"/>
              <w:spacing w:val="-7"/>
            </w:rPr>
            <w:t> </w:t>
          </w:r>
          <w:r>
            <w:rPr>
              <w:color w:val="231F20"/>
              <w:spacing w:val="-2"/>
            </w:rPr>
            <w:t>Constitution................................................................</w:t>
          </w:r>
          <w:r>
            <w:rPr>
              <w:color w:val="231F20"/>
            </w:rPr>
            <w:tab/>
          </w:r>
          <w:r>
            <w:rPr>
              <w:color w:val="231F20"/>
              <w:spacing w:val="-5"/>
            </w:rPr>
            <w:t>21</w:t>
          </w:r>
        </w:p>
        <w:p>
          <w:pPr>
            <w:pStyle w:val="TOC2"/>
            <w:tabs>
              <w:tab w:pos="10469" w:val="right" w:leader="none"/>
            </w:tabs>
            <w:spacing w:before="142"/>
          </w:pPr>
          <w:hyperlink w:history="true" w:anchor="_TOC_250004">
            <w:r>
              <w:rPr>
                <w:color w:val="231F20"/>
                <w:spacing w:val="-4"/>
              </w:rPr>
              <w:t>Saving</w:t>
            </w:r>
            <w:r>
              <w:rPr>
                <w:color w:val="231F20"/>
                <w:spacing w:val="1"/>
              </w:rPr>
              <w:t> </w:t>
            </w:r>
            <w:r>
              <w:rPr>
                <w:color w:val="231F20"/>
                <w:spacing w:val="-4"/>
              </w:rPr>
              <w:t>Democracy,</w:t>
            </w:r>
            <w:r>
              <w:rPr>
                <w:color w:val="231F20"/>
                <w:spacing w:val="2"/>
              </w:rPr>
              <w:t> </w:t>
            </w:r>
            <w:r>
              <w:rPr>
                <w:color w:val="231F20"/>
                <w:spacing w:val="-4"/>
              </w:rPr>
              <w:t>Removing</w:t>
            </w:r>
            <w:r>
              <w:rPr>
                <w:color w:val="231F20"/>
                <w:spacing w:val="2"/>
              </w:rPr>
              <w:t> </w:t>
            </w:r>
            <w:r>
              <w:rPr>
                <w:color w:val="231F20"/>
                <w:spacing w:val="-4"/>
              </w:rPr>
              <w:t>Fear,</w:t>
            </w:r>
            <w:r>
              <w:rPr>
                <w:color w:val="231F20"/>
                <w:spacing w:val="2"/>
              </w:rPr>
              <w:t> </w:t>
            </w:r>
            <w:r>
              <w:rPr>
                <w:color w:val="231F20"/>
                <w:spacing w:val="-4"/>
              </w:rPr>
              <w:t>Restoring</w:t>
            </w:r>
            <w:r>
              <w:rPr>
                <w:color w:val="231F20"/>
                <w:spacing w:val="1"/>
              </w:rPr>
              <w:t> </w:t>
            </w:r>
            <w:r>
              <w:rPr>
                <w:color w:val="231F20"/>
                <w:spacing w:val="-4"/>
              </w:rPr>
              <w:t>Freedom</w:t>
            </w:r>
            <w:r>
              <w:rPr>
                <w:color w:val="231F20"/>
                <w:spacing w:val="2"/>
              </w:rPr>
              <w:t> </w:t>
            </w:r>
            <w:r>
              <w:rPr>
                <w:color w:val="231F20"/>
                <w:spacing w:val="-4"/>
              </w:rPr>
              <w:t>....................................................</w:t>
            </w:r>
            <w:r>
              <w:rPr>
                <w:color w:val="231F20"/>
              </w:rPr>
              <w:tab/>
            </w:r>
            <w:r>
              <w:rPr>
                <w:color w:val="231F20"/>
                <w:spacing w:val="-5"/>
              </w:rPr>
              <w:t>21</w:t>
            </w:r>
          </w:hyperlink>
        </w:p>
        <w:p>
          <w:pPr>
            <w:pStyle w:val="TOC2"/>
            <w:tabs>
              <w:tab w:pos="10469" w:val="right" w:leader="none"/>
            </w:tabs>
            <w:spacing w:before="151"/>
          </w:pPr>
          <w:r>
            <w:rPr>
              <w:color w:val="231F20"/>
              <w:spacing w:val="-2"/>
            </w:rPr>
            <w:t>Reversing</w:t>
          </w:r>
          <w:r>
            <w:rPr>
              <w:color w:val="231F20"/>
              <w:spacing w:val="-6"/>
            </w:rPr>
            <w:t> </w:t>
          </w:r>
          <w:r>
            <w:rPr>
              <w:color w:val="231F20"/>
              <w:spacing w:val="-2"/>
            </w:rPr>
            <w:t>the</w:t>
          </w:r>
          <w:r>
            <w:rPr>
              <w:color w:val="231F20"/>
              <w:spacing w:val="-4"/>
            </w:rPr>
            <w:t> </w:t>
          </w:r>
          <w:r>
            <w:rPr>
              <w:color w:val="231F20"/>
              <w:spacing w:val="-2"/>
            </w:rPr>
            <w:t>Damage</w:t>
          </w:r>
          <w:r>
            <w:rPr>
              <w:color w:val="231F20"/>
              <w:spacing w:val="-5"/>
            </w:rPr>
            <w:t> </w:t>
          </w:r>
          <w:r>
            <w:rPr>
              <w:color w:val="231F20"/>
              <w:spacing w:val="-2"/>
            </w:rPr>
            <w:t>.........................................................................................................</w:t>
          </w:r>
          <w:r>
            <w:rPr>
              <w:color w:val="231F20"/>
            </w:rPr>
            <w:tab/>
          </w:r>
          <w:r>
            <w:rPr>
              <w:color w:val="231F20"/>
              <w:spacing w:val="-5"/>
            </w:rPr>
            <w:t>22</w:t>
          </w:r>
        </w:p>
        <w:p>
          <w:pPr>
            <w:pStyle w:val="TOC2"/>
            <w:tabs>
              <w:tab w:pos="10469" w:val="right" w:leader="none"/>
            </w:tabs>
          </w:pPr>
          <w:r>
            <w:rPr>
              <w:color w:val="231F20"/>
            </w:rPr>
            <w:t>Media</w:t>
          </w:r>
          <w:r>
            <w:rPr>
              <w:color w:val="231F20"/>
              <w:spacing w:val="-12"/>
            </w:rPr>
            <w:t> </w:t>
          </w:r>
          <w:r>
            <w:rPr>
              <w:color w:val="231F20"/>
              <w:spacing w:val="-2"/>
            </w:rPr>
            <w:t>....................................................................................................................................</w:t>
          </w:r>
          <w:r>
            <w:rPr>
              <w:color w:val="231F20"/>
            </w:rPr>
            <w:tab/>
          </w:r>
          <w:r>
            <w:rPr>
              <w:color w:val="231F20"/>
              <w:spacing w:val="-5"/>
            </w:rPr>
            <w:t>23</w:t>
          </w:r>
        </w:p>
        <w:p>
          <w:pPr>
            <w:pStyle w:val="TOC2"/>
            <w:tabs>
              <w:tab w:pos="10469" w:val="right" w:leader="none"/>
            </w:tabs>
          </w:pPr>
          <w:r>
            <w:rPr>
              <w:color w:val="231F20"/>
              <w:spacing w:val="-4"/>
            </w:rPr>
            <w:t>Judiciary</w:t>
          </w:r>
          <w:r>
            <w:rPr>
              <w:color w:val="231F20"/>
              <w:spacing w:val="4"/>
            </w:rPr>
            <w:t> </w:t>
          </w:r>
          <w:r>
            <w:rPr>
              <w:color w:val="231F20"/>
              <w:spacing w:val="-2"/>
            </w:rPr>
            <w:t>...............................................................................................................................</w:t>
          </w:r>
          <w:r>
            <w:rPr>
              <w:color w:val="231F20"/>
            </w:rPr>
            <w:tab/>
          </w:r>
          <w:r>
            <w:rPr>
              <w:color w:val="231F20"/>
              <w:spacing w:val="-5"/>
            </w:rPr>
            <w:t>24</w:t>
          </w:r>
        </w:p>
        <w:p>
          <w:pPr>
            <w:pStyle w:val="TOC2"/>
            <w:tabs>
              <w:tab w:pos="10469" w:val="right" w:leader="none"/>
            </w:tabs>
          </w:pPr>
          <w:r>
            <w:rPr>
              <w:color w:val="231F20"/>
              <w:spacing w:val="-4"/>
            </w:rPr>
            <w:t>Anti-Corruption</w:t>
          </w:r>
          <w:r>
            <w:rPr>
              <w:color w:val="231F20"/>
              <w:spacing w:val="-9"/>
            </w:rPr>
            <w:t> </w:t>
          </w:r>
          <w:r>
            <w:rPr>
              <w:color w:val="231F20"/>
              <w:spacing w:val="-4"/>
            </w:rPr>
            <w:t>....................................................................................................................</w:t>
          </w:r>
          <w:r>
            <w:rPr>
              <w:color w:val="231F20"/>
            </w:rPr>
            <w:tab/>
          </w:r>
          <w:r>
            <w:rPr>
              <w:color w:val="231F20"/>
              <w:spacing w:val="-5"/>
            </w:rPr>
            <w:t>25</w:t>
          </w:r>
        </w:p>
        <w:p>
          <w:pPr>
            <w:pStyle w:val="TOC2"/>
            <w:tabs>
              <w:tab w:pos="10469" w:val="right" w:leader="none"/>
            </w:tabs>
          </w:pPr>
          <w:r>
            <w:rPr>
              <w:color w:val="231F20"/>
            </w:rPr>
            <w:t>Art,</w:t>
          </w:r>
          <w:r>
            <w:rPr>
              <w:color w:val="231F20"/>
              <w:spacing w:val="-11"/>
            </w:rPr>
            <w:t> </w:t>
          </w:r>
          <w:r>
            <w:rPr>
              <w:color w:val="231F20"/>
            </w:rPr>
            <w:t>Culture</w:t>
          </w:r>
          <w:r>
            <w:rPr>
              <w:color w:val="231F20"/>
              <w:spacing w:val="-10"/>
            </w:rPr>
            <w:t> </w:t>
          </w:r>
          <w:r>
            <w:rPr>
              <w:color w:val="231F20"/>
            </w:rPr>
            <w:t>and</w:t>
          </w:r>
          <w:r>
            <w:rPr>
              <w:color w:val="231F20"/>
              <w:spacing w:val="-11"/>
            </w:rPr>
            <w:t> </w:t>
          </w:r>
          <w:r>
            <w:rPr>
              <w:color w:val="231F20"/>
            </w:rPr>
            <w:t>Heritage</w:t>
          </w:r>
          <w:r>
            <w:rPr>
              <w:color w:val="231F20"/>
              <w:spacing w:val="-10"/>
            </w:rPr>
            <w:t> </w:t>
          </w:r>
          <w:r>
            <w:rPr>
              <w:color w:val="231F20"/>
              <w:spacing w:val="-2"/>
            </w:rPr>
            <w:t>.....................................................................................................</w:t>
          </w:r>
          <w:r>
            <w:rPr>
              <w:color w:val="231F20"/>
            </w:rPr>
            <w:tab/>
          </w:r>
          <w:r>
            <w:rPr>
              <w:color w:val="231F20"/>
              <w:spacing w:val="-5"/>
            </w:rPr>
            <w:t>26</w:t>
          </w:r>
        </w:p>
        <w:p>
          <w:pPr>
            <w:pStyle w:val="TOC1"/>
            <w:numPr>
              <w:ilvl w:val="0"/>
              <w:numId w:val="1"/>
            </w:numPr>
            <w:tabs>
              <w:tab w:pos="596" w:val="left" w:leader="none"/>
              <w:tab w:pos="10468" w:val="right" w:leader="none"/>
            </w:tabs>
            <w:spacing w:line="240" w:lineRule="auto" w:before="114" w:after="0"/>
            <w:ind w:left="596" w:right="0" w:hanging="496"/>
            <w:jc w:val="left"/>
          </w:pPr>
          <w:r>
            <w:rPr>
              <w:color w:val="231F20"/>
            </w:rPr>
            <w:t>Economy</w:t>
          </w:r>
          <w:r>
            <w:rPr>
              <w:color w:val="231F20"/>
              <w:spacing w:val="-8"/>
            </w:rPr>
            <w:t> </w:t>
          </w:r>
          <w:r>
            <w:rPr>
              <w:color w:val="231F20"/>
              <w:spacing w:val="-2"/>
            </w:rPr>
            <w:t>.........................................................................................</w:t>
          </w:r>
          <w:r>
            <w:rPr>
              <w:color w:val="231F20"/>
            </w:rPr>
            <w:tab/>
          </w:r>
          <w:r>
            <w:rPr>
              <w:color w:val="231F20"/>
              <w:spacing w:val="-5"/>
            </w:rPr>
            <w:t>27</w:t>
          </w:r>
        </w:p>
        <w:p>
          <w:pPr>
            <w:pStyle w:val="TOC2"/>
            <w:tabs>
              <w:tab w:pos="10469" w:val="right" w:leader="none"/>
            </w:tabs>
            <w:spacing w:before="142"/>
          </w:pPr>
          <w:hyperlink w:history="true" w:anchor="_TOC_250003">
            <w:r>
              <w:rPr>
                <w:color w:val="231F20"/>
                <w:spacing w:val="-2"/>
              </w:rPr>
              <w:t>Our</w:t>
            </w:r>
            <w:r>
              <w:rPr>
                <w:color w:val="231F20"/>
                <w:spacing w:val="-5"/>
              </w:rPr>
              <w:t> </w:t>
            </w:r>
            <w:r>
              <w:rPr>
                <w:color w:val="231F20"/>
                <w:spacing w:val="-2"/>
              </w:rPr>
              <w:t>Economic</w:t>
            </w:r>
            <w:r>
              <w:rPr>
                <w:color w:val="231F20"/>
                <w:spacing w:val="-5"/>
              </w:rPr>
              <w:t> </w:t>
            </w:r>
            <w:r>
              <w:rPr>
                <w:color w:val="231F20"/>
                <w:spacing w:val="-2"/>
              </w:rPr>
              <w:t>Policy</w:t>
            </w:r>
            <w:r>
              <w:rPr>
                <w:color w:val="231F20"/>
                <w:spacing w:val="-4"/>
              </w:rPr>
              <w:t> </w:t>
            </w:r>
            <w:r>
              <w:rPr>
                <w:color w:val="231F20"/>
                <w:spacing w:val="-2"/>
              </w:rPr>
              <w:t>............................................................................................................</w:t>
            </w:r>
            <w:r>
              <w:rPr>
                <w:color w:val="231F20"/>
              </w:rPr>
              <w:tab/>
            </w:r>
            <w:r>
              <w:rPr>
                <w:color w:val="231F20"/>
                <w:spacing w:val="-5"/>
              </w:rPr>
              <w:t>27</w:t>
            </w:r>
          </w:hyperlink>
        </w:p>
        <w:p>
          <w:pPr>
            <w:pStyle w:val="TOC2"/>
            <w:tabs>
              <w:tab w:pos="10469" w:val="right" w:leader="none"/>
            </w:tabs>
          </w:pPr>
          <w:r>
            <w:rPr>
              <w:color w:val="231F20"/>
            </w:rPr>
            <w:t>Unemployment</w:t>
          </w:r>
          <w:r>
            <w:rPr>
              <w:color w:val="231F20"/>
              <w:spacing w:val="-15"/>
            </w:rPr>
            <w:t> </w:t>
          </w:r>
          <w:r>
            <w:rPr>
              <w:color w:val="231F20"/>
            </w:rPr>
            <w:t>–</w:t>
          </w:r>
          <w:r>
            <w:rPr>
              <w:color w:val="231F20"/>
              <w:spacing w:val="-15"/>
            </w:rPr>
            <w:t> </w:t>
          </w:r>
          <w:r>
            <w:rPr>
              <w:color w:val="231F20"/>
            </w:rPr>
            <w:t>Meeting</w:t>
          </w:r>
          <w:r>
            <w:rPr>
              <w:color w:val="231F20"/>
              <w:spacing w:val="-15"/>
            </w:rPr>
            <w:t> </w:t>
          </w:r>
          <w:r>
            <w:rPr>
              <w:color w:val="231F20"/>
            </w:rPr>
            <w:t>The</w:t>
          </w:r>
          <w:r>
            <w:rPr>
              <w:color w:val="231F20"/>
              <w:spacing w:val="-13"/>
            </w:rPr>
            <w:t> </w:t>
          </w:r>
          <w:r>
            <w:rPr>
              <w:color w:val="231F20"/>
            </w:rPr>
            <w:t>Cry</w:t>
          </w:r>
          <w:r>
            <w:rPr>
              <w:color w:val="231F20"/>
              <w:spacing w:val="-14"/>
            </w:rPr>
            <w:t> </w:t>
          </w:r>
          <w:r>
            <w:rPr>
              <w:color w:val="231F20"/>
            </w:rPr>
            <w:t>For</w:t>
          </w:r>
          <w:r>
            <w:rPr>
              <w:color w:val="231F20"/>
              <w:spacing w:val="-14"/>
            </w:rPr>
            <w:t> </w:t>
          </w:r>
          <w:r>
            <w:rPr>
              <w:color w:val="231F20"/>
            </w:rPr>
            <w:t>Jobs</w:t>
          </w:r>
          <w:r>
            <w:rPr>
              <w:color w:val="231F20"/>
              <w:spacing w:val="-13"/>
            </w:rPr>
            <w:t> </w:t>
          </w:r>
          <w:r>
            <w:rPr>
              <w:color w:val="231F20"/>
              <w:spacing w:val="-2"/>
            </w:rPr>
            <w:t>......................................................................</w:t>
          </w:r>
          <w:r>
            <w:rPr>
              <w:color w:val="231F20"/>
            </w:rPr>
            <w:tab/>
          </w:r>
          <w:r>
            <w:rPr>
              <w:color w:val="231F20"/>
              <w:spacing w:val="-5"/>
            </w:rPr>
            <w:t>30</w:t>
          </w:r>
        </w:p>
        <w:p>
          <w:pPr>
            <w:pStyle w:val="TOC2"/>
            <w:tabs>
              <w:tab w:pos="10469" w:val="right" w:leader="none"/>
            </w:tabs>
          </w:pPr>
          <w:r>
            <w:rPr>
              <w:color w:val="231F20"/>
              <w:spacing w:val="-2"/>
            </w:rPr>
            <w:t>Taxation</w:t>
          </w:r>
          <w:r>
            <w:rPr>
              <w:color w:val="231F20"/>
              <w:spacing w:val="-8"/>
            </w:rPr>
            <w:t> </w:t>
          </w:r>
          <w:r>
            <w:rPr>
              <w:color w:val="231F20"/>
              <w:spacing w:val="-2"/>
            </w:rPr>
            <w:t>and</w:t>
          </w:r>
          <w:r>
            <w:rPr>
              <w:color w:val="231F20"/>
              <w:spacing w:val="-13"/>
            </w:rPr>
            <w:t> </w:t>
          </w:r>
          <w:r>
            <w:rPr>
              <w:color w:val="231F20"/>
              <w:spacing w:val="-2"/>
            </w:rPr>
            <w:t>Tax</w:t>
          </w:r>
          <w:r>
            <w:rPr>
              <w:color w:val="231F20"/>
              <w:spacing w:val="-7"/>
            </w:rPr>
            <w:t> </w:t>
          </w:r>
          <w:r>
            <w:rPr>
              <w:color w:val="231F20"/>
              <w:spacing w:val="-2"/>
            </w:rPr>
            <w:t>Reforms</w:t>
          </w:r>
          <w:r>
            <w:rPr>
              <w:color w:val="231F20"/>
              <w:spacing w:val="-8"/>
            </w:rPr>
            <w:t> </w:t>
          </w:r>
          <w:r>
            <w:rPr>
              <w:color w:val="231F20"/>
              <w:spacing w:val="-2"/>
            </w:rPr>
            <w:t>...................................................................................................</w:t>
          </w:r>
          <w:r>
            <w:rPr>
              <w:color w:val="231F20"/>
            </w:rPr>
            <w:tab/>
          </w:r>
          <w:r>
            <w:rPr>
              <w:color w:val="231F20"/>
              <w:spacing w:val="-5"/>
            </w:rPr>
            <w:t>31</w:t>
          </w:r>
        </w:p>
        <w:p>
          <w:pPr>
            <w:pStyle w:val="TOC2"/>
            <w:tabs>
              <w:tab w:pos="10469" w:val="right" w:leader="none"/>
            </w:tabs>
          </w:pPr>
          <w:r>
            <w:rPr>
              <w:color w:val="231F20"/>
              <w:spacing w:val="-4"/>
            </w:rPr>
            <w:t>Industry</w:t>
          </w:r>
          <w:r>
            <w:rPr>
              <w:color w:val="231F20"/>
              <w:spacing w:val="-5"/>
            </w:rPr>
            <w:t> </w:t>
          </w:r>
          <w:r>
            <w:rPr>
              <w:color w:val="231F20"/>
              <w:spacing w:val="-2"/>
            </w:rPr>
            <w:t>.................................................................................................................................</w:t>
          </w:r>
          <w:r>
            <w:rPr>
              <w:color w:val="231F20"/>
            </w:rPr>
            <w:tab/>
          </w:r>
          <w:r>
            <w:rPr>
              <w:color w:val="231F20"/>
              <w:spacing w:val="-5"/>
            </w:rPr>
            <w:t>32</w:t>
          </w:r>
        </w:p>
        <w:p>
          <w:pPr>
            <w:pStyle w:val="TOC2"/>
            <w:tabs>
              <w:tab w:pos="10469" w:val="right" w:leader="none"/>
            </w:tabs>
            <w:spacing w:after="240"/>
          </w:pPr>
          <w:r>
            <w:rPr>
              <w:color w:val="231F20"/>
              <w:spacing w:val="-4"/>
            </w:rPr>
            <w:t>Infrastructure</w:t>
          </w:r>
          <w:r>
            <w:rPr>
              <w:color w:val="231F20"/>
              <w:spacing w:val="1"/>
            </w:rPr>
            <w:t> </w:t>
          </w:r>
          <w:r>
            <w:rPr>
              <w:color w:val="231F20"/>
              <w:spacing w:val="-2"/>
            </w:rPr>
            <w:t>........................................................................................................................</w:t>
          </w:r>
          <w:r>
            <w:rPr>
              <w:color w:val="231F20"/>
            </w:rPr>
            <w:tab/>
          </w:r>
          <w:r>
            <w:rPr>
              <w:color w:val="231F20"/>
              <w:spacing w:val="-5"/>
            </w:rPr>
            <w:t>33</w:t>
          </w:r>
        </w:p>
        <w:p>
          <w:pPr>
            <w:pStyle w:val="TOC1"/>
            <w:numPr>
              <w:ilvl w:val="0"/>
              <w:numId w:val="1"/>
            </w:numPr>
            <w:tabs>
              <w:tab w:pos="678" w:val="left" w:leader="none"/>
              <w:tab w:pos="10468" w:val="right" w:leader="none"/>
            </w:tabs>
            <w:spacing w:line="240" w:lineRule="auto" w:before="257" w:after="0"/>
            <w:ind w:left="678" w:right="0" w:hanging="578"/>
            <w:jc w:val="left"/>
          </w:pPr>
          <w:r>
            <w:rPr/>
            <mc:AlternateContent>
              <mc:Choice Requires="wps">
                <w:drawing>
                  <wp:anchor distT="0" distB="0" distL="0" distR="0" allowOverlap="1" layoutInCell="1" locked="0" behindDoc="0" simplePos="0" relativeHeight="15731200">
                    <wp:simplePos x="0" y="0"/>
                    <wp:positionH relativeFrom="page">
                      <wp:posOffset>325805</wp:posOffset>
                    </wp:positionH>
                    <wp:positionV relativeFrom="page">
                      <wp:posOffset>6133935</wp:posOffset>
                    </wp:positionV>
                    <wp:extent cx="7920355" cy="4903470"/>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7920355" cy="4903470"/>
                              <a:chExt cx="7920355" cy="4903470"/>
                            </a:xfrm>
                          </wpg:grpSpPr>
                          <pic:pic>
                            <pic:nvPicPr>
                              <pic:cNvPr id="34" name="Image 34"/>
                              <pic:cNvPicPr/>
                            </pic:nvPicPr>
                            <pic:blipFill>
                              <a:blip r:embed="rId19" cstate="print"/>
                              <a:stretch>
                                <a:fillRect/>
                              </a:stretch>
                            </pic:blipFill>
                            <pic:spPr>
                              <a:xfrm>
                                <a:off x="179997" y="0"/>
                                <a:ext cx="7559992" cy="4822050"/>
                              </a:xfrm>
                              <a:prstGeom prst="rect">
                                <a:avLst/>
                              </a:prstGeom>
                            </pic:spPr>
                          </pic:pic>
                          <wps:wsp>
                            <wps:cNvPr id="35" name="Graphic 35"/>
                            <wps:cNvSpPr/>
                            <wps:spPr>
                              <a:xfrm>
                                <a:off x="0" y="482205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wpg:wgp>
                      </a:graphicData>
                    </a:graphic>
                  </wp:anchor>
                </w:drawing>
              </mc:Choice>
              <mc:Fallback>
                <w:pict>
                  <v:group style="position:absolute;margin-left:25.653999pt;margin-top:482.98703pt;width:623.65pt;height:386.1pt;mso-position-horizontal-relative:page;mso-position-vertical-relative:page;z-index:15731200" id="docshapegroup17" coordorigin="513,9660" coordsize="12473,7722">
                    <v:shape style="position:absolute;left:796;top:9659;width:11906;height:7594" type="#_x0000_t75" id="docshape18" stroked="false">
                      <v:imagedata r:id="rId19" o:title=""/>
                    </v:shape>
                    <v:rect style="position:absolute;left:513;top:17253;width:12473;height:128" id="docshape19" filled="true" fillcolor="#f06925" stroked="false">
                      <v:fill type="solid"/>
                    </v:rect>
                    <w10:wrap type="none"/>
                  </v:group>
                </w:pict>
              </mc:Fallback>
            </mc:AlternateContent>
          </w:r>
          <w:r>
            <w:rPr>
              <w:color w:val="231F20"/>
            </w:rPr>
            <w:t>Federalism</w:t>
          </w:r>
          <w:r>
            <w:rPr>
              <w:color w:val="231F20"/>
              <w:spacing w:val="-12"/>
            </w:rPr>
            <w:t> </w:t>
          </w:r>
          <w:r>
            <w:rPr>
              <w:color w:val="231F20"/>
              <w:spacing w:val="-2"/>
            </w:rPr>
            <w:t>.....................................................................................</w:t>
          </w:r>
          <w:r>
            <w:rPr>
              <w:color w:val="231F20"/>
            </w:rPr>
            <w:tab/>
          </w:r>
          <w:r>
            <w:rPr>
              <w:color w:val="231F20"/>
              <w:spacing w:val="-5"/>
            </w:rPr>
            <w:t>35</w:t>
          </w:r>
        </w:p>
        <w:p>
          <w:pPr>
            <w:pStyle w:val="TOC2"/>
            <w:tabs>
              <w:tab w:pos="10469" w:val="right" w:leader="none"/>
            </w:tabs>
            <w:spacing w:before="142"/>
          </w:pPr>
          <w:hyperlink w:history="true" w:anchor="_TOC_250002">
            <w:r>
              <w:rPr>
                <w:color w:val="231F20"/>
                <w:spacing w:val="-4"/>
              </w:rPr>
              <w:t>Centre-State</w:t>
            </w:r>
            <w:r>
              <w:rPr>
                <w:color w:val="231F20"/>
                <w:spacing w:val="-1"/>
              </w:rPr>
              <w:t> </w:t>
            </w:r>
            <w:r>
              <w:rPr>
                <w:color w:val="231F20"/>
                <w:spacing w:val="-4"/>
              </w:rPr>
              <w:t>Relations</w:t>
            </w:r>
            <w:r>
              <w:rPr>
                <w:color w:val="231F20"/>
                <w:spacing w:val="-1"/>
              </w:rPr>
              <w:t> </w:t>
            </w:r>
            <w:r>
              <w:rPr>
                <w:color w:val="231F20"/>
                <w:spacing w:val="-4"/>
              </w:rPr>
              <w:t>.........................................................................................................</w:t>
            </w:r>
            <w:r>
              <w:rPr>
                <w:color w:val="231F20"/>
              </w:rPr>
              <w:tab/>
            </w:r>
            <w:r>
              <w:rPr>
                <w:color w:val="231F20"/>
                <w:spacing w:val="-5"/>
              </w:rPr>
              <w:t>35</w:t>
            </w:r>
          </w:hyperlink>
        </w:p>
        <w:p>
          <w:pPr>
            <w:pStyle w:val="TOC2"/>
            <w:tabs>
              <w:tab w:pos="10469" w:val="right" w:leader="none"/>
            </w:tabs>
            <w:spacing w:before="131"/>
          </w:pPr>
          <w:r>
            <w:rPr>
              <w:color w:val="231F20"/>
              <w:spacing w:val="-2"/>
              <w:position w:val="2"/>
            </w:rPr>
            <w:t>Rural</w:t>
          </w:r>
          <w:r>
            <w:rPr>
              <w:color w:val="231F20"/>
              <w:spacing w:val="-11"/>
              <w:position w:val="2"/>
            </w:rPr>
            <w:t> </w:t>
          </w:r>
          <w:r>
            <w:rPr>
              <w:color w:val="231F20"/>
              <w:spacing w:val="-2"/>
              <w:position w:val="2"/>
            </w:rPr>
            <w:t>and</w:t>
          </w:r>
          <w:r>
            <w:rPr>
              <w:color w:val="231F20"/>
              <w:spacing w:val="-11"/>
              <w:position w:val="2"/>
            </w:rPr>
            <w:t> </w:t>
          </w:r>
          <w:r>
            <w:rPr>
              <w:color w:val="231F20"/>
              <w:spacing w:val="-2"/>
              <w:position w:val="2"/>
            </w:rPr>
            <w:t>Urban</w:t>
          </w:r>
          <w:r>
            <w:rPr>
              <w:color w:val="231F20"/>
              <w:spacing w:val="-10"/>
              <w:position w:val="2"/>
            </w:rPr>
            <w:t> </w:t>
          </w:r>
          <w:r>
            <w:rPr>
              <w:color w:val="231F20"/>
              <w:spacing w:val="-2"/>
              <w:position w:val="2"/>
            </w:rPr>
            <w:t>Development..............................................................................................</w:t>
          </w:r>
          <w:r>
            <w:rPr>
              <w:color w:val="231F20"/>
              <w:position w:val="2"/>
            </w:rPr>
            <w:tab/>
          </w:r>
          <w:r>
            <w:rPr>
              <w:color w:val="231F20"/>
              <w:spacing w:val="-5"/>
            </w:rPr>
            <w:t>36</w:t>
          </w:r>
        </w:p>
        <w:p>
          <w:pPr>
            <w:pStyle w:val="TOC2"/>
            <w:tabs>
              <w:tab w:pos="10469" w:val="right" w:leader="none"/>
            </w:tabs>
            <w:spacing w:before="112"/>
          </w:pPr>
          <w:r>
            <w:rPr>
              <w:color w:val="231F20"/>
              <w:position w:val="2"/>
            </w:rPr>
            <w:t>North</w:t>
          </w:r>
          <w:r>
            <w:rPr>
              <w:color w:val="231F20"/>
              <w:spacing w:val="-12"/>
              <w:position w:val="2"/>
            </w:rPr>
            <w:t> </w:t>
          </w:r>
          <w:r>
            <w:rPr>
              <w:color w:val="231F20"/>
              <w:position w:val="2"/>
            </w:rPr>
            <w:t>Eastern</w:t>
          </w:r>
          <w:r>
            <w:rPr>
              <w:color w:val="231F20"/>
              <w:spacing w:val="-11"/>
              <w:position w:val="2"/>
            </w:rPr>
            <w:t> </w:t>
          </w:r>
          <w:r>
            <w:rPr>
              <w:color w:val="231F20"/>
              <w:position w:val="2"/>
            </w:rPr>
            <w:t>States</w:t>
          </w:r>
          <w:r>
            <w:rPr>
              <w:color w:val="231F20"/>
              <w:spacing w:val="-11"/>
              <w:position w:val="2"/>
            </w:rPr>
            <w:t> </w:t>
          </w:r>
          <w:r>
            <w:rPr>
              <w:color w:val="231F20"/>
              <w:spacing w:val="-2"/>
              <w:position w:val="2"/>
            </w:rPr>
            <w:t>............................................................................................................</w:t>
          </w:r>
          <w:r>
            <w:rPr>
              <w:color w:val="231F20"/>
              <w:position w:val="2"/>
            </w:rPr>
            <w:tab/>
          </w:r>
          <w:r>
            <w:rPr>
              <w:color w:val="231F20"/>
              <w:spacing w:val="-5"/>
            </w:rPr>
            <w:t>37</w:t>
          </w:r>
        </w:p>
        <w:p>
          <w:pPr>
            <w:pStyle w:val="TOC1"/>
            <w:numPr>
              <w:ilvl w:val="0"/>
              <w:numId w:val="1"/>
            </w:numPr>
            <w:tabs>
              <w:tab w:pos="516" w:val="left" w:leader="none"/>
              <w:tab w:pos="10468" w:val="right" w:leader="none"/>
            </w:tabs>
            <w:spacing w:line="240" w:lineRule="auto" w:before="74" w:after="0"/>
            <w:ind w:left="516" w:right="0" w:hanging="416"/>
            <w:jc w:val="left"/>
          </w:pPr>
          <w:r>
            <w:rPr>
              <w:color w:val="231F20"/>
            </w:rPr>
            <w:t>National</w:t>
          </w:r>
          <w:r>
            <w:rPr>
              <w:color w:val="231F20"/>
              <w:spacing w:val="-8"/>
            </w:rPr>
            <w:t> </w:t>
          </w:r>
          <w:r>
            <w:rPr>
              <w:color w:val="231F20"/>
            </w:rPr>
            <w:t>Security</w:t>
          </w:r>
          <w:r>
            <w:rPr>
              <w:color w:val="231F20"/>
              <w:spacing w:val="-8"/>
            </w:rPr>
            <w:t> </w:t>
          </w:r>
          <w:r>
            <w:rPr>
              <w:color w:val="231F20"/>
              <w:spacing w:val="-2"/>
            </w:rPr>
            <w:t>..............................................................................</w:t>
          </w:r>
          <w:r>
            <w:rPr>
              <w:color w:val="231F20"/>
            </w:rPr>
            <w:tab/>
          </w:r>
          <w:r>
            <w:rPr>
              <w:color w:val="231F20"/>
              <w:spacing w:val="-5"/>
              <w:position w:val="-3"/>
            </w:rPr>
            <w:t>38</w:t>
          </w:r>
        </w:p>
        <w:p>
          <w:pPr>
            <w:pStyle w:val="TOC2"/>
            <w:tabs>
              <w:tab w:pos="10469" w:val="right" w:leader="none"/>
            </w:tabs>
            <w:spacing w:before="82"/>
          </w:pPr>
          <w:hyperlink w:history="true" w:anchor="_TOC_250001">
            <w:r>
              <w:rPr>
                <w:color w:val="231F20"/>
              </w:rPr>
              <w:t>Defence</w:t>
            </w:r>
            <w:r>
              <w:rPr>
                <w:color w:val="231F20"/>
                <w:spacing w:val="-12"/>
              </w:rPr>
              <w:t> </w:t>
            </w:r>
            <w:r>
              <w:rPr>
                <w:color w:val="231F20"/>
                <w:spacing w:val="-2"/>
              </w:rPr>
              <w:t>.................................................................................................................................</w:t>
            </w:r>
            <w:r>
              <w:rPr>
                <w:color w:val="231F20"/>
              </w:rPr>
              <w:tab/>
            </w:r>
            <w:r>
              <w:rPr>
                <w:color w:val="231F20"/>
                <w:spacing w:val="-5"/>
                <w:position w:val="-3"/>
              </w:rPr>
              <w:t>38</w:t>
            </w:r>
          </w:hyperlink>
        </w:p>
        <w:p>
          <w:pPr>
            <w:pStyle w:val="TOC2"/>
            <w:tabs>
              <w:tab w:pos="10469" w:val="right" w:leader="none"/>
            </w:tabs>
            <w:spacing w:before="92"/>
          </w:pPr>
          <w:r>
            <w:rPr>
              <w:color w:val="231F20"/>
              <w:spacing w:val="-4"/>
            </w:rPr>
            <w:t>Internal</w:t>
          </w:r>
          <w:r>
            <w:rPr>
              <w:color w:val="231F20"/>
              <w:spacing w:val="2"/>
            </w:rPr>
            <w:t> </w:t>
          </w:r>
          <w:r>
            <w:rPr>
              <w:color w:val="231F20"/>
              <w:spacing w:val="-4"/>
            </w:rPr>
            <w:t>Security</w:t>
          </w:r>
          <w:r>
            <w:rPr>
              <w:color w:val="231F20"/>
              <w:spacing w:val="2"/>
            </w:rPr>
            <w:t> </w:t>
          </w:r>
          <w:r>
            <w:rPr>
              <w:color w:val="231F20"/>
              <w:spacing w:val="-4"/>
            </w:rPr>
            <w:t>...................................................................................................................</w:t>
          </w:r>
          <w:r>
            <w:rPr>
              <w:color w:val="231F20"/>
            </w:rPr>
            <w:tab/>
          </w:r>
          <w:r>
            <w:rPr>
              <w:color w:val="231F20"/>
              <w:spacing w:val="-5"/>
              <w:position w:val="-3"/>
            </w:rPr>
            <w:t>39</w:t>
          </w:r>
        </w:p>
        <w:p>
          <w:pPr>
            <w:pStyle w:val="TOC2"/>
            <w:tabs>
              <w:tab w:pos="10469" w:val="right" w:leader="none"/>
            </w:tabs>
            <w:spacing w:before="92"/>
          </w:pPr>
          <w:r>
            <w:rPr>
              <w:color w:val="231F20"/>
              <w:spacing w:val="-2"/>
            </w:rPr>
            <w:t>Foreign</w:t>
          </w:r>
          <w:r>
            <w:rPr>
              <w:color w:val="231F20"/>
              <w:spacing w:val="-9"/>
            </w:rPr>
            <w:t> </w:t>
          </w:r>
          <w:r>
            <w:rPr>
              <w:color w:val="231F20"/>
              <w:spacing w:val="-2"/>
            </w:rPr>
            <w:t>Policy</w:t>
          </w:r>
          <w:r>
            <w:rPr>
              <w:color w:val="231F20"/>
              <w:spacing w:val="-9"/>
            </w:rPr>
            <w:t> </w:t>
          </w:r>
          <w:r>
            <w:rPr>
              <w:color w:val="231F20"/>
              <w:spacing w:val="-2"/>
            </w:rPr>
            <w:t>.......................................................................................................................</w:t>
          </w:r>
          <w:r>
            <w:rPr>
              <w:color w:val="231F20"/>
            </w:rPr>
            <w:tab/>
          </w:r>
          <w:r>
            <w:rPr>
              <w:color w:val="231F20"/>
              <w:spacing w:val="-5"/>
              <w:position w:val="-3"/>
            </w:rPr>
            <w:t>40</w:t>
          </w:r>
        </w:p>
        <w:p>
          <w:pPr>
            <w:pStyle w:val="TOC1"/>
            <w:numPr>
              <w:ilvl w:val="0"/>
              <w:numId w:val="1"/>
            </w:numPr>
            <w:tabs>
              <w:tab w:pos="431" w:val="left" w:leader="none"/>
              <w:tab w:pos="10468" w:val="right" w:leader="none"/>
            </w:tabs>
            <w:spacing w:line="240" w:lineRule="auto" w:before="54" w:after="0"/>
            <w:ind w:left="431" w:right="0" w:hanging="331"/>
            <w:jc w:val="left"/>
          </w:pPr>
          <w:r>
            <w:rPr>
              <w:color w:val="231F20"/>
            </w:rPr>
            <w:t>Environment</w:t>
          </w:r>
          <w:r>
            <w:rPr>
              <w:color w:val="231F20"/>
              <w:spacing w:val="-9"/>
            </w:rPr>
            <w:t> </w:t>
          </w:r>
          <w:r>
            <w:rPr>
              <w:color w:val="231F20"/>
              <w:spacing w:val="-2"/>
            </w:rPr>
            <w:t>......................................................................................</w:t>
          </w:r>
          <w:r>
            <w:rPr>
              <w:color w:val="231F20"/>
            </w:rPr>
            <w:tab/>
          </w:r>
          <w:r>
            <w:rPr>
              <w:color w:val="231F20"/>
              <w:spacing w:val="-5"/>
              <w:position w:val="-3"/>
            </w:rPr>
            <w:t>42</w:t>
          </w:r>
        </w:p>
        <w:p>
          <w:pPr>
            <w:pStyle w:val="TOC2"/>
            <w:tabs>
              <w:tab w:pos="10469" w:val="right" w:leader="none"/>
            </w:tabs>
            <w:spacing w:before="82"/>
          </w:pPr>
          <w:hyperlink w:history="true" w:anchor="_TOC_250000">
            <w:r>
              <w:rPr>
                <w:color w:val="231F20"/>
                <w:spacing w:val="-2"/>
              </w:rPr>
              <w:t>Environment,</w:t>
            </w:r>
            <w:r>
              <w:rPr>
                <w:color w:val="231F20"/>
                <w:spacing w:val="-3"/>
              </w:rPr>
              <w:t> </w:t>
            </w:r>
            <w:r>
              <w:rPr>
                <w:color w:val="231F20"/>
                <w:spacing w:val="-2"/>
              </w:rPr>
              <w:t>Climate Change and Disaster</w:t>
            </w:r>
            <w:r>
              <w:rPr>
                <w:color w:val="231F20"/>
                <w:spacing w:val="-3"/>
              </w:rPr>
              <w:t> </w:t>
            </w:r>
            <w:r>
              <w:rPr>
                <w:color w:val="231F20"/>
                <w:spacing w:val="-2"/>
              </w:rPr>
              <w:t>Management ................................................</w:t>
            </w:r>
            <w:r>
              <w:rPr>
                <w:color w:val="231F20"/>
              </w:rPr>
              <w:tab/>
            </w:r>
            <w:r>
              <w:rPr>
                <w:color w:val="231F20"/>
                <w:spacing w:val="-5"/>
                <w:position w:val="-3"/>
              </w:rPr>
              <w:t>42</w:t>
            </w:r>
          </w:hyperlink>
        </w:p>
        <w:p>
          <w:pPr>
            <w:pStyle w:val="TOC2"/>
            <w:tabs>
              <w:tab w:pos="10469" w:val="right" w:leader="none"/>
            </w:tabs>
            <w:spacing w:before="92"/>
          </w:pPr>
          <w:r>
            <w:rPr>
              <w:color w:val="231F20"/>
            </w:rPr>
            <w:t>Water</w:t>
          </w:r>
          <w:r>
            <w:rPr>
              <w:color w:val="231F20"/>
              <w:spacing w:val="-12"/>
            </w:rPr>
            <w:t> </w:t>
          </w:r>
          <w:r>
            <w:rPr>
              <w:color w:val="231F20"/>
            </w:rPr>
            <w:t>Management</w:t>
          </w:r>
          <w:r>
            <w:rPr>
              <w:color w:val="231F20"/>
              <w:spacing w:val="-11"/>
            </w:rPr>
            <w:t> </w:t>
          </w:r>
          <w:r>
            <w:rPr>
              <w:color w:val="231F20"/>
            </w:rPr>
            <w:t>and</w:t>
          </w:r>
          <w:r>
            <w:rPr>
              <w:color w:val="231F20"/>
              <w:spacing w:val="-12"/>
            </w:rPr>
            <w:t> </w:t>
          </w:r>
          <w:r>
            <w:rPr>
              <w:color w:val="231F20"/>
              <w:spacing w:val="-2"/>
            </w:rPr>
            <w:t>Sanitation......................................................................................</w:t>
          </w:r>
          <w:r>
            <w:rPr>
              <w:color w:val="231F20"/>
            </w:rPr>
            <w:tab/>
          </w:r>
          <w:r>
            <w:rPr>
              <w:color w:val="231F20"/>
              <w:spacing w:val="-5"/>
              <w:position w:val="-3"/>
            </w:rPr>
            <w:t>43</w:t>
          </w:r>
        </w:p>
        <w:p>
          <w:pPr>
            <w:pStyle w:val="TOC1"/>
            <w:tabs>
              <w:tab w:pos="10469" w:val="right" w:leader="none"/>
            </w:tabs>
            <w:spacing w:before="54"/>
            <w:rPr>
              <w:rFonts w:ascii="Roboto"/>
              <w:b w:val="0"/>
              <w:sz w:val="24"/>
            </w:rPr>
          </w:pPr>
          <w:r>
            <w:rPr>
              <w:color w:val="231F20"/>
            </w:rPr>
            <w:t>An</w:t>
          </w:r>
          <w:r>
            <w:rPr>
              <w:color w:val="231F20"/>
              <w:spacing w:val="-10"/>
            </w:rPr>
            <w:t> </w:t>
          </w:r>
          <w:r>
            <w:rPr>
              <w:color w:val="231F20"/>
            </w:rPr>
            <w:t>Appeal</w:t>
          </w:r>
          <w:r>
            <w:rPr>
              <w:color w:val="231F20"/>
              <w:spacing w:val="-9"/>
            </w:rPr>
            <w:t> </w:t>
          </w:r>
          <w:r>
            <w:rPr>
              <w:color w:val="231F20"/>
              <w:spacing w:val="-2"/>
            </w:rPr>
            <w:t>..............................................................................................</w:t>
          </w:r>
          <w:r>
            <w:rPr>
              <w:color w:val="231F20"/>
            </w:rPr>
            <w:tab/>
          </w:r>
          <w:r>
            <w:rPr>
              <w:rFonts w:ascii="Roboto"/>
              <w:b w:val="0"/>
              <w:color w:val="231F20"/>
              <w:spacing w:val="-5"/>
              <w:position w:val="-3"/>
              <w:sz w:val="24"/>
            </w:rPr>
            <w:t>45</w:t>
          </w:r>
        </w:p>
      </w:sdtContent>
    </w:sdt>
    <w:p>
      <w:pPr>
        <w:spacing w:after="0"/>
        <w:rPr>
          <w:rFonts w:ascii="Roboto"/>
          <w:sz w:val="24"/>
        </w:rPr>
        <w:sectPr>
          <w:headerReference w:type="default" r:id="rId17"/>
          <w:footerReference w:type="default" r:id="rId18"/>
          <w:pgSz w:w="13500" w:h="18440"/>
          <w:pgMar w:header="0" w:footer="1248" w:top="3318" w:bottom="0" w:left="1460" w:right="1240"/>
        </w:sectPr>
      </w:pPr>
    </w:p>
    <w:p>
      <w:pPr>
        <w:pStyle w:val="BodyText"/>
        <w:spacing w:before="4"/>
        <w:rPr>
          <w:sz w:val="6"/>
        </w:rPr>
      </w:pPr>
      <w:r>
        <w:rPr/>
        <mc:AlternateContent>
          <mc:Choice Requires="wps">
            <w:drawing>
              <wp:anchor distT="0" distB="0" distL="0" distR="0" allowOverlap="1" layoutInCell="1" locked="0" behindDoc="0" simplePos="0" relativeHeight="15732736">
                <wp:simplePos x="0" y="0"/>
                <wp:positionH relativeFrom="page">
                  <wp:posOffset>995057</wp:posOffset>
                </wp:positionH>
                <wp:positionV relativeFrom="page">
                  <wp:posOffset>3573056</wp:posOffset>
                </wp:positionV>
                <wp:extent cx="7071359" cy="3535679"/>
                <wp:effectExtent l="0" t="0" r="0" b="0"/>
                <wp:wrapNone/>
                <wp:docPr id="45" name="Group 45"/>
                <wp:cNvGraphicFramePr>
                  <a:graphicFrameLocks/>
                </wp:cNvGraphicFramePr>
                <a:graphic>
                  <a:graphicData uri="http://schemas.microsoft.com/office/word/2010/wordprocessingGroup">
                    <wpg:wgp>
                      <wpg:cNvPr id="45" name="Group 45"/>
                      <wpg:cNvGrpSpPr/>
                      <wpg:grpSpPr>
                        <a:xfrm>
                          <a:off x="0" y="0"/>
                          <a:ext cx="7071359" cy="3535679"/>
                          <a:chExt cx="7071359" cy="3535679"/>
                        </a:xfrm>
                      </wpg:grpSpPr>
                      <pic:pic>
                        <pic:nvPicPr>
                          <pic:cNvPr id="46" name="Image 46"/>
                          <pic:cNvPicPr/>
                        </pic:nvPicPr>
                        <pic:blipFill>
                          <a:blip r:embed="rId22" cstate="print"/>
                          <a:stretch>
                            <a:fillRect/>
                          </a:stretch>
                        </pic:blipFill>
                        <pic:spPr>
                          <a:xfrm>
                            <a:off x="1826831" y="0"/>
                            <a:ext cx="5243906" cy="3535133"/>
                          </a:xfrm>
                          <a:prstGeom prst="rect">
                            <a:avLst/>
                          </a:prstGeom>
                        </pic:spPr>
                      </pic:pic>
                      <wps:wsp>
                        <wps:cNvPr id="47" name="Textbox 47"/>
                        <wps:cNvSpPr txBox="1"/>
                        <wps:spPr>
                          <a:xfrm>
                            <a:off x="0" y="440715"/>
                            <a:ext cx="2654300" cy="2654300"/>
                          </a:xfrm>
                          <a:prstGeom prst="rect">
                            <a:avLst/>
                          </a:prstGeom>
                          <a:solidFill>
                            <a:srgbClr val="25AAE1"/>
                          </a:solidFill>
                        </wps:spPr>
                        <wps:txbx>
                          <w:txbxContent>
                            <w:p>
                              <w:pPr>
                                <w:spacing w:line="240" w:lineRule="auto" w:before="287"/>
                                <w:rPr>
                                  <w:color w:val="000000"/>
                                  <w:sz w:val="29"/>
                                </w:rPr>
                              </w:pPr>
                            </w:p>
                            <w:p>
                              <w:pPr>
                                <w:spacing w:line="223" w:lineRule="auto" w:before="0"/>
                                <w:ind w:left="645" w:right="532" w:firstLine="0"/>
                                <w:jc w:val="left"/>
                                <w:rPr>
                                  <w:rFonts w:ascii="Roboto Cn"/>
                                  <w:b/>
                                  <w:i/>
                                  <w:color w:val="000000"/>
                                  <w:sz w:val="29"/>
                                </w:rPr>
                              </w:pPr>
                              <w:r>
                                <w:rPr>
                                  <w:rFonts w:ascii="Roboto Cn"/>
                                  <w:b/>
                                  <w:i/>
                                  <w:color w:val="FFFFFF"/>
                                  <w:w w:val="115"/>
                                  <w:sz w:val="29"/>
                                </w:rPr>
                                <w:t>We reiterate that the Constitution of India shall remain our sole guide</w:t>
                              </w:r>
                              <w:r>
                                <w:rPr>
                                  <w:rFonts w:ascii="Roboto Cn"/>
                                  <w:b/>
                                  <w:i/>
                                  <w:color w:val="FFFFFF"/>
                                  <w:spacing w:val="-19"/>
                                  <w:w w:val="115"/>
                                  <w:sz w:val="29"/>
                                </w:rPr>
                                <w:t> </w:t>
                              </w:r>
                              <w:r>
                                <w:rPr>
                                  <w:rFonts w:ascii="Roboto Cn"/>
                                  <w:b/>
                                  <w:i/>
                                  <w:color w:val="FFFFFF"/>
                                  <w:w w:val="115"/>
                                  <w:sz w:val="29"/>
                                </w:rPr>
                                <w:t>and</w:t>
                              </w:r>
                              <w:r>
                                <w:rPr>
                                  <w:rFonts w:ascii="Roboto Cn"/>
                                  <w:b/>
                                  <w:i/>
                                  <w:color w:val="FFFFFF"/>
                                  <w:spacing w:val="-18"/>
                                  <w:w w:val="115"/>
                                  <w:sz w:val="29"/>
                                </w:rPr>
                                <w:t> </w:t>
                              </w:r>
                              <w:r>
                                <w:rPr>
                                  <w:rFonts w:ascii="Roboto Cn"/>
                                  <w:b/>
                                  <w:i/>
                                  <w:color w:val="FFFFFF"/>
                                  <w:w w:val="115"/>
                                  <w:sz w:val="29"/>
                                </w:rPr>
                                <w:t>companion in our never-ending </w:t>
                              </w:r>
                              <w:r>
                                <w:rPr>
                                  <w:rFonts w:ascii="Roboto Cn"/>
                                  <w:b/>
                                  <w:i/>
                                  <w:color w:val="FFFFFF"/>
                                  <w:spacing w:val="-2"/>
                                  <w:w w:val="115"/>
                                  <w:sz w:val="29"/>
                                </w:rPr>
                                <w:t>journey.</w:t>
                              </w:r>
                            </w:p>
                          </w:txbxContent>
                        </wps:txbx>
                        <wps:bodyPr wrap="square" lIns="0" tIns="0" rIns="0" bIns="0" rtlCol="0">
                          <a:noAutofit/>
                        </wps:bodyPr>
                      </wps:wsp>
                    </wpg:wgp>
                  </a:graphicData>
                </a:graphic>
              </wp:anchor>
            </w:drawing>
          </mc:Choice>
          <mc:Fallback>
            <w:pict>
              <v:group style="position:absolute;margin-left:78.350998pt;margin-top:281.343018pt;width:556.8pt;height:278.4pt;mso-position-horizontal-relative:page;mso-position-vertical-relative:page;z-index:15732736" id="docshapegroup23" coordorigin="1567,5627" coordsize="11136,5568">
                <v:shape style="position:absolute;left:4443;top:5626;width:8259;height:5568" type="#_x0000_t75" id="docshape24" stroked="false">
                  <v:imagedata r:id="rId22" o:title=""/>
                </v:shape>
                <v:shape style="position:absolute;left:1567;top:6320;width:4180;height:4180" type="#_x0000_t202" id="docshape25" filled="true" fillcolor="#25aae1" stroked="false">
                  <v:textbox inset="0,0,0,0">
                    <w:txbxContent>
                      <w:p>
                        <w:pPr>
                          <w:spacing w:line="240" w:lineRule="auto" w:before="287"/>
                          <w:rPr>
                            <w:color w:val="000000"/>
                            <w:sz w:val="29"/>
                          </w:rPr>
                        </w:pPr>
                      </w:p>
                      <w:p>
                        <w:pPr>
                          <w:spacing w:line="223" w:lineRule="auto" w:before="0"/>
                          <w:ind w:left="645" w:right="532" w:firstLine="0"/>
                          <w:jc w:val="left"/>
                          <w:rPr>
                            <w:rFonts w:ascii="Roboto Cn"/>
                            <w:b/>
                            <w:i/>
                            <w:color w:val="000000"/>
                            <w:sz w:val="29"/>
                          </w:rPr>
                        </w:pPr>
                        <w:r>
                          <w:rPr>
                            <w:rFonts w:ascii="Roboto Cn"/>
                            <w:b/>
                            <w:i/>
                            <w:color w:val="FFFFFF"/>
                            <w:w w:val="115"/>
                            <w:sz w:val="29"/>
                          </w:rPr>
                          <w:t>We reiterate that the Constitution of India shall remain our sole guide</w:t>
                        </w:r>
                        <w:r>
                          <w:rPr>
                            <w:rFonts w:ascii="Roboto Cn"/>
                            <w:b/>
                            <w:i/>
                            <w:color w:val="FFFFFF"/>
                            <w:spacing w:val="-19"/>
                            <w:w w:val="115"/>
                            <w:sz w:val="29"/>
                          </w:rPr>
                          <w:t> </w:t>
                        </w:r>
                        <w:r>
                          <w:rPr>
                            <w:rFonts w:ascii="Roboto Cn"/>
                            <w:b/>
                            <w:i/>
                            <w:color w:val="FFFFFF"/>
                            <w:w w:val="115"/>
                            <w:sz w:val="29"/>
                          </w:rPr>
                          <w:t>and</w:t>
                        </w:r>
                        <w:r>
                          <w:rPr>
                            <w:rFonts w:ascii="Roboto Cn"/>
                            <w:b/>
                            <w:i/>
                            <w:color w:val="FFFFFF"/>
                            <w:spacing w:val="-18"/>
                            <w:w w:val="115"/>
                            <w:sz w:val="29"/>
                          </w:rPr>
                          <w:t> </w:t>
                        </w:r>
                        <w:r>
                          <w:rPr>
                            <w:rFonts w:ascii="Roboto Cn"/>
                            <w:b/>
                            <w:i/>
                            <w:color w:val="FFFFFF"/>
                            <w:w w:val="115"/>
                            <w:sz w:val="29"/>
                          </w:rPr>
                          <w:t>companion in our never-ending </w:t>
                        </w:r>
                        <w:r>
                          <w:rPr>
                            <w:rFonts w:ascii="Roboto Cn"/>
                            <w:b/>
                            <w:i/>
                            <w:color w:val="FFFFFF"/>
                            <w:spacing w:val="-2"/>
                            <w:w w:val="115"/>
                            <w:sz w:val="29"/>
                          </w:rPr>
                          <w:t>journey.</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33248">
                <wp:simplePos x="0" y="0"/>
                <wp:positionH relativeFrom="page">
                  <wp:posOffset>8294395</wp:posOffset>
                </wp:positionH>
                <wp:positionV relativeFrom="page">
                  <wp:posOffset>505790</wp:posOffset>
                </wp:positionV>
                <wp:extent cx="277495" cy="1270"/>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3248" from="674.92899pt,39.826031pt" to="653.10199pt,39.826031pt" stroked="true" strokeweight="1pt" strokecolor="#000000">
                <v:stroke dashstyle="solid"/>
                <w10:wrap type="none"/>
              </v:line>
            </w:pict>
          </mc:Fallback>
        </mc:AlternateContent>
      </w: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49" name="Group 49"/>
                <wp:cNvGraphicFramePr>
                  <a:graphicFrameLocks/>
                </wp:cNvGraphicFramePr>
                <a:graphic>
                  <a:graphicData uri="http://schemas.microsoft.com/office/word/2010/wordprocessingGroup">
                    <wpg:wgp>
                      <wpg:cNvPr id="49" name="Group 49"/>
                      <wpg:cNvGrpSpPr/>
                      <wpg:grpSpPr>
                        <a:xfrm>
                          <a:off x="0" y="0"/>
                          <a:ext cx="277495" cy="12700"/>
                          <a:chExt cx="277495" cy="12700"/>
                        </a:xfrm>
                      </wpg:grpSpPr>
                      <wps:wsp>
                        <wps:cNvPr id="50" name="Graphic 50"/>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26"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51" name="Textbox 51"/>
                <wp:cNvGraphicFramePr>
                  <a:graphicFrameLocks/>
                </wp:cNvGraphicFramePr>
                <a:graphic>
                  <a:graphicData uri="http://schemas.microsoft.com/office/word/2010/wordprocessingShape">
                    <wps:wsp>
                      <wps:cNvPr id="51" name="Textbox 51"/>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89" w:right="0" w:firstLine="0"/>
                              <w:jc w:val="left"/>
                              <w:rPr>
                                <w:rFonts w:ascii="Roboto Cn"/>
                                <w:b/>
                                <w:color w:val="000000"/>
                                <w:sz w:val="86"/>
                              </w:rPr>
                            </w:pPr>
                            <w:r>
                              <w:rPr>
                                <w:rFonts w:ascii="Roboto Cn"/>
                                <w:b/>
                                <w:color w:val="FFFFFF"/>
                                <w:spacing w:val="-2"/>
                                <w:sz w:val="86"/>
                              </w:rPr>
                              <w:t>Introduction</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27" filled="true" fillcolor="#25aae1" stroked="false">
                <w10:anchorlock/>
                <v:textbox inset="0,0,0,0">
                  <w:txbxContent>
                    <w:p>
                      <w:pPr>
                        <w:pStyle w:val="BodyText"/>
                        <w:spacing w:before="135"/>
                        <w:rPr>
                          <w:color w:val="000000"/>
                          <w:sz w:val="86"/>
                        </w:rPr>
                      </w:pPr>
                    </w:p>
                    <w:p>
                      <w:pPr>
                        <w:spacing w:before="0"/>
                        <w:ind w:left="289" w:right="0" w:firstLine="0"/>
                        <w:jc w:val="left"/>
                        <w:rPr>
                          <w:rFonts w:ascii="Roboto Cn"/>
                          <w:b/>
                          <w:color w:val="000000"/>
                          <w:sz w:val="86"/>
                        </w:rPr>
                      </w:pPr>
                      <w:r>
                        <w:rPr>
                          <w:rFonts w:ascii="Roboto Cn"/>
                          <w:b/>
                          <w:color w:val="FFFFFF"/>
                          <w:spacing w:val="-2"/>
                          <w:sz w:val="86"/>
                        </w:rPr>
                        <w:t>Introduction</w:t>
                      </w:r>
                    </w:p>
                  </w:txbxContent>
                </v:textbox>
                <v:fill type="solid"/>
              </v:shape>
            </w:pict>
          </mc:Fallback>
        </mc:AlternateContent>
      </w:r>
      <w:r>
        <w:rPr>
          <w:sz w:val="20"/>
        </w:rPr>
      </w:r>
    </w:p>
    <w:p>
      <w:pPr>
        <w:pStyle w:val="BodyText"/>
      </w:pPr>
    </w:p>
    <w:p>
      <w:pPr>
        <w:pStyle w:val="BodyText"/>
        <w:spacing w:before="137"/>
      </w:pPr>
    </w:p>
    <w:p>
      <w:pPr>
        <w:pStyle w:val="BodyText"/>
        <w:spacing w:line="249" w:lineRule="auto"/>
        <w:ind w:left="107" w:right="530"/>
      </w:pPr>
      <w:r>
        <w:rPr>
          <w:color w:val="231F20"/>
        </w:rPr>
        <w:t>At</w:t>
      </w:r>
      <w:r>
        <w:rPr>
          <w:color w:val="231F20"/>
          <w:spacing w:val="-13"/>
        </w:rPr>
        <w:t> </w:t>
      </w:r>
      <w:r>
        <w:rPr>
          <w:color w:val="231F20"/>
        </w:rPr>
        <w:t>every</w:t>
      </w:r>
      <w:r>
        <w:rPr>
          <w:color w:val="231F20"/>
          <w:spacing w:val="-12"/>
        </w:rPr>
        <w:t> </w:t>
      </w:r>
      <w:r>
        <w:rPr>
          <w:color w:val="231F20"/>
        </w:rPr>
        <w:t>stage</w:t>
      </w:r>
      <w:r>
        <w:rPr>
          <w:color w:val="231F20"/>
          <w:spacing w:val="-13"/>
        </w:rPr>
        <w:t> </w:t>
      </w:r>
      <w:r>
        <w:rPr>
          <w:color w:val="231F20"/>
        </w:rPr>
        <w:t>of</w:t>
      </w:r>
      <w:r>
        <w:rPr>
          <w:color w:val="231F20"/>
          <w:spacing w:val="-12"/>
        </w:rPr>
        <w:t> </w:t>
      </w:r>
      <w:r>
        <w:rPr>
          <w:color w:val="231F20"/>
        </w:rPr>
        <w:t>its</w:t>
      </w:r>
      <w:r>
        <w:rPr>
          <w:color w:val="231F20"/>
          <w:spacing w:val="-13"/>
        </w:rPr>
        <w:t> </w:t>
      </w:r>
      <w:r>
        <w:rPr>
          <w:color w:val="231F20"/>
        </w:rPr>
        <w:t>138-year</w:t>
      </w:r>
      <w:r>
        <w:rPr>
          <w:color w:val="231F20"/>
          <w:spacing w:val="-12"/>
        </w:rPr>
        <w:t> </w:t>
      </w:r>
      <w:r>
        <w:rPr>
          <w:color w:val="231F20"/>
        </w:rPr>
        <w:t>journey,</w:t>
      </w:r>
      <w:r>
        <w:rPr>
          <w:color w:val="231F20"/>
          <w:spacing w:val="-12"/>
        </w:rPr>
        <w:t> </w:t>
      </w:r>
      <w:r>
        <w:rPr>
          <w:color w:val="231F20"/>
        </w:rPr>
        <w:t>the</w:t>
      </w:r>
      <w:r>
        <w:rPr>
          <w:color w:val="231F20"/>
          <w:spacing w:val="-13"/>
        </w:rPr>
        <w:t> </w:t>
      </w:r>
      <w:r>
        <w:rPr>
          <w:color w:val="231F20"/>
        </w:rPr>
        <w:t>Indian</w:t>
      </w:r>
      <w:r>
        <w:rPr>
          <w:color w:val="231F20"/>
          <w:spacing w:val="-12"/>
        </w:rPr>
        <w:t> </w:t>
      </w:r>
      <w:r>
        <w:rPr>
          <w:color w:val="231F20"/>
        </w:rPr>
        <w:t>National</w:t>
      </w:r>
      <w:r>
        <w:rPr>
          <w:color w:val="231F20"/>
          <w:spacing w:val="-13"/>
        </w:rPr>
        <w:t> </w:t>
      </w:r>
      <w:r>
        <w:rPr>
          <w:color w:val="231F20"/>
        </w:rPr>
        <w:t>Congress</w:t>
      </w:r>
      <w:r>
        <w:rPr>
          <w:color w:val="231F20"/>
          <w:spacing w:val="-12"/>
        </w:rPr>
        <w:t> </w:t>
      </w:r>
      <w:r>
        <w:rPr>
          <w:color w:val="231F20"/>
        </w:rPr>
        <w:t>had</w:t>
      </w:r>
      <w:r>
        <w:rPr>
          <w:color w:val="231F20"/>
          <w:spacing w:val="-13"/>
        </w:rPr>
        <w:t> </w:t>
      </w:r>
      <w:r>
        <w:rPr>
          <w:color w:val="231F20"/>
        </w:rPr>
        <w:t>identified</w:t>
      </w:r>
      <w:r>
        <w:rPr>
          <w:color w:val="231F20"/>
          <w:spacing w:val="-12"/>
        </w:rPr>
        <w:t> </w:t>
      </w:r>
      <w:r>
        <w:rPr>
          <w:color w:val="231F20"/>
        </w:rPr>
        <w:t>itself</w:t>
      </w:r>
      <w:r>
        <w:rPr>
          <w:color w:val="231F20"/>
          <w:spacing w:val="-12"/>
        </w:rPr>
        <w:t> </w:t>
      </w:r>
      <w:r>
        <w:rPr>
          <w:color w:val="231F20"/>
        </w:rPr>
        <w:t>with</w:t>
      </w:r>
      <w:r>
        <w:rPr>
          <w:color w:val="231F20"/>
          <w:spacing w:val="-13"/>
        </w:rPr>
        <w:t> </w:t>
      </w:r>
      <w:r>
        <w:rPr>
          <w:color w:val="231F20"/>
        </w:rPr>
        <w:t>the</w:t>
      </w:r>
      <w:r>
        <w:rPr>
          <w:color w:val="231F20"/>
          <w:spacing w:val="-12"/>
        </w:rPr>
        <w:t> </w:t>
      </w:r>
      <w:r>
        <w:rPr>
          <w:color w:val="231F20"/>
        </w:rPr>
        <w:t>problems,</w:t>
      </w:r>
      <w:r>
        <w:rPr>
          <w:color w:val="231F20"/>
          <w:spacing w:val="-13"/>
        </w:rPr>
        <w:t> </w:t>
      </w:r>
      <w:r>
        <w:rPr>
          <w:color w:val="231F20"/>
        </w:rPr>
        <w:t>develop- ment, aspirations and hopes of all the people of India. During</w:t>
      </w:r>
      <w:r>
        <w:rPr>
          <w:color w:val="231F20"/>
          <w:spacing w:val="-2"/>
        </w:rPr>
        <w:t> </w:t>
      </w:r>
      <w:r>
        <w:rPr>
          <w:color w:val="231F20"/>
        </w:rPr>
        <w:t>the freedom struggle, its foremost aim was to win freedom.</w:t>
      </w:r>
      <w:r>
        <w:rPr>
          <w:color w:val="231F20"/>
          <w:spacing w:val="-8"/>
        </w:rPr>
        <w:t> </w:t>
      </w:r>
      <w:r>
        <w:rPr>
          <w:color w:val="231F20"/>
        </w:rPr>
        <w:t>It</w:t>
      </w:r>
      <w:r>
        <w:rPr>
          <w:color w:val="231F20"/>
          <w:spacing w:val="-7"/>
        </w:rPr>
        <w:t> </w:t>
      </w:r>
      <w:r>
        <w:rPr>
          <w:color w:val="231F20"/>
        </w:rPr>
        <w:t>was</w:t>
      </w:r>
      <w:r>
        <w:rPr>
          <w:color w:val="231F20"/>
          <w:spacing w:val="-7"/>
        </w:rPr>
        <w:t> </w:t>
      </w:r>
      <w:r>
        <w:rPr>
          <w:color w:val="231F20"/>
        </w:rPr>
        <w:t>guided</w:t>
      </w:r>
      <w:r>
        <w:rPr>
          <w:color w:val="231F20"/>
          <w:spacing w:val="-8"/>
        </w:rPr>
        <w:t> </w:t>
      </w:r>
      <w:r>
        <w:rPr>
          <w:color w:val="231F20"/>
        </w:rPr>
        <w:t>by</w:t>
      </w:r>
      <w:r>
        <w:rPr>
          <w:color w:val="231F20"/>
          <w:spacing w:val="-8"/>
        </w:rPr>
        <w:t> </w:t>
      </w:r>
      <w:r>
        <w:rPr>
          <w:color w:val="231F20"/>
        </w:rPr>
        <w:t>the</w:t>
      </w:r>
      <w:r>
        <w:rPr>
          <w:color w:val="231F20"/>
          <w:spacing w:val="-7"/>
        </w:rPr>
        <w:t> </w:t>
      </w:r>
      <w:r>
        <w:rPr>
          <w:color w:val="231F20"/>
        </w:rPr>
        <w:t>wisdom</w:t>
      </w:r>
      <w:r>
        <w:rPr>
          <w:color w:val="231F20"/>
          <w:spacing w:val="-8"/>
        </w:rPr>
        <w:t> </w:t>
      </w:r>
      <w:r>
        <w:rPr>
          <w:color w:val="231F20"/>
        </w:rPr>
        <w:t>and</w:t>
      </w:r>
      <w:r>
        <w:rPr>
          <w:color w:val="231F20"/>
          <w:spacing w:val="-8"/>
        </w:rPr>
        <w:t> </w:t>
      </w:r>
      <w:r>
        <w:rPr>
          <w:color w:val="231F20"/>
        </w:rPr>
        <w:t>sacrifice</w:t>
      </w:r>
      <w:r>
        <w:rPr>
          <w:color w:val="231F20"/>
          <w:spacing w:val="-7"/>
        </w:rPr>
        <w:t> </w:t>
      </w:r>
      <w:r>
        <w:rPr>
          <w:color w:val="231F20"/>
        </w:rPr>
        <w:t>of</w:t>
      </w:r>
      <w:r>
        <w:rPr>
          <w:color w:val="231F20"/>
          <w:spacing w:val="-8"/>
        </w:rPr>
        <w:t> </w:t>
      </w:r>
      <w:r>
        <w:rPr>
          <w:color w:val="231F20"/>
        </w:rPr>
        <w:t>great</w:t>
      </w:r>
      <w:r>
        <w:rPr>
          <w:color w:val="231F20"/>
          <w:spacing w:val="-7"/>
        </w:rPr>
        <w:t> </w:t>
      </w:r>
      <w:r>
        <w:rPr>
          <w:color w:val="231F20"/>
        </w:rPr>
        <w:t>leaders</w:t>
      </w:r>
      <w:r>
        <w:rPr>
          <w:color w:val="231F20"/>
          <w:spacing w:val="-7"/>
        </w:rPr>
        <w:t> </w:t>
      </w:r>
      <w:r>
        <w:rPr>
          <w:color w:val="231F20"/>
        </w:rPr>
        <w:t>like</w:t>
      </w:r>
      <w:r>
        <w:rPr>
          <w:color w:val="231F20"/>
          <w:spacing w:val="-7"/>
        </w:rPr>
        <w:t> </w:t>
      </w:r>
      <w:r>
        <w:rPr>
          <w:color w:val="231F20"/>
        </w:rPr>
        <w:t>Mahatma</w:t>
      </w:r>
      <w:r>
        <w:rPr>
          <w:color w:val="231F20"/>
          <w:spacing w:val="-8"/>
        </w:rPr>
        <w:t> </w:t>
      </w:r>
      <w:r>
        <w:rPr>
          <w:color w:val="231F20"/>
        </w:rPr>
        <w:t>Gandhi.</w:t>
      </w:r>
      <w:r>
        <w:rPr>
          <w:color w:val="231F20"/>
          <w:spacing w:val="-8"/>
        </w:rPr>
        <w:t> </w:t>
      </w:r>
      <w:r>
        <w:rPr>
          <w:color w:val="231F20"/>
        </w:rPr>
        <w:t>After</w:t>
      </w:r>
      <w:r>
        <w:rPr>
          <w:color w:val="231F20"/>
          <w:spacing w:val="-8"/>
        </w:rPr>
        <w:t> </w:t>
      </w:r>
      <w:r>
        <w:rPr>
          <w:color w:val="231F20"/>
        </w:rPr>
        <w:t>independence,</w:t>
      </w:r>
      <w:r>
        <w:rPr>
          <w:color w:val="231F20"/>
          <w:spacing w:val="-8"/>
        </w:rPr>
        <w:t> </w:t>
      </w:r>
      <w:r>
        <w:rPr>
          <w:color w:val="231F20"/>
        </w:rPr>
        <w:t>the Congress’</w:t>
      </w:r>
      <w:r>
        <w:rPr>
          <w:color w:val="231F20"/>
          <w:spacing w:val="-1"/>
        </w:rPr>
        <w:t> </w:t>
      </w:r>
      <w:r>
        <w:rPr>
          <w:color w:val="231F20"/>
        </w:rPr>
        <w:t>article</w:t>
      </w:r>
      <w:r>
        <w:rPr>
          <w:color w:val="231F20"/>
          <w:spacing w:val="-1"/>
        </w:rPr>
        <w:t> </w:t>
      </w:r>
      <w:r>
        <w:rPr>
          <w:color w:val="231F20"/>
        </w:rPr>
        <w:t>of</w:t>
      </w:r>
      <w:r>
        <w:rPr>
          <w:color w:val="231F20"/>
          <w:spacing w:val="-2"/>
        </w:rPr>
        <w:t> </w:t>
      </w:r>
      <w:r>
        <w:rPr>
          <w:color w:val="231F20"/>
        </w:rPr>
        <w:t>faith</w:t>
      </w:r>
      <w:r>
        <w:rPr>
          <w:color w:val="231F20"/>
          <w:spacing w:val="-1"/>
        </w:rPr>
        <w:t> </w:t>
      </w:r>
      <w:r>
        <w:rPr>
          <w:color w:val="231F20"/>
        </w:rPr>
        <w:t>was</w:t>
      </w:r>
      <w:r>
        <w:rPr>
          <w:color w:val="231F20"/>
          <w:spacing w:val="-1"/>
        </w:rPr>
        <w:t> </w:t>
      </w:r>
      <w:r>
        <w:rPr>
          <w:color w:val="231F20"/>
        </w:rPr>
        <w:t>the</w:t>
      </w:r>
      <w:r>
        <w:rPr>
          <w:color w:val="231F20"/>
          <w:spacing w:val="-1"/>
        </w:rPr>
        <w:t> </w:t>
      </w:r>
      <w:r>
        <w:rPr>
          <w:color w:val="231F20"/>
        </w:rPr>
        <w:t>Constitution</w:t>
      </w:r>
      <w:r>
        <w:rPr>
          <w:color w:val="231F20"/>
          <w:spacing w:val="-1"/>
        </w:rPr>
        <w:t> </w:t>
      </w:r>
      <w:r>
        <w:rPr>
          <w:color w:val="231F20"/>
        </w:rPr>
        <w:t>of</w:t>
      </w:r>
      <w:r>
        <w:rPr>
          <w:color w:val="231F20"/>
          <w:spacing w:val="-2"/>
        </w:rPr>
        <w:t> </w:t>
      </w:r>
      <w:r>
        <w:rPr>
          <w:color w:val="231F20"/>
        </w:rPr>
        <w:t>India</w:t>
      </w:r>
      <w:r>
        <w:rPr>
          <w:color w:val="231F20"/>
          <w:spacing w:val="-1"/>
        </w:rPr>
        <w:t> </w:t>
      </w:r>
      <w:r>
        <w:rPr>
          <w:color w:val="231F20"/>
        </w:rPr>
        <w:t>of</w:t>
      </w:r>
      <w:r>
        <w:rPr>
          <w:color w:val="231F20"/>
          <w:spacing w:val="-2"/>
        </w:rPr>
        <w:t> </w:t>
      </w:r>
      <w:r>
        <w:rPr>
          <w:color w:val="231F20"/>
        </w:rPr>
        <w:t>which</w:t>
      </w:r>
      <w:r>
        <w:rPr>
          <w:color w:val="231F20"/>
          <w:spacing w:val="-1"/>
        </w:rPr>
        <w:t> </w:t>
      </w:r>
      <w:r>
        <w:rPr>
          <w:color w:val="231F20"/>
        </w:rPr>
        <w:t>Dr</w:t>
      </w:r>
      <w:r>
        <w:rPr>
          <w:color w:val="231F20"/>
          <w:spacing w:val="-2"/>
        </w:rPr>
        <w:t> </w:t>
      </w:r>
      <w:r>
        <w:rPr>
          <w:color w:val="231F20"/>
        </w:rPr>
        <w:t>Babasaheb</w:t>
      </w:r>
      <w:r>
        <w:rPr>
          <w:color w:val="231F20"/>
          <w:spacing w:val="-2"/>
        </w:rPr>
        <w:t> </w:t>
      </w:r>
      <w:r>
        <w:rPr>
          <w:color w:val="231F20"/>
        </w:rPr>
        <w:t>Ambedkar</w:t>
      </w:r>
      <w:r>
        <w:rPr>
          <w:color w:val="231F20"/>
          <w:spacing w:val="-2"/>
        </w:rPr>
        <w:t> </w:t>
      </w:r>
      <w:r>
        <w:rPr>
          <w:color w:val="231F20"/>
        </w:rPr>
        <w:t>was</w:t>
      </w:r>
      <w:r>
        <w:rPr>
          <w:color w:val="231F20"/>
          <w:spacing w:val="-1"/>
        </w:rPr>
        <w:t> </w:t>
      </w:r>
      <w:r>
        <w:rPr>
          <w:color w:val="231F20"/>
        </w:rPr>
        <w:t>the</w:t>
      </w:r>
      <w:r>
        <w:rPr>
          <w:color w:val="231F20"/>
          <w:spacing w:val="-1"/>
        </w:rPr>
        <w:t> </w:t>
      </w:r>
      <w:r>
        <w:rPr>
          <w:color w:val="231F20"/>
        </w:rPr>
        <w:t>prime</w:t>
      </w:r>
      <w:r>
        <w:rPr>
          <w:color w:val="231F20"/>
          <w:spacing w:val="-1"/>
        </w:rPr>
        <w:t> </w:t>
      </w:r>
      <w:r>
        <w:rPr>
          <w:color w:val="231F20"/>
        </w:rPr>
        <w:t>architect.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4"/>
      </w:pPr>
    </w:p>
    <w:p>
      <w:pPr>
        <w:pStyle w:val="BodyText"/>
        <w:spacing w:line="249" w:lineRule="auto"/>
        <w:ind w:left="107" w:right="421"/>
      </w:pPr>
      <w:r>
        <w:rPr>
          <w:color w:val="231F20"/>
        </w:rPr>
        <w:t>Since</w:t>
      </w:r>
      <w:r>
        <w:rPr>
          <w:color w:val="231F20"/>
          <w:spacing w:val="-1"/>
        </w:rPr>
        <w:t> </w:t>
      </w:r>
      <w:r>
        <w:rPr>
          <w:color w:val="231F20"/>
        </w:rPr>
        <w:t>1947,</w:t>
      </w:r>
      <w:r>
        <w:rPr>
          <w:color w:val="231F20"/>
          <w:spacing w:val="-2"/>
        </w:rPr>
        <w:t> </w:t>
      </w:r>
      <w:r>
        <w:rPr>
          <w:color w:val="231F20"/>
        </w:rPr>
        <w:t>the</w:t>
      </w:r>
      <w:r>
        <w:rPr>
          <w:color w:val="231F20"/>
          <w:spacing w:val="-1"/>
        </w:rPr>
        <w:t> </w:t>
      </w:r>
      <w:r>
        <w:rPr>
          <w:color w:val="231F20"/>
        </w:rPr>
        <w:t>Congress</w:t>
      </w:r>
      <w:r>
        <w:rPr>
          <w:color w:val="231F20"/>
          <w:spacing w:val="-2"/>
        </w:rPr>
        <w:t> </w:t>
      </w:r>
      <w:r>
        <w:rPr>
          <w:color w:val="231F20"/>
        </w:rPr>
        <w:t>has</w:t>
      </w:r>
      <w:r>
        <w:rPr>
          <w:color w:val="231F20"/>
          <w:spacing w:val="-1"/>
        </w:rPr>
        <w:t> </w:t>
      </w:r>
      <w:r>
        <w:rPr>
          <w:color w:val="231F20"/>
        </w:rPr>
        <w:t>been</w:t>
      </w:r>
      <w:r>
        <w:rPr>
          <w:color w:val="231F20"/>
          <w:spacing w:val="-2"/>
        </w:rPr>
        <w:t> </w:t>
      </w:r>
      <w:r>
        <w:rPr>
          <w:color w:val="231F20"/>
        </w:rPr>
        <w:t>India’s</w:t>
      </w:r>
      <w:r>
        <w:rPr>
          <w:color w:val="231F20"/>
          <w:spacing w:val="-1"/>
        </w:rPr>
        <w:t> </w:t>
      </w:r>
      <w:r>
        <w:rPr>
          <w:color w:val="231F20"/>
        </w:rPr>
        <w:t>beacon</w:t>
      </w:r>
      <w:r>
        <w:rPr>
          <w:color w:val="231F20"/>
          <w:spacing w:val="-2"/>
        </w:rPr>
        <w:t> </w:t>
      </w:r>
      <w:r>
        <w:rPr>
          <w:color w:val="231F20"/>
        </w:rPr>
        <w:t>of</w:t>
      </w:r>
      <w:r>
        <w:rPr>
          <w:color w:val="231F20"/>
          <w:spacing w:val="-2"/>
        </w:rPr>
        <w:t> </w:t>
      </w:r>
      <w:r>
        <w:rPr>
          <w:color w:val="231F20"/>
        </w:rPr>
        <w:t>hope.</w:t>
      </w:r>
      <w:r>
        <w:rPr>
          <w:color w:val="231F20"/>
          <w:spacing w:val="-2"/>
        </w:rPr>
        <w:t> </w:t>
      </w:r>
      <w:r>
        <w:rPr>
          <w:color w:val="231F20"/>
        </w:rPr>
        <w:t>Our</w:t>
      </w:r>
      <w:r>
        <w:rPr>
          <w:color w:val="231F20"/>
          <w:spacing w:val="-2"/>
        </w:rPr>
        <w:t> </w:t>
      </w:r>
      <w:r>
        <w:rPr>
          <w:color w:val="231F20"/>
        </w:rPr>
        <w:t>policies</w:t>
      </w:r>
      <w:r>
        <w:rPr>
          <w:color w:val="231F20"/>
          <w:spacing w:val="-1"/>
        </w:rPr>
        <w:t> </w:t>
      </w:r>
      <w:r>
        <w:rPr>
          <w:color w:val="231F20"/>
        </w:rPr>
        <w:t>brought</w:t>
      </w:r>
      <w:r>
        <w:rPr>
          <w:color w:val="231F20"/>
          <w:spacing w:val="-2"/>
        </w:rPr>
        <w:t> </w:t>
      </w:r>
      <w:r>
        <w:rPr>
          <w:color w:val="231F20"/>
        </w:rPr>
        <w:t>about</w:t>
      </w:r>
      <w:r>
        <w:rPr>
          <w:color w:val="231F20"/>
          <w:spacing w:val="-1"/>
        </w:rPr>
        <w:t> </w:t>
      </w:r>
      <w:r>
        <w:rPr>
          <w:color w:val="231F20"/>
        </w:rPr>
        <w:t>rapid</w:t>
      </w:r>
      <w:r>
        <w:rPr>
          <w:color w:val="231F20"/>
          <w:spacing w:val="-2"/>
        </w:rPr>
        <w:t> </w:t>
      </w:r>
      <w:r>
        <w:rPr>
          <w:color w:val="231F20"/>
        </w:rPr>
        <w:t>industrialisation</w:t>
      </w:r>
      <w:r>
        <w:rPr>
          <w:color w:val="231F20"/>
          <w:spacing w:val="-1"/>
        </w:rPr>
        <w:t> </w:t>
      </w:r>
      <w:r>
        <w:rPr>
          <w:color w:val="231F20"/>
        </w:rPr>
        <w:t>in</w:t>
      </w:r>
      <w:r>
        <w:rPr>
          <w:color w:val="231F20"/>
          <w:spacing w:val="-2"/>
        </w:rPr>
        <w:t> </w:t>
      </w:r>
      <w:r>
        <w:rPr>
          <w:color w:val="231F20"/>
        </w:rPr>
        <w:t>a predominantly</w:t>
      </w:r>
      <w:r>
        <w:rPr>
          <w:color w:val="231F20"/>
          <w:spacing w:val="-12"/>
        </w:rPr>
        <w:t> </w:t>
      </w:r>
      <w:r>
        <w:rPr>
          <w:color w:val="231F20"/>
        </w:rPr>
        <w:t>agrarian</w:t>
      </w:r>
      <w:r>
        <w:rPr>
          <w:color w:val="231F20"/>
          <w:spacing w:val="-11"/>
        </w:rPr>
        <w:t> </w:t>
      </w:r>
      <w:r>
        <w:rPr>
          <w:color w:val="231F20"/>
        </w:rPr>
        <w:t>economy,</w:t>
      </w:r>
      <w:r>
        <w:rPr>
          <w:color w:val="231F20"/>
          <w:spacing w:val="-12"/>
        </w:rPr>
        <w:t> </w:t>
      </w:r>
      <w:r>
        <w:rPr>
          <w:color w:val="231F20"/>
        </w:rPr>
        <w:t>transformed</w:t>
      </w:r>
      <w:r>
        <w:rPr>
          <w:color w:val="231F20"/>
          <w:spacing w:val="-11"/>
        </w:rPr>
        <w:t> </w:t>
      </w:r>
      <w:r>
        <w:rPr>
          <w:color w:val="231F20"/>
        </w:rPr>
        <w:t>India</w:t>
      </w:r>
      <w:r>
        <w:rPr>
          <w:color w:val="231F20"/>
          <w:spacing w:val="-11"/>
        </w:rPr>
        <w:t> </w:t>
      </w:r>
      <w:r>
        <w:rPr>
          <w:color w:val="231F20"/>
        </w:rPr>
        <w:t>from</w:t>
      </w:r>
      <w:r>
        <w:rPr>
          <w:color w:val="231F20"/>
          <w:spacing w:val="-12"/>
        </w:rPr>
        <w:t> </w:t>
      </w:r>
      <w:r>
        <w:rPr>
          <w:color w:val="231F20"/>
        </w:rPr>
        <w:t>a</w:t>
      </w:r>
      <w:r>
        <w:rPr>
          <w:color w:val="231F20"/>
          <w:spacing w:val="-11"/>
        </w:rPr>
        <w:t> </w:t>
      </w:r>
      <w:r>
        <w:rPr>
          <w:color w:val="231F20"/>
        </w:rPr>
        <w:t>famine-struck</w:t>
      </w:r>
      <w:r>
        <w:rPr>
          <w:color w:val="231F20"/>
          <w:spacing w:val="-11"/>
        </w:rPr>
        <w:t> </w:t>
      </w:r>
      <w:r>
        <w:rPr>
          <w:color w:val="231F20"/>
        </w:rPr>
        <w:t>country</w:t>
      </w:r>
      <w:r>
        <w:rPr>
          <w:color w:val="231F20"/>
          <w:spacing w:val="-12"/>
        </w:rPr>
        <w:t> </w:t>
      </w:r>
      <w:r>
        <w:rPr>
          <w:color w:val="231F20"/>
        </w:rPr>
        <w:t>to</w:t>
      </w:r>
      <w:r>
        <w:rPr>
          <w:color w:val="231F20"/>
          <w:spacing w:val="-12"/>
        </w:rPr>
        <w:t> </w:t>
      </w:r>
      <w:r>
        <w:rPr>
          <w:color w:val="231F20"/>
        </w:rPr>
        <w:t>one</w:t>
      </w:r>
      <w:r>
        <w:rPr>
          <w:color w:val="231F20"/>
          <w:spacing w:val="-11"/>
        </w:rPr>
        <w:t> </w:t>
      </w:r>
      <w:r>
        <w:rPr>
          <w:color w:val="231F20"/>
        </w:rPr>
        <w:t>that</w:t>
      </w:r>
      <w:r>
        <w:rPr>
          <w:color w:val="231F20"/>
          <w:spacing w:val="-11"/>
        </w:rPr>
        <w:t> </w:t>
      </w:r>
      <w:r>
        <w:rPr>
          <w:color w:val="231F20"/>
        </w:rPr>
        <w:t>exports</w:t>
      </w:r>
      <w:r>
        <w:rPr>
          <w:color w:val="231F20"/>
          <w:spacing w:val="-11"/>
        </w:rPr>
        <w:t> </w:t>
      </w:r>
      <w:r>
        <w:rPr>
          <w:color w:val="231F20"/>
        </w:rPr>
        <w:t>food</w:t>
      </w:r>
      <w:r>
        <w:rPr>
          <w:color w:val="231F20"/>
          <w:spacing w:val="-11"/>
        </w:rPr>
        <w:t> </w:t>
      </w:r>
      <w:r>
        <w:rPr>
          <w:color w:val="231F20"/>
        </w:rPr>
        <w:t>grains</w:t>
      </w:r>
      <w:r>
        <w:rPr>
          <w:color w:val="231F20"/>
          <w:spacing w:val="-11"/>
        </w:rPr>
        <w:t> </w:t>
      </w:r>
      <w:r>
        <w:rPr>
          <w:color w:val="231F20"/>
        </w:rPr>
        <w:t>to countries</w:t>
      </w:r>
      <w:r>
        <w:rPr>
          <w:color w:val="231F20"/>
          <w:spacing w:val="-1"/>
        </w:rPr>
        <w:t> </w:t>
      </w:r>
      <w:r>
        <w:rPr>
          <w:color w:val="231F20"/>
        </w:rPr>
        <w:t>around</w:t>
      </w:r>
      <w:r>
        <w:rPr>
          <w:color w:val="231F20"/>
          <w:spacing w:val="-1"/>
        </w:rPr>
        <w:t> </w:t>
      </w:r>
      <w:r>
        <w:rPr>
          <w:color w:val="231F20"/>
        </w:rPr>
        <w:t>the</w:t>
      </w:r>
      <w:r>
        <w:rPr>
          <w:color w:val="231F20"/>
          <w:spacing w:val="-1"/>
        </w:rPr>
        <w:t> </w:t>
      </w:r>
      <w:r>
        <w:rPr>
          <w:color w:val="231F20"/>
        </w:rPr>
        <w:t>world,</w:t>
      </w:r>
      <w:r>
        <w:rPr>
          <w:color w:val="231F20"/>
          <w:spacing w:val="-2"/>
        </w:rPr>
        <w:t> </w:t>
      </w:r>
      <w:r>
        <w:rPr>
          <w:color w:val="231F20"/>
        </w:rPr>
        <w:t>laid</w:t>
      </w:r>
      <w:r>
        <w:rPr>
          <w:color w:val="231F20"/>
          <w:spacing w:val="-1"/>
        </w:rPr>
        <w:t> </w:t>
      </w:r>
      <w:r>
        <w:rPr>
          <w:color w:val="231F20"/>
        </w:rPr>
        <w:t>the</w:t>
      </w:r>
      <w:r>
        <w:rPr>
          <w:color w:val="231F20"/>
          <w:spacing w:val="-1"/>
        </w:rPr>
        <w:t> </w:t>
      </w:r>
      <w:r>
        <w:rPr>
          <w:color w:val="231F20"/>
        </w:rPr>
        <w:t>scientific</w:t>
      </w:r>
      <w:r>
        <w:rPr>
          <w:color w:val="231F20"/>
          <w:spacing w:val="-2"/>
        </w:rPr>
        <w:t> </w:t>
      </w:r>
      <w:r>
        <w:rPr>
          <w:color w:val="231F20"/>
        </w:rPr>
        <w:t>and</w:t>
      </w:r>
      <w:r>
        <w:rPr>
          <w:color w:val="231F20"/>
          <w:spacing w:val="-1"/>
        </w:rPr>
        <w:t> </w:t>
      </w:r>
      <w:r>
        <w:rPr>
          <w:color w:val="231F20"/>
        </w:rPr>
        <w:t>technical</w:t>
      </w:r>
      <w:r>
        <w:rPr>
          <w:color w:val="231F20"/>
          <w:spacing w:val="-1"/>
        </w:rPr>
        <w:t> </w:t>
      </w:r>
      <w:r>
        <w:rPr>
          <w:color w:val="231F20"/>
        </w:rPr>
        <w:t>foundations</w:t>
      </w:r>
      <w:r>
        <w:rPr>
          <w:color w:val="231F20"/>
          <w:spacing w:val="-1"/>
        </w:rPr>
        <w:t> </w:t>
      </w:r>
      <w:r>
        <w:rPr>
          <w:color w:val="231F20"/>
        </w:rPr>
        <w:t>for</w:t>
      </w:r>
      <w:r>
        <w:rPr>
          <w:color w:val="231F20"/>
          <w:spacing w:val="-2"/>
        </w:rPr>
        <w:t> </w:t>
      </w:r>
      <w:r>
        <w:rPr>
          <w:color w:val="231F20"/>
        </w:rPr>
        <w:t>India’s</w:t>
      </w:r>
      <w:r>
        <w:rPr>
          <w:color w:val="231F20"/>
          <w:spacing w:val="-1"/>
        </w:rPr>
        <w:t> </w:t>
      </w:r>
      <w:r>
        <w:rPr>
          <w:color w:val="231F20"/>
        </w:rPr>
        <w:t>rise</w:t>
      </w:r>
      <w:r>
        <w:rPr>
          <w:color w:val="231F20"/>
          <w:spacing w:val="-1"/>
        </w:rPr>
        <w:t> </w:t>
      </w:r>
      <w:r>
        <w:rPr>
          <w:color w:val="231F20"/>
        </w:rPr>
        <w:t>as</w:t>
      </w:r>
      <w:r>
        <w:rPr>
          <w:color w:val="231F20"/>
          <w:spacing w:val="-1"/>
        </w:rPr>
        <w:t> </w:t>
      </w:r>
      <w:r>
        <w:rPr>
          <w:color w:val="231F20"/>
        </w:rPr>
        <w:t>a</w:t>
      </w:r>
      <w:r>
        <w:rPr>
          <w:color w:val="231F20"/>
          <w:spacing w:val="-1"/>
        </w:rPr>
        <w:t> </w:t>
      </w:r>
      <w:r>
        <w:rPr>
          <w:color w:val="231F20"/>
        </w:rPr>
        <w:t>global</w:t>
      </w:r>
      <w:r>
        <w:rPr>
          <w:color w:val="231F20"/>
          <w:spacing w:val="-1"/>
        </w:rPr>
        <w:t> </w:t>
      </w:r>
      <w:r>
        <w:rPr>
          <w:color w:val="231F20"/>
        </w:rPr>
        <w:t>software powerhouse,</w:t>
      </w:r>
      <w:r>
        <w:rPr>
          <w:color w:val="231F20"/>
          <w:spacing w:val="-8"/>
        </w:rPr>
        <w:t> </w:t>
      </w:r>
      <w:r>
        <w:rPr>
          <w:color w:val="231F20"/>
        </w:rPr>
        <w:t>and</w:t>
      </w:r>
      <w:r>
        <w:rPr>
          <w:color w:val="231F20"/>
          <w:spacing w:val="-7"/>
        </w:rPr>
        <w:t> </w:t>
      </w:r>
      <w:r>
        <w:rPr>
          <w:color w:val="231F20"/>
        </w:rPr>
        <w:t>built</w:t>
      </w:r>
      <w:r>
        <w:rPr>
          <w:color w:val="231F20"/>
          <w:spacing w:val="-7"/>
        </w:rPr>
        <w:t> </w:t>
      </w:r>
      <w:r>
        <w:rPr>
          <w:color w:val="231F20"/>
        </w:rPr>
        <w:t>world</w:t>
      </w:r>
      <w:r>
        <w:rPr>
          <w:color w:val="231F20"/>
          <w:spacing w:val="-7"/>
        </w:rPr>
        <w:t> </w:t>
      </w:r>
      <w:r>
        <w:rPr>
          <w:color w:val="231F20"/>
        </w:rPr>
        <w:t>class</w:t>
      </w:r>
      <w:r>
        <w:rPr>
          <w:color w:val="231F20"/>
          <w:spacing w:val="-7"/>
        </w:rPr>
        <w:t> </w:t>
      </w:r>
      <w:r>
        <w:rPr>
          <w:color w:val="231F20"/>
        </w:rPr>
        <w:t>institutions</w:t>
      </w:r>
      <w:r>
        <w:rPr>
          <w:color w:val="231F20"/>
          <w:spacing w:val="-7"/>
        </w:rPr>
        <w:t> </w:t>
      </w:r>
      <w:r>
        <w:rPr>
          <w:color w:val="231F20"/>
        </w:rPr>
        <w:t>in</w:t>
      </w:r>
      <w:r>
        <w:rPr>
          <w:color w:val="231F20"/>
          <w:spacing w:val="-7"/>
        </w:rPr>
        <w:t> </w:t>
      </w:r>
      <w:r>
        <w:rPr>
          <w:color w:val="231F20"/>
        </w:rPr>
        <w:t>research</w:t>
      </w:r>
      <w:r>
        <w:rPr>
          <w:color w:val="231F20"/>
          <w:spacing w:val="-7"/>
        </w:rPr>
        <w:t> </w:t>
      </w:r>
      <w:r>
        <w:rPr>
          <w:color w:val="231F20"/>
        </w:rPr>
        <w:t>and</w:t>
      </w:r>
      <w:r>
        <w:rPr>
          <w:color w:val="231F20"/>
          <w:spacing w:val="-7"/>
        </w:rPr>
        <w:t> </w:t>
      </w:r>
      <w:r>
        <w:rPr>
          <w:color w:val="231F20"/>
        </w:rPr>
        <w:t>higher</w:t>
      </w:r>
      <w:r>
        <w:rPr>
          <w:color w:val="231F20"/>
          <w:spacing w:val="-8"/>
        </w:rPr>
        <w:t> </w:t>
      </w:r>
      <w:r>
        <w:rPr>
          <w:color w:val="231F20"/>
        </w:rPr>
        <w:t>education</w:t>
      </w:r>
      <w:r>
        <w:rPr>
          <w:color w:val="231F20"/>
          <w:spacing w:val="-7"/>
        </w:rPr>
        <w:t> </w:t>
      </w:r>
      <w:r>
        <w:rPr>
          <w:color w:val="231F20"/>
        </w:rPr>
        <w:t>whose</w:t>
      </w:r>
      <w:r>
        <w:rPr>
          <w:color w:val="231F20"/>
          <w:spacing w:val="-7"/>
        </w:rPr>
        <w:t> </w:t>
      </w:r>
      <w:r>
        <w:rPr>
          <w:color w:val="231F20"/>
        </w:rPr>
        <w:t>graduates</w:t>
      </w:r>
      <w:r>
        <w:rPr>
          <w:color w:val="231F20"/>
          <w:spacing w:val="-7"/>
        </w:rPr>
        <w:t> </w:t>
      </w:r>
      <w:r>
        <w:rPr>
          <w:color w:val="231F20"/>
        </w:rPr>
        <w:t>are</w:t>
      </w:r>
      <w:r>
        <w:rPr>
          <w:color w:val="231F20"/>
          <w:spacing w:val="-7"/>
        </w:rPr>
        <w:t> </w:t>
      </w:r>
      <w:r>
        <w:rPr>
          <w:color w:val="231F20"/>
        </w:rPr>
        <w:t>seen</w:t>
      </w:r>
      <w:r>
        <w:rPr>
          <w:color w:val="231F20"/>
          <w:spacing w:val="-7"/>
        </w:rPr>
        <w:t> </w:t>
      </w:r>
      <w:r>
        <w:rPr>
          <w:color w:val="231F20"/>
        </w:rPr>
        <w:t>as</w:t>
      </w:r>
      <w:r>
        <w:rPr>
          <w:color w:val="231F20"/>
          <w:spacing w:val="-7"/>
        </w:rPr>
        <w:t> </w:t>
      </w:r>
      <w:r>
        <w:rPr>
          <w:color w:val="231F20"/>
        </w:rPr>
        <w:t>at</w:t>
      </w:r>
      <w:r>
        <w:rPr>
          <w:color w:val="231F20"/>
          <w:spacing w:val="-7"/>
        </w:rPr>
        <w:t> </w:t>
      </w:r>
      <w:r>
        <w:rPr>
          <w:color w:val="231F20"/>
        </w:rPr>
        <w:t>par with</w:t>
      </w:r>
      <w:r>
        <w:rPr>
          <w:color w:val="231F20"/>
          <w:spacing w:val="-1"/>
        </w:rPr>
        <w:t> </w:t>
      </w:r>
      <w:r>
        <w:rPr>
          <w:color w:val="231F20"/>
        </w:rPr>
        <w:t>the</w:t>
      </w:r>
      <w:r>
        <w:rPr>
          <w:color w:val="231F20"/>
          <w:spacing w:val="-1"/>
        </w:rPr>
        <w:t> </w:t>
      </w:r>
      <w:r>
        <w:rPr>
          <w:color w:val="231F20"/>
        </w:rPr>
        <w:t>world’s</w:t>
      </w:r>
      <w:r>
        <w:rPr>
          <w:color w:val="231F20"/>
          <w:spacing w:val="-1"/>
        </w:rPr>
        <w:t> </w:t>
      </w:r>
      <w:r>
        <w:rPr>
          <w:color w:val="231F20"/>
        </w:rPr>
        <w:t>best.</w:t>
      </w:r>
      <w:r>
        <w:rPr>
          <w:color w:val="231F20"/>
          <w:spacing w:val="-2"/>
        </w:rPr>
        <w:t> </w:t>
      </w:r>
      <w:r>
        <w:rPr>
          <w:color w:val="231F20"/>
        </w:rPr>
        <w:t>Even</w:t>
      </w:r>
      <w:r>
        <w:rPr>
          <w:color w:val="231F20"/>
          <w:spacing w:val="-1"/>
        </w:rPr>
        <w:t> </w:t>
      </w:r>
      <w:r>
        <w:rPr>
          <w:color w:val="231F20"/>
        </w:rPr>
        <w:t>as</w:t>
      </w:r>
      <w:r>
        <w:rPr>
          <w:color w:val="231F20"/>
          <w:spacing w:val="-1"/>
        </w:rPr>
        <w:t> </w:t>
      </w:r>
      <w:r>
        <w:rPr>
          <w:color w:val="231F20"/>
        </w:rPr>
        <w:t>liberalisation</w:t>
      </w:r>
      <w:r>
        <w:rPr>
          <w:color w:val="231F20"/>
          <w:spacing w:val="-1"/>
        </w:rPr>
        <w:t> </w:t>
      </w:r>
      <w:r>
        <w:rPr>
          <w:color w:val="231F20"/>
        </w:rPr>
        <w:t>and</w:t>
      </w:r>
      <w:r>
        <w:rPr>
          <w:color w:val="231F20"/>
          <w:spacing w:val="-1"/>
        </w:rPr>
        <w:t> </w:t>
      </w:r>
      <w:r>
        <w:rPr>
          <w:color w:val="231F20"/>
        </w:rPr>
        <w:t>reforms</w:t>
      </w:r>
      <w:r>
        <w:rPr>
          <w:color w:val="231F20"/>
          <w:spacing w:val="-1"/>
        </w:rPr>
        <w:t> </w:t>
      </w:r>
      <w:r>
        <w:rPr>
          <w:color w:val="231F20"/>
        </w:rPr>
        <w:t>caused</w:t>
      </w:r>
      <w:r>
        <w:rPr>
          <w:color w:val="231F20"/>
          <w:spacing w:val="-1"/>
        </w:rPr>
        <w:t> </w:t>
      </w:r>
      <w:r>
        <w:rPr>
          <w:color w:val="231F20"/>
        </w:rPr>
        <w:t>economic</w:t>
      </w:r>
      <w:r>
        <w:rPr>
          <w:color w:val="231F20"/>
          <w:spacing w:val="-2"/>
        </w:rPr>
        <w:t> </w:t>
      </w:r>
      <w:r>
        <w:rPr>
          <w:color w:val="231F20"/>
        </w:rPr>
        <w:t>growth</w:t>
      </w:r>
      <w:r>
        <w:rPr>
          <w:color w:val="231F20"/>
          <w:spacing w:val="-1"/>
        </w:rPr>
        <w:t> </w:t>
      </w:r>
      <w:r>
        <w:rPr>
          <w:color w:val="231F20"/>
        </w:rPr>
        <w:t>to</w:t>
      </w:r>
      <w:r>
        <w:rPr>
          <w:color w:val="231F20"/>
          <w:spacing w:val="-2"/>
        </w:rPr>
        <w:t> </w:t>
      </w:r>
      <w:r>
        <w:rPr>
          <w:color w:val="231F20"/>
        </w:rPr>
        <w:t>boom</w:t>
      </w:r>
      <w:r>
        <w:rPr>
          <w:color w:val="231F20"/>
          <w:spacing w:val="-2"/>
        </w:rPr>
        <w:t> </w:t>
      </w:r>
      <w:r>
        <w:rPr>
          <w:color w:val="231F20"/>
        </w:rPr>
        <w:t>under</w:t>
      </w:r>
      <w:r>
        <w:rPr>
          <w:color w:val="231F20"/>
          <w:spacing w:val="-2"/>
        </w:rPr>
        <w:t> </w:t>
      </w:r>
      <w:r>
        <w:rPr>
          <w:color w:val="231F20"/>
        </w:rPr>
        <w:t>successive Congress governments,</w:t>
      </w:r>
      <w:r>
        <w:rPr>
          <w:color w:val="231F20"/>
          <w:spacing w:val="-1"/>
        </w:rPr>
        <w:t> </w:t>
      </w:r>
      <w:r>
        <w:rPr>
          <w:color w:val="231F20"/>
        </w:rPr>
        <w:t>our</w:t>
      </w:r>
      <w:r>
        <w:rPr>
          <w:color w:val="231F20"/>
          <w:spacing w:val="-1"/>
        </w:rPr>
        <w:t> </w:t>
      </w:r>
      <w:r>
        <w:rPr>
          <w:color w:val="231F20"/>
        </w:rPr>
        <w:t>social welfare policies ensured that every</w:t>
      </w:r>
      <w:r>
        <w:rPr>
          <w:color w:val="231F20"/>
          <w:spacing w:val="-1"/>
        </w:rPr>
        <w:t> </w:t>
      </w:r>
      <w:r>
        <w:rPr>
          <w:color w:val="231F20"/>
        </w:rPr>
        <w:t>citizen was able to</w:t>
      </w:r>
      <w:r>
        <w:rPr>
          <w:color w:val="231F20"/>
          <w:spacing w:val="-1"/>
        </w:rPr>
        <w:t> </w:t>
      </w:r>
      <w:r>
        <w:rPr>
          <w:color w:val="231F20"/>
        </w:rPr>
        <w:t>participate in the India story.</w:t>
      </w:r>
      <w:r>
        <w:rPr>
          <w:color w:val="231F20"/>
          <w:spacing w:val="-13"/>
        </w:rPr>
        <w:t> </w:t>
      </w:r>
      <w:r>
        <w:rPr>
          <w:color w:val="231F20"/>
        </w:rPr>
        <w:t>The</w:t>
      </w:r>
      <w:r>
        <w:rPr>
          <w:color w:val="231F20"/>
          <w:spacing w:val="-12"/>
        </w:rPr>
        <w:t> </w:t>
      </w:r>
      <w:r>
        <w:rPr>
          <w:color w:val="231F20"/>
        </w:rPr>
        <w:t>social</w:t>
      </w:r>
      <w:r>
        <w:rPr>
          <w:color w:val="231F20"/>
          <w:spacing w:val="-11"/>
        </w:rPr>
        <w:t> </w:t>
      </w:r>
      <w:r>
        <w:rPr>
          <w:color w:val="231F20"/>
        </w:rPr>
        <w:t>welfare</w:t>
      </w:r>
      <w:r>
        <w:rPr>
          <w:color w:val="231F20"/>
          <w:spacing w:val="-11"/>
        </w:rPr>
        <w:t> </w:t>
      </w:r>
      <w:r>
        <w:rPr>
          <w:color w:val="231F20"/>
        </w:rPr>
        <w:t>net</w:t>
      </w:r>
      <w:r>
        <w:rPr>
          <w:color w:val="231F20"/>
          <w:spacing w:val="-11"/>
        </w:rPr>
        <w:t> </w:t>
      </w:r>
      <w:r>
        <w:rPr>
          <w:color w:val="231F20"/>
        </w:rPr>
        <w:t>created</w:t>
      </w:r>
      <w:r>
        <w:rPr>
          <w:color w:val="231F20"/>
          <w:spacing w:val="-11"/>
        </w:rPr>
        <w:t> </w:t>
      </w:r>
      <w:r>
        <w:rPr>
          <w:color w:val="231F20"/>
        </w:rPr>
        <w:t>by</w:t>
      </w:r>
      <w:r>
        <w:rPr>
          <w:color w:val="231F20"/>
          <w:spacing w:val="-12"/>
        </w:rPr>
        <w:t> </w:t>
      </w:r>
      <w:r>
        <w:rPr>
          <w:color w:val="231F20"/>
        </w:rPr>
        <w:t>the</w:t>
      </w:r>
      <w:r>
        <w:rPr>
          <w:color w:val="231F20"/>
          <w:spacing w:val="-11"/>
        </w:rPr>
        <w:t> </w:t>
      </w:r>
      <w:r>
        <w:rPr>
          <w:color w:val="231F20"/>
        </w:rPr>
        <w:t>United</w:t>
      </w:r>
      <w:r>
        <w:rPr>
          <w:color w:val="231F20"/>
          <w:spacing w:val="-11"/>
        </w:rPr>
        <w:t> </w:t>
      </w:r>
      <w:r>
        <w:rPr>
          <w:color w:val="231F20"/>
        </w:rPr>
        <w:t>Progressive</w:t>
      </w:r>
      <w:r>
        <w:rPr>
          <w:color w:val="231F20"/>
          <w:spacing w:val="-11"/>
        </w:rPr>
        <w:t> </w:t>
      </w:r>
      <w:r>
        <w:rPr>
          <w:color w:val="231F20"/>
        </w:rPr>
        <w:t>Alliance</w:t>
      </w:r>
      <w:r>
        <w:rPr>
          <w:color w:val="231F20"/>
          <w:spacing w:val="-11"/>
        </w:rPr>
        <w:t> </w:t>
      </w:r>
      <w:r>
        <w:rPr>
          <w:color w:val="231F20"/>
        </w:rPr>
        <w:t>(UPA)</w:t>
      </w:r>
      <w:r>
        <w:rPr>
          <w:color w:val="231F20"/>
          <w:spacing w:val="-11"/>
        </w:rPr>
        <w:t> </w:t>
      </w:r>
      <w:r>
        <w:rPr>
          <w:color w:val="231F20"/>
        </w:rPr>
        <w:t>such</w:t>
      </w:r>
      <w:r>
        <w:rPr>
          <w:color w:val="231F20"/>
          <w:spacing w:val="-11"/>
        </w:rPr>
        <w:t> </w:t>
      </w:r>
      <w:r>
        <w:rPr>
          <w:color w:val="231F20"/>
        </w:rPr>
        <w:t>as</w:t>
      </w:r>
      <w:r>
        <w:rPr>
          <w:color w:val="231F20"/>
          <w:spacing w:val="-11"/>
        </w:rPr>
        <w:t> </w:t>
      </w:r>
      <w:r>
        <w:rPr>
          <w:color w:val="231F20"/>
        </w:rPr>
        <w:t>the</w:t>
      </w:r>
      <w:r>
        <w:rPr>
          <w:color w:val="231F20"/>
          <w:spacing w:val="-11"/>
        </w:rPr>
        <w:t> </w:t>
      </w:r>
      <w:r>
        <w:rPr>
          <w:color w:val="231F20"/>
        </w:rPr>
        <w:t>Mahatma</w:t>
      </w:r>
      <w:r>
        <w:rPr>
          <w:color w:val="231F20"/>
          <w:spacing w:val="-11"/>
        </w:rPr>
        <w:t> </w:t>
      </w:r>
      <w:r>
        <w:rPr>
          <w:color w:val="231F20"/>
        </w:rPr>
        <w:t>Gandhi</w:t>
      </w:r>
      <w:r>
        <w:rPr>
          <w:color w:val="231F20"/>
          <w:spacing w:val="-11"/>
        </w:rPr>
        <w:t> </w:t>
      </w:r>
      <w:r>
        <w:rPr>
          <w:color w:val="231F20"/>
        </w:rPr>
        <w:t>National Rural Employment Guarantee Act (MGNREGA) and the National Food Security Act ensured that India was able to absorb the shocks of the Global Financial Crisis (2008), the</w:t>
      </w:r>
      <w:r>
        <w:rPr>
          <w:color w:val="231F20"/>
          <w:spacing w:val="-5"/>
        </w:rPr>
        <w:t> </w:t>
      </w:r>
      <w:r>
        <w:rPr>
          <w:color w:val="231F20"/>
        </w:rPr>
        <w:t>Taper</w:t>
      </w:r>
      <w:r>
        <w:rPr>
          <w:color w:val="231F20"/>
          <w:spacing w:val="-3"/>
        </w:rPr>
        <w:t> </w:t>
      </w:r>
      <w:r>
        <w:rPr>
          <w:color w:val="231F20"/>
        </w:rPr>
        <w:t>Tantrum (2013), demonetisation (2016) and COVID-19 (2020).</w:t>
      </w:r>
    </w:p>
    <w:p>
      <w:pPr>
        <w:spacing w:after="0" w:line="249" w:lineRule="auto"/>
        <w:sectPr>
          <w:headerReference w:type="default" r:id="rId20"/>
          <w:footerReference w:type="default" r:id="rId21"/>
          <w:pgSz w:w="13500" w:h="18440"/>
          <w:pgMar w:header="0" w:footer="1248" w:top="420" w:bottom="1440" w:left="1460" w:right="1240"/>
          <w:pgNumType w:start="3"/>
        </w:sectPr>
      </w:pPr>
    </w:p>
    <w:p>
      <w:pPr>
        <w:pStyle w:val="BodyText"/>
      </w:pPr>
    </w:p>
    <w:p>
      <w:pPr>
        <w:pStyle w:val="BodyText"/>
        <w:spacing w:before="235"/>
      </w:pPr>
    </w:p>
    <w:p>
      <w:pPr>
        <w:pStyle w:val="BodyText"/>
        <w:spacing w:line="280" w:lineRule="auto"/>
        <w:ind w:left="100" w:right="251"/>
      </w:pPr>
      <w:r>
        <w:rPr>
          <w:color w:val="231F20"/>
        </w:rPr>
        <w:t>Five</w:t>
      </w:r>
      <w:r>
        <w:rPr>
          <w:color w:val="231F20"/>
          <w:spacing w:val="-1"/>
        </w:rPr>
        <w:t> </w:t>
      </w:r>
      <w:r>
        <w:rPr>
          <w:color w:val="231F20"/>
        </w:rPr>
        <w:t>years</w:t>
      </w:r>
      <w:r>
        <w:rPr>
          <w:color w:val="231F20"/>
          <w:spacing w:val="-1"/>
        </w:rPr>
        <w:t> </w:t>
      </w:r>
      <w:r>
        <w:rPr>
          <w:color w:val="231F20"/>
        </w:rPr>
        <w:t>ago,</w:t>
      </w:r>
      <w:r>
        <w:rPr>
          <w:color w:val="231F20"/>
          <w:spacing w:val="-2"/>
        </w:rPr>
        <w:t> </w:t>
      </w:r>
      <w:r>
        <w:rPr>
          <w:color w:val="231F20"/>
        </w:rPr>
        <w:t>on</w:t>
      </w:r>
      <w:r>
        <w:rPr>
          <w:color w:val="231F20"/>
          <w:spacing w:val="-1"/>
        </w:rPr>
        <w:t> </w:t>
      </w:r>
      <w:r>
        <w:rPr>
          <w:color w:val="231F20"/>
        </w:rPr>
        <w:t>the</w:t>
      </w:r>
      <w:r>
        <w:rPr>
          <w:color w:val="231F20"/>
          <w:spacing w:val="-1"/>
        </w:rPr>
        <w:t> </w:t>
      </w:r>
      <w:r>
        <w:rPr>
          <w:color w:val="231F20"/>
        </w:rPr>
        <w:t>eve</w:t>
      </w:r>
      <w:r>
        <w:rPr>
          <w:color w:val="231F20"/>
          <w:spacing w:val="-1"/>
        </w:rPr>
        <w:t> </w:t>
      </w:r>
      <w:r>
        <w:rPr>
          <w:color w:val="231F20"/>
        </w:rPr>
        <w:t>of</w:t>
      </w:r>
      <w:r>
        <w:rPr>
          <w:color w:val="231F20"/>
          <w:spacing w:val="-2"/>
        </w:rPr>
        <w:t> </w:t>
      </w:r>
      <w:r>
        <w:rPr>
          <w:color w:val="231F20"/>
        </w:rPr>
        <w:t>the</w:t>
      </w:r>
      <w:r>
        <w:rPr>
          <w:color w:val="231F20"/>
          <w:spacing w:val="-1"/>
        </w:rPr>
        <w:t> </w:t>
      </w:r>
      <w:r>
        <w:rPr>
          <w:color w:val="231F20"/>
        </w:rPr>
        <w:t>Lok</w:t>
      </w:r>
      <w:r>
        <w:rPr>
          <w:color w:val="231F20"/>
          <w:spacing w:val="-1"/>
        </w:rPr>
        <w:t> </w:t>
      </w:r>
      <w:r>
        <w:rPr>
          <w:color w:val="231F20"/>
        </w:rPr>
        <w:t>Sabha</w:t>
      </w:r>
      <w:r>
        <w:rPr>
          <w:color w:val="231F20"/>
          <w:spacing w:val="-1"/>
        </w:rPr>
        <w:t> </w:t>
      </w:r>
      <w:r>
        <w:rPr>
          <w:color w:val="231F20"/>
        </w:rPr>
        <w:t>polls,</w:t>
      </w:r>
      <w:r>
        <w:rPr>
          <w:color w:val="231F20"/>
          <w:spacing w:val="-2"/>
        </w:rPr>
        <w:t> </w:t>
      </w:r>
      <w:r>
        <w:rPr>
          <w:color w:val="231F20"/>
        </w:rPr>
        <w:t>the</w:t>
      </w:r>
      <w:r>
        <w:rPr>
          <w:color w:val="231F20"/>
          <w:spacing w:val="-1"/>
        </w:rPr>
        <w:t> </w:t>
      </w:r>
      <w:r>
        <w:rPr>
          <w:color w:val="231F20"/>
        </w:rPr>
        <w:t>Congress</w:t>
      </w:r>
      <w:r>
        <w:rPr>
          <w:color w:val="231F20"/>
          <w:spacing w:val="-1"/>
        </w:rPr>
        <w:t> </w:t>
      </w:r>
      <w:r>
        <w:rPr>
          <w:color w:val="231F20"/>
        </w:rPr>
        <w:t>had</w:t>
      </w:r>
      <w:r>
        <w:rPr>
          <w:color w:val="231F20"/>
          <w:spacing w:val="-1"/>
        </w:rPr>
        <w:t> </w:t>
      </w:r>
      <w:r>
        <w:rPr>
          <w:color w:val="231F20"/>
        </w:rPr>
        <w:t>published</w:t>
      </w:r>
      <w:r>
        <w:rPr>
          <w:color w:val="231F20"/>
          <w:spacing w:val="-1"/>
        </w:rPr>
        <w:t> </w:t>
      </w:r>
      <w:r>
        <w:rPr>
          <w:color w:val="231F20"/>
        </w:rPr>
        <w:t>a</w:t>
      </w:r>
      <w:r>
        <w:rPr>
          <w:color w:val="231F20"/>
          <w:spacing w:val="-1"/>
        </w:rPr>
        <w:t> </w:t>
      </w:r>
      <w:r>
        <w:rPr>
          <w:color w:val="231F20"/>
        </w:rPr>
        <w:t>54-page</w:t>
      </w:r>
      <w:r>
        <w:rPr>
          <w:color w:val="231F20"/>
          <w:spacing w:val="-1"/>
        </w:rPr>
        <w:t> </w:t>
      </w:r>
      <w:r>
        <w:rPr>
          <w:color w:val="231F20"/>
        </w:rPr>
        <w:t>manifesto.</w:t>
      </w:r>
      <w:r>
        <w:rPr>
          <w:color w:val="231F20"/>
          <w:spacing w:val="-2"/>
        </w:rPr>
        <w:t> </w:t>
      </w:r>
      <w:r>
        <w:rPr>
          <w:color w:val="231F20"/>
        </w:rPr>
        <w:t>Based</w:t>
      </w:r>
      <w:r>
        <w:rPr>
          <w:color w:val="231F20"/>
          <w:spacing w:val="-1"/>
        </w:rPr>
        <w:t> </w:t>
      </w:r>
      <w:r>
        <w:rPr>
          <w:color w:val="231F20"/>
        </w:rPr>
        <w:t>on</w:t>
      </w:r>
      <w:r>
        <w:rPr>
          <w:color w:val="231F20"/>
          <w:spacing w:val="-1"/>
        </w:rPr>
        <w:t> </w:t>
      </w:r>
      <w:r>
        <w:rPr>
          <w:color w:val="231F20"/>
        </w:rPr>
        <w:t>the record of the first term of the Modi government, we had forewarned the people of the precarious state of our polity and</w:t>
      </w:r>
      <w:r>
        <w:rPr>
          <w:color w:val="231F20"/>
          <w:spacing w:val="-1"/>
        </w:rPr>
        <w:t> </w:t>
      </w:r>
      <w:r>
        <w:rPr>
          <w:color w:val="231F20"/>
        </w:rPr>
        <w:t>economy,</w:t>
      </w:r>
      <w:r>
        <w:rPr>
          <w:color w:val="231F20"/>
          <w:spacing w:val="-2"/>
        </w:rPr>
        <w:t> </w:t>
      </w:r>
      <w:r>
        <w:rPr>
          <w:color w:val="231F20"/>
        </w:rPr>
        <w:t>and</w:t>
      </w:r>
      <w:r>
        <w:rPr>
          <w:color w:val="231F20"/>
          <w:spacing w:val="-1"/>
        </w:rPr>
        <w:t> </w:t>
      </w:r>
      <w:r>
        <w:rPr>
          <w:color w:val="231F20"/>
        </w:rPr>
        <w:t>of</w:t>
      </w:r>
      <w:r>
        <w:rPr>
          <w:color w:val="231F20"/>
          <w:spacing w:val="-2"/>
        </w:rPr>
        <w:t> </w:t>
      </w:r>
      <w:r>
        <w:rPr>
          <w:color w:val="231F20"/>
        </w:rPr>
        <w:t>the</w:t>
      </w:r>
      <w:r>
        <w:rPr>
          <w:color w:val="231F20"/>
          <w:spacing w:val="-1"/>
        </w:rPr>
        <w:t> </w:t>
      </w:r>
      <w:r>
        <w:rPr>
          <w:color w:val="231F20"/>
        </w:rPr>
        <w:t>danger</w:t>
      </w:r>
      <w:r>
        <w:rPr>
          <w:color w:val="231F20"/>
          <w:spacing w:val="-2"/>
        </w:rPr>
        <w:t> </w:t>
      </w:r>
      <w:r>
        <w:rPr>
          <w:color w:val="231F20"/>
        </w:rPr>
        <w:t>of</w:t>
      </w:r>
      <w:r>
        <w:rPr>
          <w:color w:val="231F20"/>
          <w:spacing w:val="-2"/>
        </w:rPr>
        <w:t> </w:t>
      </w:r>
      <w:r>
        <w:rPr>
          <w:color w:val="231F20"/>
        </w:rPr>
        <w:t>re-electing</w:t>
      </w:r>
      <w:r>
        <w:rPr>
          <w:color w:val="231F20"/>
          <w:spacing w:val="-2"/>
        </w:rPr>
        <w:t> </w:t>
      </w:r>
      <w:r>
        <w:rPr>
          <w:color w:val="231F20"/>
        </w:rPr>
        <w:t>the</w:t>
      </w:r>
      <w:r>
        <w:rPr>
          <w:color w:val="231F20"/>
          <w:spacing w:val="-1"/>
        </w:rPr>
        <w:t> </w:t>
      </w:r>
      <w:r>
        <w:rPr>
          <w:color w:val="231F20"/>
        </w:rPr>
        <w:t>BJP/NDA</w:t>
      </w:r>
      <w:r>
        <w:rPr>
          <w:color w:val="231F20"/>
          <w:spacing w:val="-2"/>
        </w:rPr>
        <w:t> </w:t>
      </w:r>
      <w:r>
        <w:rPr>
          <w:color w:val="231F20"/>
        </w:rPr>
        <w:t>government.</w:t>
      </w:r>
      <w:r>
        <w:rPr>
          <w:color w:val="231F20"/>
          <w:spacing w:val="-2"/>
        </w:rPr>
        <w:t> </w:t>
      </w:r>
      <w:r>
        <w:rPr>
          <w:color w:val="231F20"/>
        </w:rPr>
        <w:t>Our</w:t>
      </w:r>
      <w:r>
        <w:rPr>
          <w:color w:val="231F20"/>
          <w:spacing w:val="-2"/>
        </w:rPr>
        <w:t> </w:t>
      </w:r>
      <w:r>
        <w:rPr>
          <w:color w:val="231F20"/>
        </w:rPr>
        <w:t>assessment</w:t>
      </w:r>
      <w:r>
        <w:rPr>
          <w:color w:val="231F20"/>
          <w:spacing w:val="-1"/>
        </w:rPr>
        <w:t> </w:t>
      </w:r>
      <w:r>
        <w:rPr>
          <w:color w:val="231F20"/>
        </w:rPr>
        <w:t>of</w:t>
      </w:r>
      <w:r>
        <w:rPr>
          <w:color w:val="231F20"/>
          <w:spacing w:val="-2"/>
        </w:rPr>
        <w:t> </w:t>
      </w:r>
      <w:r>
        <w:rPr>
          <w:color w:val="231F20"/>
        </w:rPr>
        <w:t>the</w:t>
      </w:r>
      <w:r>
        <w:rPr>
          <w:color w:val="231F20"/>
          <w:spacing w:val="-1"/>
        </w:rPr>
        <w:t> </w:t>
      </w:r>
      <w:r>
        <w:rPr>
          <w:color w:val="231F20"/>
        </w:rPr>
        <w:t>situation</w:t>
      </w:r>
      <w:r>
        <w:rPr>
          <w:color w:val="231F20"/>
          <w:spacing w:val="-1"/>
        </w:rPr>
        <w:t> </w:t>
      </w:r>
      <w:r>
        <w:rPr>
          <w:color w:val="231F20"/>
        </w:rPr>
        <w:t>in</w:t>
      </w:r>
      <w:r>
        <w:rPr>
          <w:color w:val="231F20"/>
          <w:spacing w:val="-1"/>
        </w:rPr>
        <w:t> </w:t>
      </w:r>
      <w:r>
        <w:rPr>
          <w:color w:val="231F20"/>
        </w:rPr>
        <w:t>the country</w:t>
      </w:r>
      <w:r>
        <w:rPr>
          <w:color w:val="231F20"/>
          <w:spacing w:val="-9"/>
        </w:rPr>
        <w:t> </w:t>
      </w:r>
      <w:r>
        <w:rPr>
          <w:color w:val="231F20"/>
        </w:rPr>
        <w:t>has,</w:t>
      </w:r>
      <w:r>
        <w:rPr>
          <w:color w:val="231F20"/>
          <w:spacing w:val="-9"/>
        </w:rPr>
        <w:t> </w:t>
      </w:r>
      <w:r>
        <w:rPr>
          <w:color w:val="231F20"/>
        </w:rPr>
        <w:t>alas,</w:t>
      </w:r>
      <w:r>
        <w:rPr>
          <w:color w:val="231F20"/>
          <w:spacing w:val="-9"/>
        </w:rPr>
        <w:t> </w:t>
      </w:r>
      <w:r>
        <w:rPr>
          <w:color w:val="231F20"/>
        </w:rPr>
        <w:t>proved</w:t>
      </w:r>
      <w:r>
        <w:rPr>
          <w:color w:val="231F20"/>
          <w:spacing w:val="-9"/>
        </w:rPr>
        <w:t> </w:t>
      </w:r>
      <w:r>
        <w:rPr>
          <w:color w:val="231F20"/>
        </w:rPr>
        <w:t>true.</w:t>
      </w:r>
      <w:r>
        <w:rPr>
          <w:color w:val="231F20"/>
          <w:spacing w:val="-9"/>
        </w:rPr>
        <w:t> </w:t>
      </w:r>
      <w:r>
        <w:rPr>
          <w:color w:val="231F20"/>
        </w:rPr>
        <w:t>Many</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rPr>
        <w:t>weaknesses</w:t>
      </w:r>
      <w:r>
        <w:rPr>
          <w:color w:val="231F20"/>
          <w:spacing w:val="-9"/>
        </w:rPr>
        <w:t> </w:t>
      </w:r>
      <w:r>
        <w:rPr>
          <w:color w:val="231F20"/>
        </w:rPr>
        <w:t>and</w:t>
      </w:r>
      <w:r>
        <w:rPr>
          <w:color w:val="231F20"/>
          <w:spacing w:val="-9"/>
        </w:rPr>
        <w:t> </w:t>
      </w:r>
      <w:r>
        <w:rPr>
          <w:color w:val="231F20"/>
        </w:rPr>
        <w:t>woes</w:t>
      </w:r>
      <w:r>
        <w:rPr>
          <w:color w:val="231F20"/>
          <w:spacing w:val="-9"/>
        </w:rPr>
        <w:t> </w:t>
      </w:r>
      <w:r>
        <w:rPr>
          <w:color w:val="231F20"/>
        </w:rPr>
        <w:t>have</w:t>
      </w:r>
      <w:r>
        <w:rPr>
          <w:color w:val="231F20"/>
          <w:spacing w:val="-9"/>
        </w:rPr>
        <w:t> </w:t>
      </w:r>
      <w:r>
        <w:rPr>
          <w:color w:val="231F20"/>
        </w:rPr>
        <w:t>deepened</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rPr>
        <w:t>last</w:t>
      </w:r>
      <w:r>
        <w:rPr>
          <w:color w:val="231F20"/>
          <w:spacing w:val="-9"/>
        </w:rPr>
        <w:t> </w:t>
      </w:r>
      <w:r>
        <w:rPr>
          <w:color w:val="231F20"/>
        </w:rPr>
        <w:t>five</w:t>
      </w:r>
      <w:r>
        <w:rPr>
          <w:color w:val="231F20"/>
          <w:spacing w:val="-9"/>
        </w:rPr>
        <w:t> </w:t>
      </w:r>
      <w:r>
        <w:rPr>
          <w:color w:val="231F20"/>
        </w:rPr>
        <w:t>years.</w:t>
      </w:r>
      <w:r>
        <w:rPr>
          <w:color w:val="231F20"/>
          <w:spacing w:val="-13"/>
        </w:rPr>
        <w:t> </w:t>
      </w:r>
      <w:r>
        <w:rPr>
          <w:color w:val="231F20"/>
        </w:rPr>
        <w:t>The</w:t>
      </w:r>
      <w:r>
        <w:rPr>
          <w:color w:val="231F20"/>
          <w:spacing w:val="-8"/>
        </w:rPr>
        <w:t> </w:t>
      </w:r>
      <w:r>
        <w:rPr>
          <w:color w:val="231F20"/>
        </w:rPr>
        <w:t>promises and</w:t>
      </w:r>
      <w:r>
        <w:rPr>
          <w:color w:val="231F20"/>
          <w:spacing w:val="-6"/>
        </w:rPr>
        <w:t> </w:t>
      </w:r>
      <w:r>
        <w:rPr>
          <w:color w:val="231F20"/>
        </w:rPr>
        <w:t>assurances</w:t>
      </w:r>
      <w:r>
        <w:rPr>
          <w:color w:val="231F20"/>
          <w:spacing w:val="-6"/>
        </w:rPr>
        <w:t> </w:t>
      </w:r>
      <w:r>
        <w:rPr>
          <w:color w:val="231F20"/>
        </w:rPr>
        <w:t>that</w:t>
      </w:r>
      <w:r>
        <w:rPr>
          <w:color w:val="231F20"/>
          <w:spacing w:val="-6"/>
        </w:rPr>
        <w:t> </w:t>
      </w:r>
      <w:r>
        <w:rPr>
          <w:color w:val="231F20"/>
        </w:rPr>
        <w:t>the</w:t>
      </w:r>
      <w:r>
        <w:rPr>
          <w:color w:val="231F20"/>
          <w:spacing w:val="-6"/>
        </w:rPr>
        <w:t> </w:t>
      </w:r>
      <w:r>
        <w:rPr>
          <w:color w:val="231F20"/>
        </w:rPr>
        <w:t>Congress</w:t>
      </w:r>
      <w:r>
        <w:rPr>
          <w:color w:val="231F20"/>
          <w:spacing w:val="-6"/>
        </w:rPr>
        <w:t> </w:t>
      </w:r>
      <w:r>
        <w:rPr>
          <w:color w:val="231F20"/>
        </w:rPr>
        <w:t>gave</w:t>
      </w:r>
      <w:r>
        <w:rPr>
          <w:color w:val="231F20"/>
          <w:spacing w:val="-6"/>
        </w:rPr>
        <w:t> </w:t>
      </w:r>
      <w:r>
        <w:rPr>
          <w:color w:val="231F20"/>
        </w:rPr>
        <w:t>in</w:t>
      </w:r>
      <w:r>
        <w:rPr>
          <w:color w:val="231F20"/>
          <w:spacing w:val="-6"/>
        </w:rPr>
        <w:t> </w:t>
      </w:r>
      <w:r>
        <w:rPr>
          <w:color w:val="231F20"/>
        </w:rPr>
        <w:t>its</w:t>
      </w:r>
      <w:r>
        <w:rPr>
          <w:color w:val="231F20"/>
          <w:spacing w:val="-6"/>
        </w:rPr>
        <w:t> </w:t>
      </w:r>
      <w:r>
        <w:rPr>
          <w:color w:val="231F20"/>
        </w:rPr>
        <w:t>2019</w:t>
      </w:r>
      <w:r>
        <w:rPr>
          <w:color w:val="231F20"/>
          <w:spacing w:val="-6"/>
        </w:rPr>
        <w:t> </w:t>
      </w:r>
      <w:r>
        <w:rPr>
          <w:color w:val="231F20"/>
        </w:rPr>
        <w:t>manifesto</w:t>
      </w:r>
      <w:r>
        <w:rPr>
          <w:color w:val="231F20"/>
          <w:spacing w:val="-7"/>
        </w:rPr>
        <w:t> </w:t>
      </w:r>
      <w:r>
        <w:rPr>
          <w:color w:val="231F20"/>
        </w:rPr>
        <w:t>remain</w:t>
      </w:r>
      <w:r>
        <w:rPr>
          <w:color w:val="231F20"/>
          <w:spacing w:val="-6"/>
        </w:rPr>
        <w:t> </w:t>
      </w:r>
      <w:r>
        <w:rPr>
          <w:color w:val="231F20"/>
        </w:rPr>
        <w:t>valid</w:t>
      </w:r>
      <w:r>
        <w:rPr>
          <w:color w:val="231F20"/>
          <w:spacing w:val="-6"/>
        </w:rPr>
        <w:t> </w:t>
      </w:r>
      <w:r>
        <w:rPr>
          <w:color w:val="231F20"/>
        </w:rPr>
        <w:t>and</w:t>
      </w:r>
      <w:r>
        <w:rPr>
          <w:color w:val="231F20"/>
          <w:spacing w:val="-6"/>
        </w:rPr>
        <w:t> </w:t>
      </w:r>
      <w:r>
        <w:rPr>
          <w:color w:val="231F20"/>
        </w:rPr>
        <w:t>doubly</w:t>
      </w:r>
      <w:r>
        <w:rPr>
          <w:color w:val="231F20"/>
          <w:spacing w:val="-7"/>
        </w:rPr>
        <w:t> </w:t>
      </w:r>
      <w:r>
        <w:rPr>
          <w:color w:val="231F20"/>
        </w:rPr>
        <w:t>relevant</w:t>
      </w:r>
      <w:r>
        <w:rPr>
          <w:color w:val="231F20"/>
          <w:spacing w:val="-6"/>
        </w:rPr>
        <w:t> </w:t>
      </w:r>
      <w:r>
        <w:rPr>
          <w:color w:val="231F20"/>
        </w:rPr>
        <w:t>today.</w:t>
      </w:r>
      <w:r>
        <w:rPr>
          <w:color w:val="231F20"/>
          <w:spacing w:val="-7"/>
        </w:rPr>
        <w:t> </w:t>
      </w:r>
      <w:r>
        <w:rPr>
          <w:color w:val="231F20"/>
        </w:rPr>
        <w:t>Hence,</w:t>
      </w:r>
      <w:r>
        <w:rPr>
          <w:color w:val="231F20"/>
          <w:spacing w:val="-7"/>
        </w:rPr>
        <w:t> </w:t>
      </w:r>
      <w:r>
        <w:rPr>
          <w:color w:val="231F20"/>
        </w:rPr>
        <w:t>we</w:t>
      </w:r>
      <w:r>
        <w:rPr>
          <w:color w:val="231F20"/>
          <w:spacing w:val="-6"/>
        </w:rPr>
        <w:t> </w:t>
      </w:r>
      <w:r>
        <w:rPr>
          <w:color w:val="231F20"/>
        </w:rPr>
        <w:t>will start with endorsing</w:t>
      </w:r>
      <w:r>
        <w:rPr>
          <w:color w:val="231F20"/>
          <w:spacing w:val="-1"/>
        </w:rPr>
        <w:t> </w:t>
      </w:r>
      <w:r>
        <w:rPr>
          <w:color w:val="231F20"/>
        </w:rPr>
        <w:t>our</w:t>
      </w:r>
      <w:r>
        <w:rPr>
          <w:color w:val="231F20"/>
          <w:spacing w:val="-1"/>
        </w:rPr>
        <w:t> </w:t>
      </w:r>
      <w:r>
        <w:rPr>
          <w:color w:val="231F20"/>
        </w:rPr>
        <w:t>2019 manifesto</w:t>
      </w:r>
      <w:r>
        <w:rPr>
          <w:color w:val="231F20"/>
          <w:spacing w:val="-1"/>
        </w:rPr>
        <w:t> </w:t>
      </w:r>
      <w:r>
        <w:rPr>
          <w:color w:val="231F20"/>
        </w:rPr>
        <w:t>and urge you</w:t>
      </w:r>
      <w:r>
        <w:rPr>
          <w:color w:val="231F20"/>
          <w:spacing w:val="-1"/>
        </w:rPr>
        <w:t> </w:t>
      </w:r>
      <w:r>
        <w:rPr>
          <w:color w:val="231F20"/>
        </w:rPr>
        <w:t>to</w:t>
      </w:r>
      <w:r>
        <w:rPr>
          <w:color w:val="231F20"/>
          <w:spacing w:val="-1"/>
        </w:rPr>
        <w:t> </w:t>
      </w:r>
      <w:r>
        <w:rPr>
          <w:color w:val="231F20"/>
        </w:rPr>
        <w:t>read the statements here as part of</w:t>
      </w:r>
      <w:r>
        <w:rPr>
          <w:color w:val="231F20"/>
          <w:spacing w:val="-1"/>
        </w:rPr>
        <w:t> </w:t>
      </w:r>
      <w:r>
        <w:rPr>
          <w:color w:val="231F20"/>
        </w:rPr>
        <w:t>this manifesto.</w:t>
      </w:r>
    </w:p>
    <w:p>
      <w:pPr>
        <w:pStyle w:val="BodyText"/>
      </w:pPr>
    </w:p>
    <w:p>
      <w:pPr>
        <w:pStyle w:val="BodyText"/>
        <w:spacing w:before="8"/>
      </w:pPr>
    </w:p>
    <w:p>
      <w:pPr>
        <w:pStyle w:val="BodyText"/>
        <w:ind w:left="100"/>
      </w:pPr>
      <w:r>
        <w:rPr/>
        <w:drawing>
          <wp:anchor distT="0" distB="0" distL="0" distR="0" allowOverlap="1" layoutInCell="1" locked="0" behindDoc="0" simplePos="0" relativeHeight="15733760">
            <wp:simplePos x="0" y="0"/>
            <wp:positionH relativeFrom="page">
              <wp:posOffset>5103469</wp:posOffset>
            </wp:positionH>
            <wp:positionV relativeFrom="paragraph">
              <wp:posOffset>25774</wp:posOffset>
            </wp:positionV>
            <wp:extent cx="2475903" cy="4547133"/>
            <wp:effectExtent l="0" t="0" r="0" b="0"/>
            <wp:wrapNone/>
            <wp:docPr id="63" name="Image 63"/>
            <wp:cNvGraphicFramePr>
              <a:graphicFrameLocks/>
            </wp:cNvGraphicFramePr>
            <a:graphic>
              <a:graphicData uri="http://schemas.openxmlformats.org/drawingml/2006/picture">
                <pic:pic>
                  <pic:nvPicPr>
                    <pic:cNvPr id="63" name="Image 63"/>
                    <pic:cNvPicPr/>
                  </pic:nvPicPr>
                  <pic:blipFill>
                    <a:blip r:embed="rId25" cstate="print"/>
                    <a:stretch>
                      <a:fillRect/>
                    </a:stretch>
                  </pic:blipFill>
                  <pic:spPr>
                    <a:xfrm>
                      <a:off x="0" y="0"/>
                      <a:ext cx="2475903" cy="4547133"/>
                    </a:xfrm>
                    <a:prstGeom prst="rect">
                      <a:avLst/>
                    </a:prstGeom>
                  </pic:spPr>
                </pic:pic>
              </a:graphicData>
            </a:graphic>
          </wp:anchor>
        </w:drawing>
      </w:r>
      <w:r>
        <w:rPr>
          <w:color w:val="231F20"/>
        </w:rPr>
        <w:t>We</w:t>
      </w:r>
      <w:r>
        <w:rPr>
          <w:color w:val="231F20"/>
          <w:spacing w:val="-7"/>
        </w:rPr>
        <w:t> </w:t>
      </w:r>
      <w:r>
        <w:rPr>
          <w:color w:val="231F20"/>
        </w:rPr>
        <w:t>may</w:t>
      </w:r>
      <w:r>
        <w:rPr>
          <w:color w:val="231F20"/>
          <w:spacing w:val="-8"/>
        </w:rPr>
        <w:t> </w:t>
      </w:r>
      <w:r>
        <w:rPr>
          <w:color w:val="231F20"/>
        </w:rPr>
        <w:t>recall</w:t>
      </w:r>
      <w:r>
        <w:rPr>
          <w:color w:val="231F20"/>
          <w:spacing w:val="-7"/>
        </w:rPr>
        <w:t> </w:t>
      </w:r>
      <w:r>
        <w:rPr>
          <w:color w:val="231F20"/>
        </w:rPr>
        <w:t>our</w:t>
      </w:r>
      <w:r>
        <w:rPr>
          <w:color w:val="231F20"/>
          <w:spacing w:val="-7"/>
        </w:rPr>
        <w:t> </w:t>
      </w:r>
      <w:r>
        <w:rPr>
          <w:color w:val="231F20"/>
          <w:spacing w:val="-2"/>
        </w:rPr>
        <w:t>forewarning</w:t>
      </w:r>
    </w:p>
    <w:p>
      <w:pPr>
        <w:pStyle w:val="BodyText"/>
        <w:spacing w:before="44"/>
      </w:pPr>
    </w:p>
    <w:p>
      <w:pPr>
        <w:pStyle w:val="ListParagraph"/>
        <w:numPr>
          <w:ilvl w:val="0"/>
          <w:numId w:val="2"/>
        </w:numPr>
        <w:tabs>
          <w:tab w:pos="223" w:val="left" w:leader="none"/>
        </w:tabs>
        <w:spacing w:line="280" w:lineRule="auto" w:before="0" w:after="0"/>
        <w:ind w:left="100" w:right="4898" w:firstLine="0"/>
        <w:jc w:val="left"/>
        <w:rPr>
          <w:sz w:val="20"/>
        </w:rPr>
      </w:pPr>
      <w:r>
        <w:rPr>
          <w:color w:val="231F20"/>
          <w:sz w:val="20"/>
        </w:rPr>
        <w:t>We</w:t>
      </w:r>
      <w:r>
        <w:rPr>
          <w:color w:val="231F20"/>
          <w:spacing w:val="-13"/>
          <w:sz w:val="20"/>
        </w:rPr>
        <w:t> </w:t>
      </w:r>
      <w:r>
        <w:rPr>
          <w:color w:val="231F20"/>
          <w:sz w:val="20"/>
        </w:rPr>
        <w:t>had</w:t>
      </w:r>
      <w:r>
        <w:rPr>
          <w:color w:val="231F20"/>
          <w:spacing w:val="-12"/>
          <w:sz w:val="20"/>
        </w:rPr>
        <w:t> </w:t>
      </w:r>
      <w:r>
        <w:rPr>
          <w:color w:val="231F20"/>
          <w:sz w:val="20"/>
        </w:rPr>
        <w:t>said,</w:t>
      </w:r>
      <w:r>
        <w:rPr>
          <w:color w:val="231F20"/>
          <w:spacing w:val="-13"/>
          <w:sz w:val="20"/>
        </w:rPr>
        <w:t> </w:t>
      </w:r>
      <w:r>
        <w:rPr>
          <w:color w:val="231F20"/>
          <w:sz w:val="20"/>
        </w:rPr>
        <w:t>“Youth</w:t>
      </w:r>
      <w:r>
        <w:rPr>
          <w:color w:val="231F20"/>
          <w:spacing w:val="-12"/>
          <w:sz w:val="20"/>
        </w:rPr>
        <w:t> </w:t>
      </w:r>
      <w:r>
        <w:rPr>
          <w:color w:val="231F20"/>
          <w:sz w:val="20"/>
        </w:rPr>
        <w:t>have</w:t>
      </w:r>
      <w:r>
        <w:rPr>
          <w:color w:val="231F20"/>
          <w:spacing w:val="-12"/>
          <w:sz w:val="20"/>
        </w:rPr>
        <w:t> </w:t>
      </w:r>
      <w:r>
        <w:rPr>
          <w:color w:val="231F20"/>
          <w:sz w:val="20"/>
        </w:rPr>
        <w:t>lost</w:t>
      </w:r>
      <w:r>
        <w:rPr>
          <w:color w:val="231F20"/>
          <w:spacing w:val="-12"/>
          <w:sz w:val="20"/>
        </w:rPr>
        <w:t> </w:t>
      </w:r>
      <w:r>
        <w:rPr>
          <w:color w:val="231F20"/>
          <w:sz w:val="20"/>
        </w:rPr>
        <w:t>jobs”.</w:t>
      </w:r>
      <w:r>
        <w:rPr>
          <w:color w:val="231F20"/>
          <w:spacing w:val="-13"/>
          <w:sz w:val="20"/>
        </w:rPr>
        <w:t> </w:t>
      </w:r>
      <w:r>
        <w:rPr>
          <w:color w:val="231F20"/>
          <w:sz w:val="20"/>
        </w:rPr>
        <w:t>The</w:t>
      </w:r>
      <w:r>
        <w:rPr>
          <w:color w:val="231F20"/>
          <w:spacing w:val="-12"/>
          <w:sz w:val="20"/>
        </w:rPr>
        <w:t> </w:t>
      </w:r>
      <w:r>
        <w:rPr>
          <w:color w:val="231F20"/>
          <w:sz w:val="20"/>
        </w:rPr>
        <w:t>unemployment</w:t>
      </w:r>
      <w:r>
        <w:rPr>
          <w:color w:val="231F20"/>
          <w:spacing w:val="-12"/>
          <w:sz w:val="20"/>
        </w:rPr>
        <w:t> </w:t>
      </w:r>
      <w:r>
        <w:rPr>
          <w:color w:val="231F20"/>
          <w:sz w:val="20"/>
        </w:rPr>
        <w:t>rate</w:t>
      </w:r>
      <w:r>
        <w:rPr>
          <w:color w:val="231F20"/>
          <w:spacing w:val="-12"/>
          <w:sz w:val="20"/>
        </w:rPr>
        <w:t> </w:t>
      </w:r>
      <w:r>
        <w:rPr>
          <w:color w:val="231F20"/>
          <w:sz w:val="20"/>
        </w:rPr>
        <w:t>is</w:t>
      </w:r>
      <w:r>
        <w:rPr>
          <w:color w:val="231F20"/>
          <w:spacing w:val="-12"/>
          <w:sz w:val="20"/>
        </w:rPr>
        <w:t> </w:t>
      </w:r>
      <w:r>
        <w:rPr>
          <w:color w:val="231F20"/>
          <w:sz w:val="20"/>
        </w:rPr>
        <w:t>8 percent; among graduates the unemployment rate is over 40%.</w:t>
      </w:r>
    </w:p>
    <w:p>
      <w:pPr>
        <w:pStyle w:val="ListParagraph"/>
        <w:numPr>
          <w:ilvl w:val="0"/>
          <w:numId w:val="2"/>
        </w:numPr>
        <w:tabs>
          <w:tab w:pos="223" w:val="left" w:leader="none"/>
        </w:tabs>
        <w:spacing w:line="280" w:lineRule="auto" w:before="0" w:after="0"/>
        <w:ind w:left="100" w:right="4545" w:firstLine="0"/>
        <w:jc w:val="left"/>
        <w:rPr>
          <w:sz w:val="20"/>
        </w:rPr>
      </w:pPr>
      <w:r>
        <w:rPr>
          <w:color w:val="231F20"/>
          <w:sz w:val="20"/>
        </w:rPr>
        <w:t>We had said, “Farmers have lost hope”. Farmers had to come on to the</w:t>
      </w:r>
      <w:r>
        <w:rPr>
          <w:color w:val="231F20"/>
          <w:spacing w:val="-9"/>
          <w:sz w:val="20"/>
        </w:rPr>
        <w:t> </w:t>
      </w:r>
      <w:r>
        <w:rPr>
          <w:color w:val="231F20"/>
          <w:sz w:val="20"/>
        </w:rPr>
        <w:t>streets</w:t>
      </w:r>
      <w:r>
        <w:rPr>
          <w:color w:val="231F20"/>
          <w:spacing w:val="-9"/>
          <w:sz w:val="20"/>
        </w:rPr>
        <w:t> </w:t>
      </w:r>
      <w:r>
        <w:rPr>
          <w:color w:val="231F20"/>
          <w:sz w:val="20"/>
        </w:rPr>
        <w:t>for</w:t>
      </w:r>
      <w:r>
        <w:rPr>
          <w:color w:val="231F20"/>
          <w:spacing w:val="-9"/>
          <w:sz w:val="20"/>
        </w:rPr>
        <w:t> </w:t>
      </w:r>
      <w:r>
        <w:rPr>
          <w:color w:val="231F20"/>
          <w:sz w:val="20"/>
        </w:rPr>
        <w:t>16</w:t>
      </w:r>
      <w:r>
        <w:rPr>
          <w:color w:val="231F20"/>
          <w:spacing w:val="-9"/>
          <w:sz w:val="20"/>
        </w:rPr>
        <w:t> </w:t>
      </w:r>
      <w:r>
        <w:rPr>
          <w:color w:val="231F20"/>
          <w:sz w:val="20"/>
        </w:rPr>
        <w:t>months</w:t>
      </w:r>
      <w:r>
        <w:rPr>
          <w:color w:val="231F20"/>
          <w:spacing w:val="-9"/>
          <w:sz w:val="20"/>
        </w:rPr>
        <w:t> </w:t>
      </w:r>
      <w:r>
        <w:rPr>
          <w:color w:val="231F20"/>
          <w:sz w:val="20"/>
        </w:rPr>
        <w:t>to</w:t>
      </w:r>
      <w:r>
        <w:rPr>
          <w:color w:val="231F20"/>
          <w:spacing w:val="-9"/>
          <w:sz w:val="20"/>
        </w:rPr>
        <w:t> </w:t>
      </w:r>
      <w:r>
        <w:rPr>
          <w:color w:val="231F20"/>
          <w:sz w:val="20"/>
        </w:rPr>
        <w:t>fight</w:t>
      </w:r>
      <w:r>
        <w:rPr>
          <w:color w:val="231F20"/>
          <w:spacing w:val="-9"/>
          <w:sz w:val="20"/>
        </w:rPr>
        <w:t> </w:t>
      </w:r>
      <w:r>
        <w:rPr>
          <w:color w:val="231F20"/>
          <w:sz w:val="20"/>
        </w:rPr>
        <w:t>the</w:t>
      </w:r>
      <w:r>
        <w:rPr>
          <w:color w:val="231F20"/>
          <w:spacing w:val="-9"/>
          <w:sz w:val="20"/>
        </w:rPr>
        <w:t> </w:t>
      </w:r>
      <w:r>
        <w:rPr>
          <w:color w:val="231F20"/>
          <w:sz w:val="20"/>
        </w:rPr>
        <w:t>three</w:t>
      </w:r>
      <w:r>
        <w:rPr>
          <w:color w:val="231F20"/>
          <w:spacing w:val="-9"/>
          <w:sz w:val="20"/>
        </w:rPr>
        <w:t> </w:t>
      </w:r>
      <w:r>
        <w:rPr>
          <w:color w:val="231F20"/>
          <w:sz w:val="20"/>
        </w:rPr>
        <w:t>farm</w:t>
      </w:r>
      <w:r>
        <w:rPr>
          <w:color w:val="231F20"/>
          <w:spacing w:val="-9"/>
          <w:sz w:val="20"/>
        </w:rPr>
        <w:t> </w:t>
      </w:r>
      <w:r>
        <w:rPr>
          <w:color w:val="231F20"/>
          <w:sz w:val="20"/>
        </w:rPr>
        <w:t>laws</w:t>
      </w:r>
      <w:r>
        <w:rPr>
          <w:color w:val="231F20"/>
          <w:spacing w:val="-9"/>
          <w:sz w:val="20"/>
        </w:rPr>
        <w:t> </w:t>
      </w:r>
      <w:r>
        <w:rPr>
          <w:color w:val="231F20"/>
          <w:sz w:val="20"/>
        </w:rPr>
        <w:t>that</w:t>
      </w:r>
      <w:r>
        <w:rPr>
          <w:color w:val="231F20"/>
          <w:spacing w:val="-9"/>
          <w:sz w:val="20"/>
        </w:rPr>
        <w:t> </w:t>
      </w:r>
      <w:r>
        <w:rPr>
          <w:color w:val="231F20"/>
          <w:sz w:val="20"/>
        </w:rPr>
        <w:t>would</w:t>
      </w:r>
      <w:r>
        <w:rPr>
          <w:color w:val="231F20"/>
          <w:spacing w:val="-9"/>
          <w:sz w:val="20"/>
        </w:rPr>
        <w:t> </w:t>
      </w:r>
      <w:r>
        <w:rPr>
          <w:color w:val="231F20"/>
          <w:sz w:val="20"/>
        </w:rPr>
        <w:t>have made</w:t>
      </w:r>
      <w:r>
        <w:rPr>
          <w:color w:val="231F20"/>
          <w:spacing w:val="-3"/>
          <w:sz w:val="20"/>
        </w:rPr>
        <w:t> </w:t>
      </w:r>
      <w:r>
        <w:rPr>
          <w:color w:val="231F20"/>
          <w:sz w:val="20"/>
        </w:rPr>
        <w:t>them</w:t>
      </w:r>
      <w:r>
        <w:rPr>
          <w:color w:val="231F20"/>
          <w:spacing w:val="-4"/>
          <w:sz w:val="20"/>
        </w:rPr>
        <w:t> </w:t>
      </w:r>
      <w:r>
        <w:rPr>
          <w:color w:val="231F20"/>
          <w:sz w:val="20"/>
        </w:rPr>
        <w:t>tenant-farmers</w:t>
      </w:r>
      <w:r>
        <w:rPr>
          <w:color w:val="231F20"/>
          <w:spacing w:val="-3"/>
          <w:sz w:val="20"/>
        </w:rPr>
        <w:t> </w:t>
      </w:r>
      <w:r>
        <w:rPr>
          <w:color w:val="231F20"/>
          <w:sz w:val="20"/>
        </w:rPr>
        <w:t>of</w:t>
      </w:r>
      <w:r>
        <w:rPr>
          <w:color w:val="231F20"/>
          <w:spacing w:val="-4"/>
          <w:sz w:val="20"/>
        </w:rPr>
        <w:t> </w:t>
      </w:r>
      <w:r>
        <w:rPr>
          <w:color w:val="231F20"/>
          <w:sz w:val="20"/>
        </w:rPr>
        <w:t>corporate</w:t>
      </w:r>
      <w:r>
        <w:rPr>
          <w:color w:val="231F20"/>
          <w:spacing w:val="-3"/>
          <w:sz w:val="20"/>
        </w:rPr>
        <w:t> </w:t>
      </w:r>
      <w:r>
        <w:rPr>
          <w:color w:val="231F20"/>
          <w:sz w:val="20"/>
        </w:rPr>
        <w:t>houses;</w:t>
      </w:r>
      <w:r>
        <w:rPr>
          <w:color w:val="231F20"/>
          <w:spacing w:val="-4"/>
          <w:sz w:val="20"/>
        </w:rPr>
        <w:t> </w:t>
      </w:r>
      <w:r>
        <w:rPr>
          <w:color w:val="231F20"/>
          <w:sz w:val="20"/>
        </w:rPr>
        <w:t>and</w:t>
      </w:r>
      <w:r>
        <w:rPr>
          <w:color w:val="231F20"/>
          <w:spacing w:val="-4"/>
          <w:sz w:val="20"/>
        </w:rPr>
        <w:t> </w:t>
      </w:r>
      <w:r>
        <w:rPr>
          <w:color w:val="231F20"/>
          <w:sz w:val="20"/>
        </w:rPr>
        <w:t>the</w:t>
      </w:r>
      <w:r>
        <w:rPr>
          <w:color w:val="231F20"/>
          <w:spacing w:val="-3"/>
          <w:sz w:val="20"/>
        </w:rPr>
        <w:t> </w:t>
      </w:r>
      <w:r>
        <w:rPr>
          <w:color w:val="231F20"/>
          <w:sz w:val="20"/>
        </w:rPr>
        <w:t>farmers</w:t>
      </w:r>
      <w:r>
        <w:rPr>
          <w:color w:val="231F20"/>
          <w:spacing w:val="-3"/>
          <w:sz w:val="20"/>
        </w:rPr>
        <w:t> </w:t>
      </w:r>
      <w:r>
        <w:rPr>
          <w:color w:val="231F20"/>
          <w:sz w:val="20"/>
        </w:rPr>
        <w:t>are back on the streets again.</w:t>
      </w:r>
    </w:p>
    <w:p>
      <w:pPr>
        <w:pStyle w:val="ListParagraph"/>
        <w:numPr>
          <w:ilvl w:val="0"/>
          <w:numId w:val="2"/>
        </w:numPr>
        <w:tabs>
          <w:tab w:pos="222" w:val="left" w:leader="none"/>
        </w:tabs>
        <w:spacing w:line="280" w:lineRule="auto" w:before="0" w:after="0"/>
        <w:ind w:left="100" w:right="4534" w:firstLine="0"/>
        <w:jc w:val="left"/>
        <w:rPr>
          <w:sz w:val="20"/>
        </w:rPr>
      </w:pPr>
      <w:r>
        <w:rPr>
          <w:color w:val="231F20"/>
          <w:sz w:val="20"/>
        </w:rPr>
        <w:t>We</w:t>
      </w:r>
      <w:r>
        <w:rPr>
          <w:color w:val="231F20"/>
          <w:spacing w:val="-2"/>
          <w:sz w:val="20"/>
        </w:rPr>
        <w:t> </w:t>
      </w:r>
      <w:r>
        <w:rPr>
          <w:color w:val="231F20"/>
          <w:sz w:val="20"/>
        </w:rPr>
        <w:t>had</w:t>
      </w:r>
      <w:r>
        <w:rPr>
          <w:color w:val="231F20"/>
          <w:spacing w:val="-2"/>
          <w:sz w:val="20"/>
        </w:rPr>
        <w:t> </w:t>
      </w:r>
      <w:r>
        <w:rPr>
          <w:color w:val="231F20"/>
          <w:sz w:val="20"/>
        </w:rPr>
        <w:t>said,</w:t>
      </w:r>
      <w:r>
        <w:rPr>
          <w:color w:val="231F20"/>
          <w:spacing w:val="-3"/>
          <w:sz w:val="20"/>
        </w:rPr>
        <w:t> </w:t>
      </w:r>
      <w:r>
        <w:rPr>
          <w:color w:val="231F20"/>
          <w:sz w:val="20"/>
        </w:rPr>
        <w:t>“Traders</w:t>
      </w:r>
      <w:r>
        <w:rPr>
          <w:color w:val="231F20"/>
          <w:spacing w:val="-2"/>
          <w:sz w:val="20"/>
        </w:rPr>
        <w:t> </w:t>
      </w:r>
      <w:r>
        <w:rPr>
          <w:color w:val="231F20"/>
          <w:sz w:val="20"/>
        </w:rPr>
        <w:t>have</w:t>
      </w:r>
      <w:r>
        <w:rPr>
          <w:color w:val="231F20"/>
          <w:spacing w:val="-2"/>
          <w:sz w:val="20"/>
        </w:rPr>
        <w:t> </w:t>
      </w:r>
      <w:r>
        <w:rPr>
          <w:color w:val="231F20"/>
          <w:sz w:val="20"/>
        </w:rPr>
        <w:t>lost</w:t>
      </w:r>
      <w:r>
        <w:rPr>
          <w:color w:val="231F20"/>
          <w:spacing w:val="-2"/>
          <w:sz w:val="20"/>
        </w:rPr>
        <w:t> </w:t>
      </w:r>
      <w:r>
        <w:rPr>
          <w:color w:val="231F20"/>
          <w:sz w:val="20"/>
        </w:rPr>
        <w:t>business”.</w:t>
      </w:r>
      <w:r>
        <w:rPr>
          <w:color w:val="231F20"/>
          <w:spacing w:val="-6"/>
          <w:sz w:val="20"/>
        </w:rPr>
        <w:t> </w:t>
      </w:r>
      <w:r>
        <w:rPr>
          <w:color w:val="231F20"/>
          <w:sz w:val="20"/>
        </w:rPr>
        <w:t>The</w:t>
      </w:r>
      <w:r>
        <w:rPr>
          <w:color w:val="231F20"/>
          <w:spacing w:val="-2"/>
          <w:sz w:val="20"/>
        </w:rPr>
        <w:t> </w:t>
      </w:r>
      <w:r>
        <w:rPr>
          <w:color w:val="231F20"/>
          <w:sz w:val="20"/>
        </w:rPr>
        <w:t>Goods</w:t>
      </w:r>
      <w:r>
        <w:rPr>
          <w:color w:val="231F20"/>
          <w:spacing w:val="-2"/>
          <w:sz w:val="20"/>
        </w:rPr>
        <w:t> </w:t>
      </w:r>
      <w:r>
        <w:rPr>
          <w:color w:val="231F20"/>
          <w:sz w:val="20"/>
        </w:rPr>
        <w:t>and</w:t>
      </w:r>
      <w:r>
        <w:rPr>
          <w:color w:val="231F20"/>
          <w:spacing w:val="-2"/>
          <w:sz w:val="20"/>
        </w:rPr>
        <w:t> </w:t>
      </w:r>
      <w:r>
        <w:rPr>
          <w:color w:val="231F20"/>
          <w:sz w:val="20"/>
        </w:rPr>
        <w:t>Services Tax</w:t>
      </w:r>
      <w:r>
        <w:rPr>
          <w:color w:val="231F20"/>
          <w:spacing w:val="-10"/>
          <w:sz w:val="20"/>
        </w:rPr>
        <w:t> </w:t>
      </w:r>
      <w:r>
        <w:rPr>
          <w:color w:val="231F20"/>
          <w:sz w:val="20"/>
        </w:rPr>
        <w:t>(GST)</w:t>
      </w:r>
      <w:r>
        <w:rPr>
          <w:color w:val="231F20"/>
          <w:spacing w:val="-10"/>
          <w:sz w:val="20"/>
        </w:rPr>
        <w:t> </w:t>
      </w:r>
      <w:r>
        <w:rPr>
          <w:color w:val="231F20"/>
          <w:sz w:val="20"/>
        </w:rPr>
        <w:t>laws</w:t>
      </w:r>
      <w:r>
        <w:rPr>
          <w:color w:val="231F20"/>
          <w:spacing w:val="-10"/>
          <w:sz w:val="20"/>
        </w:rPr>
        <w:t> </w:t>
      </w:r>
      <w:r>
        <w:rPr>
          <w:color w:val="231F20"/>
          <w:sz w:val="20"/>
        </w:rPr>
        <w:t>have</w:t>
      </w:r>
      <w:r>
        <w:rPr>
          <w:color w:val="231F20"/>
          <w:spacing w:val="-10"/>
          <w:sz w:val="20"/>
        </w:rPr>
        <w:t> </w:t>
      </w:r>
      <w:r>
        <w:rPr>
          <w:color w:val="231F20"/>
          <w:sz w:val="20"/>
        </w:rPr>
        <w:t>squeezed</w:t>
      </w:r>
      <w:r>
        <w:rPr>
          <w:color w:val="231F20"/>
          <w:spacing w:val="-10"/>
          <w:sz w:val="20"/>
        </w:rPr>
        <w:t> </w:t>
      </w:r>
      <w:r>
        <w:rPr>
          <w:color w:val="231F20"/>
          <w:sz w:val="20"/>
        </w:rPr>
        <w:t>exorbitant</w:t>
      </w:r>
      <w:r>
        <w:rPr>
          <w:color w:val="231F20"/>
          <w:spacing w:val="-10"/>
          <w:sz w:val="20"/>
        </w:rPr>
        <w:t> </w:t>
      </w:r>
      <w:r>
        <w:rPr>
          <w:color w:val="231F20"/>
          <w:sz w:val="20"/>
        </w:rPr>
        <w:t>tax</w:t>
      </w:r>
      <w:r>
        <w:rPr>
          <w:color w:val="231F20"/>
          <w:spacing w:val="-10"/>
          <w:sz w:val="20"/>
        </w:rPr>
        <w:t> </w:t>
      </w:r>
      <w:r>
        <w:rPr>
          <w:color w:val="231F20"/>
          <w:sz w:val="20"/>
        </w:rPr>
        <w:t>revenues</w:t>
      </w:r>
      <w:r>
        <w:rPr>
          <w:color w:val="231F20"/>
          <w:spacing w:val="-10"/>
          <w:sz w:val="20"/>
        </w:rPr>
        <w:t> </w:t>
      </w:r>
      <w:r>
        <w:rPr>
          <w:color w:val="231F20"/>
          <w:sz w:val="20"/>
        </w:rPr>
        <w:t>out</w:t>
      </w:r>
      <w:r>
        <w:rPr>
          <w:color w:val="231F20"/>
          <w:spacing w:val="-10"/>
          <w:sz w:val="20"/>
        </w:rPr>
        <w:t> </w:t>
      </w:r>
      <w:r>
        <w:rPr>
          <w:color w:val="231F20"/>
          <w:sz w:val="20"/>
        </w:rPr>
        <w:t>of</w:t>
      </w:r>
      <w:r>
        <w:rPr>
          <w:color w:val="231F20"/>
          <w:spacing w:val="-11"/>
          <w:sz w:val="20"/>
        </w:rPr>
        <w:t> </w:t>
      </w:r>
      <w:r>
        <w:rPr>
          <w:color w:val="231F20"/>
          <w:sz w:val="20"/>
        </w:rPr>
        <w:t>lakhs</w:t>
      </w:r>
      <w:r>
        <w:rPr>
          <w:color w:val="231F20"/>
          <w:spacing w:val="-10"/>
          <w:sz w:val="20"/>
        </w:rPr>
        <w:t> </w:t>
      </w:r>
      <w:r>
        <w:rPr>
          <w:color w:val="231F20"/>
          <w:sz w:val="20"/>
        </w:rPr>
        <w:t>of traders and constrained free trade.</w:t>
      </w:r>
    </w:p>
    <w:p>
      <w:pPr>
        <w:pStyle w:val="ListParagraph"/>
        <w:numPr>
          <w:ilvl w:val="0"/>
          <w:numId w:val="2"/>
        </w:numPr>
        <w:tabs>
          <w:tab w:pos="222" w:val="left" w:leader="none"/>
        </w:tabs>
        <w:spacing w:line="280" w:lineRule="auto" w:before="0" w:after="0"/>
        <w:ind w:left="100" w:right="4745" w:firstLine="0"/>
        <w:jc w:val="left"/>
        <w:rPr>
          <w:sz w:val="20"/>
        </w:rPr>
      </w:pPr>
      <w:r>
        <w:rPr>
          <w:color w:val="231F20"/>
          <w:sz w:val="20"/>
        </w:rPr>
        <w:t>We</w:t>
      </w:r>
      <w:r>
        <w:rPr>
          <w:color w:val="231F20"/>
          <w:spacing w:val="-11"/>
          <w:sz w:val="20"/>
        </w:rPr>
        <w:t> </w:t>
      </w:r>
      <w:r>
        <w:rPr>
          <w:color w:val="231F20"/>
          <w:sz w:val="20"/>
        </w:rPr>
        <w:t>had</w:t>
      </w:r>
      <w:r>
        <w:rPr>
          <w:color w:val="231F20"/>
          <w:spacing w:val="-11"/>
          <w:sz w:val="20"/>
        </w:rPr>
        <w:t> </w:t>
      </w:r>
      <w:r>
        <w:rPr>
          <w:color w:val="231F20"/>
          <w:sz w:val="20"/>
        </w:rPr>
        <w:t>said,</w:t>
      </w:r>
      <w:r>
        <w:rPr>
          <w:color w:val="231F20"/>
          <w:spacing w:val="-11"/>
          <w:sz w:val="20"/>
        </w:rPr>
        <w:t> </w:t>
      </w:r>
      <w:r>
        <w:rPr>
          <w:color w:val="231F20"/>
          <w:sz w:val="20"/>
        </w:rPr>
        <w:t>“Micro,</w:t>
      </w:r>
      <w:r>
        <w:rPr>
          <w:color w:val="231F20"/>
          <w:spacing w:val="-11"/>
          <w:sz w:val="20"/>
        </w:rPr>
        <w:t> </w:t>
      </w:r>
      <w:r>
        <w:rPr>
          <w:color w:val="231F20"/>
          <w:sz w:val="20"/>
        </w:rPr>
        <w:t>small</w:t>
      </w:r>
      <w:r>
        <w:rPr>
          <w:color w:val="231F20"/>
          <w:spacing w:val="-11"/>
          <w:sz w:val="20"/>
        </w:rPr>
        <w:t> </w:t>
      </w:r>
      <w:r>
        <w:rPr>
          <w:color w:val="231F20"/>
          <w:sz w:val="20"/>
        </w:rPr>
        <w:t>and</w:t>
      </w:r>
      <w:r>
        <w:rPr>
          <w:color w:val="231F20"/>
          <w:spacing w:val="-11"/>
          <w:sz w:val="20"/>
        </w:rPr>
        <w:t> </w:t>
      </w:r>
      <w:r>
        <w:rPr>
          <w:color w:val="231F20"/>
          <w:sz w:val="20"/>
        </w:rPr>
        <w:t>medium</w:t>
      </w:r>
      <w:r>
        <w:rPr>
          <w:color w:val="231F20"/>
          <w:spacing w:val="-11"/>
          <w:sz w:val="20"/>
        </w:rPr>
        <w:t> </w:t>
      </w:r>
      <w:r>
        <w:rPr>
          <w:color w:val="231F20"/>
          <w:sz w:val="20"/>
        </w:rPr>
        <w:t>enterprises</w:t>
      </w:r>
      <w:r>
        <w:rPr>
          <w:color w:val="231F20"/>
          <w:spacing w:val="-11"/>
          <w:sz w:val="20"/>
        </w:rPr>
        <w:t> </w:t>
      </w:r>
      <w:r>
        <w:rPr>
          <w:color w:val="231F20"/>
          <w:sz w:val="20"/>
        </w:rPr>
        <w:t>have</w:t>
      </w:r>
      <w:r>
        <w:rPr>
          <w:color w:val="231F20"/>
          <w:spacing w:val="-11"/>
          <w:sz w:val="20"/>
        </w:rPr>
        <w:t> </w:t>
      </w:r>
      <w:r>
        <w:rPr>
          <w:color w:val="231F20"/>
          <w:sz w:val="20"/>
        </w:rPr>
        <w:t>lost</w:t>
      </w:r>
      <w:r>
        <w:rPr>
          <w:color w:val="231F20"/>
          <w:spacing w:val="-11"/>
          <w:sz w:val="20"/>
        </w:rPr>
        <w:t> </w:t>
      </w:r>
      <w:r>
        <w:rPr>
          <w:color w:val="231F20"/>
          <w:sz w:val="20"/>
        </w:rPr>
        <w:t>their confidence”. Lakhs of MSMEs have shut down and are no longer creators of jobs</w:t>
      </w:r>
    </w:p>
    <w:p>
      <w:pPr>
        <w:pStyle w:val="ListParagraph"/>
        <w:numPr>
          <w:ilvl w:val="0"/>
          <w:numId w:val="2"/>
        </w:numPr>
        <w:tabs>
          <w:tab w:pos="222" w:val="left" w:leader="none"/>
        </w:tabs>
        <w:spacing w:line="280" w:lineRule="auto" w:before="0" w:after="0"/>
        <w:ind w:left="100" w:right="4564" w:firstLine="0"/>
        <w:jc w:val="left"/>
        <w:rPr>
          <w:sz w:val="20"/>
        </w:rPr>
      </w:pPr>
      <w:r>
        <w:rPr>
          <w:color w:val="231F20"/>
          <w:sz w:val="20"/>
        </w:rPr>
        <w:t>We</w:t>
      </w:r>
      <w:r>
        <w:rPr>
          <w:color w:val="231F20"/>
          <w:spacing w:val="-9"/>
          <w:sz w:val="20"/>
        </w:rPr>
        <w:t> </w:t>
      </w:r>
      <w:r>
        <w:rPr>
          <w:color w:val="231F20"/>
          <w:sz w:val="20"/>
        </w:rPr>
        <w:t>had</w:t>
      </w:r>
      <w:r>
        <w:rPr>
          <w:color w:val="231F20"/>
          <w:spacing w:val="-9"/>
          <w:sz w:val="20"/>
        </w:rPr>
        <w:t> </w:t>
      </w:r>
      <w:r>
        <w:rPr>
          <w:color w:val="231F20"/>
          <w:sz w:val="20"/>
        </w:rPr>
        <w:t>said,</w:t>
      </w:r>
      <w:r>
        <w:rPr>
          <w:color w:val="231F20"/>
          <w:spacing w:val="-10"/>
          <w:sz w:val="20"/>
        </w:rPr>
        <w:t> </w:t>
      </w:r>
      <w:r>
        <w:rPr>
          <w:color w:val="231F20"/>
          <w:sz w:val="20"/>
        </w:rPr>
        <w:t>“Women</w:t>
      </w:r>
      <w:r>
        <w:rPr>
          <w:color w:val="231F20"/>
          <w:spacing w:val="-9"/>
          <w:sz w:val="20"/>
        </w:rPr>
        <w:t> </w:t>
      </w:r>
      <w:r>
        <w:rPr>
          <w:color w:val="231F20"/>
          <w:sz w:val="20"/>
        </w:rPr>
        <w:t>have</w:t>
      </w:r>
      <w:r>
        <w:rPr>
          <w:color w:val="231F20"/>
          <w:spacing w:val="-9"/>
          <w:sz w:val="20"/>
        </w:rPr>
        <w:t> </w:t>
      </w:r>
      <w:r>
        <w:rPr>
          <w:color w:val="231F20"/>
          <w:sz w:val="20"/>
        </w:rPr>
        <w:t>lost</w:t>
      </w:r>
      <w:r>
        <w:rPr>
          <w:color w:val="231F20"/>
          <w:spacing w:val="-9"/>
          <w:sz w:val="20"/>
        </w:rPr>
        <w:t> </w:t>
      </w:r>
      <w:r>
        <w:rPr>
          <w:color w:val="231F20"/>
          <w:sz w:val="20"/>
        </w:rPr>
        <w:t>a</w:t>
      </w:r>
      <w:r>
        <w:rPr>
          <w:color w:val="231F20"/>
          <w:spacing w:val="-9"/>
          <w:sz w:val="20"/>
        </w:rPr>
        <w:t> </w:t>
      </w:r>
      <w:r>
        <w:rPr>
          <w:color w:val="231F20"/>
          <w:sz w:val="20"/>
        </w:rPr>
        <w:t>sense</w:t>
      </w:r>
      <w:r>
        <w:rPr>
          <w:color w:val="231F20"/>
          <w:spacing w:val="-9"/>
          <w:sz w:val="20"/>
        </w:rPr>
        <w:t> </w:t>
      </w:r>
      <w:r>
        <w:rPr>
          <w:color w:val="231F20"/>
          <w:sz w:val="20"/>
        </w:rPr>
        <w:t>of</w:t>
      </w:r>
      <w:r>
        <w:rPr>
          <w:color w:val="231F20"/>
          <w:spacing w:val="-10"/>
          <w:sz w:val="20"/>
        </w:rPr>
        <w:t> </w:t>
      </w:r>
      <w:r>
        <w:rPr>
          <w:color w:val="231F20"/>
          <w:sz w:val="20"/>
        </w:rPr>
        <w:t>security”.</w:t>
      </w:r>
      <w:r>
        <w:rPr>
          <w:color w:val="231F20"/>
          <w:spacing w:val="-10"/>
          <w:sz w:val="20"/>
        </w:rPr>
        <w:t> </w:t>
      </w:r>
      <w:r>
        <w:rPr>
          <w:color w:val="231F20"/>
          <w:sz w:val="20"/>
        </w:rPr>
        <w:t>Crimes</w:t>
      </w:r>
      <w:r>
        <w:rPr>
          <w:color w:val="231F20"/>
          <w:spacing w:val="-9"/>
          <w:sz w:val="20"/>
        </w:rPr>
        <w:t> </w:t>
      </w:r>
      <w:r>
        <w:rPr>
          <w:color w:val="231F20"/>
          <w:sz w:val="20"/>
        </w:rPr>
        <w:t>against women have increased by 31 per cent between 2014 and 2022.</w:t>
      </w:r>
    </w:p>
    <w:p>
      <w:pPr>
        <w:pStyle w:val="ListParagraph"/>
        <w:numPr>
          <w:ilvl w:val="0"/>
          <w:numId w:val="2"/>
        </w:numPr>
        <w:tabs>
          <w:tab w:pos="215" w:val="left" w:leader="none"/>
        </w:tabs>
        <w:spacing w:line="280" w:lineRule="auto" w:before="0" w:after="0"/>
        <w:ind w:left="100" w:right="4853" w:firstLine="0"/>
        <w:jc w:val="left"/>
        <w:rPr>
          <w:sz w:val="20"/>
        </w:rPr>
      </w:pPr>
      <w:r>
        <w:rPr>
          <w:color w:val="231F20"/>
          <w:sz w:val="20"/>
        </w:rPr>
        <w:t>We had said “Deprived communities have lost their economic rights”. Scheduled Castes (SC), Scheduled Tribes (ST) and Other Backward</w:t>
      </w:r>
      <w:r>
        <w:rPr>
          <w:color w:val="231F20"/>
          <w:spacing w:val="-11"/>
          <w:sz w:val="20"/>
        </w:rPr>
        <w:t> </w:t>
      </w:r>
      <w:r>
        <w:rPr>
          <w:color w:val="231F20"/>
          <w:sz w:val="20"/>
        </w:rPr>
        <w:t>Classes</w:t>
      </w:r>
      <w:r>
        <w:rPr>
          <w:color w:val="231F20"/>
          <w:spacing w:val="-11"/>
          <w:sz w:val="20"/>
        </w:rPr>
        <w:t> </w:t>
      </w:r>
      <w:r>
        <w:rPr>
          <w:color w:val="231F20"/>
          <w:sz w:val="20"/>
        </w:rPr>
        <w:t>(OBC)</w:t>
      </w:r>
      <w:r>
        <w:rPr>
          <w:color w:val="231F20"/>
          <w:spacing w:val="-11"/>
          <w:sz w:val="20"/>
        </w:rPr>
        <w:t> </w:t>
      </w:r>
      <w:r>
        <w:rPr>
          <w:color w:val="231F20"/>
          <w:sz w:val="20"/>
        </w:rPr>
        <w:t>communities</w:t>
      </w:r>
      <w:r>
        <w:rPr>
          <w:color w:val="231F20"/>
          <w:spacing w:val="-11"/>
          <w:sz w:val="20"/>
        </w:rPr>
        <w:t> </w:t>
      </w:r>
      <w:r>
        <w:rPr>
          <w:color w:val="231F20"/>
          <w:sz w:val="20"/>
        </w:rPr>
        <w:t>have</w:t>
      </w:r>
      <w:r>
        <w:rPr>
          <w:color w:val="231F20"/>
          <w:spacing w:val="-11"/>
          <w:sz w:val="20"/>
        </w:rPr>
        <w:t> </w:t>
      </w:r>
      <w:r>
        <w:rPr>
          <w:color w:val="231F20"/>
          <w:sz w:val="20"/>
        </w:rPr>
        <w:t>been</w:t>
      </w:r>
      <w:r>
        <w:rPr>
          <w:color w:val="231F20"/>
          <w:spacing w:val="-11"/>
          <w:sz w:val="20"/>
        </w:rPr>
        <w:t> </w:t>
      </w:r>
      <w:r>
        <w:rPr>
          <w:color w:val="231F20"/>
          <w:sz w:val="20"/>
        </w:rPr>
        <w:t>deprived</w:t>
      </w:r>
      <w:r>
        <w:rPr>
          <w:color w:val="231F20"/>
          <w:spacing w:val="-11"/>
          <w:sz w:val="20"/>
        </w:rPr>
        <w:t> </w:t>
      </w:r>
      <w:r>
        <w:rPr>
          <w:color w:val="231F20"/>
          <w:sz w:val="20"/>
        </w:rPr>
        <w:t>of</w:t>
      </w:r>
      <w:r>
        <w:rPr>
          <w:color w:val="231F20"/>
          <w:spacing w:val="-11"/>
          <w:sz w:val="20"/>
        </w:rPr>
        <w:t> </w:t>
      </w:r>
      <w:r>
        <w:rPr>
          <w:color w:val="231F20"/>
          <w:sz w:val="20"/>
        </w:rPr>
        <w:t>jobs because</w:t>
      </w:r>
      <w:r>
        <w:rPr>
          <w:color w:val="231F20"/>
          <w:spacing w:val="-3"/>
          <w:sz w:val="20"/>
        </w:rPr>
        <w:t> </w:t>
      </w:r>
      <w:r>
        <w:rPr>
          <w:color w:val="231F20"/>
          <w:sz w:val="20"/>
        </w:rPr>
        <w:t>of</w:t>
      </w:r>
      <w:r>
        <w:rPr>
          <w:color w:val="231F20"/>
          <w:spacing w:val="-4"/>
          <w:sz w:val="20"/>
        </w:rPr>
        <w:t> </w:t>
      </w:r>
      <w:r>
        <w:rPr>
          <w:color w:val="231F20"/>
          <w:sz w:val="20"/>
        </w:rPr>
        <w:t>the</w:t>
      </w:r>
      <w:r>
        <w:rPr>
          <w:color w:val="231F20"/>
          <w:spacing w:val="-3"/>
          <w:sz w:val="20"/>
        </w:rPr>
        <w:t> </w:t>
      </w:r>
      <w:r>
        <w:rPr>
          <w:color w:val="231F20"/>
          <w:sz w:val="20"/>
        </w:rPr>
        <w:t>unfilled</w:t>
      </w:r>
      <w:r>
        <w:rPr>
          <w:color w:val="231F20"/>
          <w:spacing w:val="-3"/>
          <w:sz w:val="20"/>
        </w:rPr>
        <w:t> </w:t>
      </w:r>
      <w:r>
        <w:rPr>
          <w:color w:val="231F20"/>
          <w:sz w:val="20"/>
        </w:rPr>
        <w:t>vacancies</w:t>
      </w:r>
      <w:r>
        <w:rPr>
          <w:color w:val="231F20"/>
          <w:spacing w:val="-3"/>
          <w:sz w:val="20"/>
        </w:rPr>
        <w:t> </w:t>
      </w:r>
      <w:r>
        <w:rPr>
          <w:color w:val="231F20"/>
          <w:sz w:val="20"/>
        </w:rPr>
        <w:t>in</w:t>
      </w:r>
      <w:r>
        <w:rPr>
          <w:color w:val="231F20"/>
          <w:spacing w:val="-3"/>
          <w:sz w:val="20"/>
        </w:rPr>
        <w:t> </w:t>
      </w:r>
      <w:r>
        <w:rPr>
          <w:color w:val="231F20"/>
          <w:sz w:val="20"/>
        </w:rPr>
        <w:t>government</w:t>
      </w:r>
      <w:r>
        <w:rPr>
          <w:color w:val="231F20"/>
          <w:spacing w:val="-3"/>
          <w:sz w:val="20"/>
        </w:rPr>
        <w:t> </w:t>
      </w:r>
      <w:r>
        <w:rPr>
          <w:color w:val="231F20"/>
          <w:sz w:val="20"/>
        </w:rPr>
        <w:t>and</w:t>
      </w:r>
      <w:r>
        <w:rPr>
          <w:color w:val="231F20"/>
          <w:spacing w:val="-3"/>
          <w:sz w:val="20"/>
        </w:rPr>
        <w:t> </w:t>
      </w:r>
      <w:r>
        <w:rPr>
          <w:color w:val="231F20"/>
          <w:sz w:val="20"/>
        </w:rPr>
        <w:t>other</w:t>
      </w:r>
      <w:r>
        <w:rPr>
          <w:color w:val="231F20"/>
          <w:spacing w:val="-4"/>
          <w:sz w:val="20"/>
        </w:rPr>
        <w:t> </w:t>
      </w:r>
      <w:r>
        <w:rPr>
          <w:color w:val="231F20"/>
          <w:sz w:val="20"/>
        </w:rPr>
        <w:t>public institutions.</w:t>
      </w:r>
      <w:r>
        <w:rPr>
          <w:color w:val="231F20"/>
          <w:spacing w:val="-7"/>
          <w:sz w:val="20"/>
        </w:rPr>
        <w:t> </w:t>
      </w:r>
      <w:r>
        <w:rPr>
          <w:color w:val="231F20"/>
          <w:sz w:val="20"/>
        </w:rPr>
        <w:t>Tribal</w:t>
      </w:r>
      <w:r>
        <w:rPr>
          <w:color w:val="231F20"/>
          <w:spacing w:val="-2"/>
          <w:sz w:val="20"/>
        </w:rPr>
        <w:t> </w:t>
      </w:r>
      <w:r>
        <w:rPr>
          <w:color w:val="231F20"/>
          <w:sz w:val="20"/>
        </w:rPr>
        <w:t>people</w:t>
      </w:r>
      <w:r>
        <w:rPr>
          <w:color w:val="231F20"/>
          <w:spacing w:val="-2"/>
          <w:sz w:val="20"/>
        </w:rPr>
        <w:t> </w:t>
      </w:r>
      <w:r>
        <w:rPr>
          <w:color w:val="231F20"/>
          <w:sz w:val="20"/>
        </w:rPr>
        <w:t>have</w:t>
      </w:r>
      <w:r>
        <w:rPr>
          <w:color w:val="231F20"/>
          <w:spacing w:val="-2"/>
          <w:sz w:val="20"/>
        </w:rPr>
        <w:t> </w:t>
      </w:r>
      <w:r>
        <w:rPr>
          <w:color w:val="231F20"/>
          <w:sz w:val="20"/>
        </w:rPr>
        <w:t>been</w:t>
      </w:r>
      <w:r>
        <w:rPr>
          <w:color w:val="231F20"/>
          <w:spacing w:val="-2"/>
          <w:sz w:val="20"/>
        </w:rPr>
        <w:t> </w:t>
      </w:r>
      <w:r>
        <w:rPr>
          <w:color w:val="231F20"/>
          <w:sz w:val="20"/>
        </w:rPr>
        <w:t>denied</w:t>
      </w:r>
      <w:r>
        <w:rPr>
          <w:color w:val="231F20"/>
          <w:spacing w:val="-2"/>
          <w:sz w:val="20"/>
        </w:rPr>
        <w:t> </w:t>
      </w:r>
      <w:r>
        <w:rPr>
          <w:color w:val="231F20"/>
          <w:sz w:val="20"/>
        </w:rPr>
        <w:t>their</w:t>
      </w:r>
      <w:r>
        <w:rPr>
          <w:color w:val="231F20"/>
          <w:spacing w:val="-3"/>
          <w:sz w:val="20"/>
        </w:rPr>
        <w:t> </w:t>
      </w:r>
      <w:r>
        <w:rPr>
          <w:color w:val="231F20"/>
          <w:sz w:val="20"/>
        </w:rPr>
        <w:t>rights</w:t>
      </w:r>
      <w:r>
        <w:rPr>
          <w:color w:val="231F20"/>
          <w:spacing w:val="-2"/>
          <w:sz w:val="20"/>
        </w:rPr>
        <w:t> </w:t>
      </w:r>
      <w:r>
        <w:rPr>
          <w:color w:val="231F20"/>
          <w:sz w:val="20"/>
        </w:rPr>
        <w:t>under</w:t>
      </w:r>
      <w:r>
        <w:rPr>
          <w:color w:val="231F20"/>
          <w:spacing w:val="-3"/>
          <w:sz w:val="20"/>
        </w:rPr>
        <w:t> </w:t>
      </w:r>
      <w:r>
        <w:rPr>
          <w:color w:val="231F20"/>
          <w:sz w:val="20"/>
        </w:rPr>
        <w:t>the Forest Rights Act.</w:t>
      </w:r>
    </w:p>
    <w:p>
      <w:pPr>
        <w:pStyle w:val="ListParagraph"/>
        <w:numPr>
          <w:ilvl w:val="0"/>
          <w:numId w:val="2"/>
        </w:numPr>
        <w:tabs>
          <w:tab w:pos="222" w:val="left" w:leader="none"/>
        </w:tabs>
        <w:spacing w:line="280" w:lineRule="auto" w:before="0" w:after="0"/>
        <w:ind w:left="100" w:right="4556" w:firstLine="0"/>
        <w:jc w:val="left"/>
        <w:rPr>
          <w:sz w:val="20"/>
        </w:rPr>
      </w:pPr>
      <w:r>
        <w:rPr>
          <w:color w:val="231F20"/>
          <w:spacing w:val="-2"/>
          <w:sz w:val="20"/>
        </w:rPr>
        <w:t>We had said,</w:t>
      </w:r>
      <w:r>
        <w:rPr>
          <w:color w:val="231F20"/>
          <w:spacing w:val="-3"/>
          <w:sz w:val="20"/>
        </w:rPr>
        <w:t> </w:t>
      </w:r>
      <w:r>
        <w:rPr>
          <w:color w:val="231F20"/>
          <w:spacing w:val="-2"/>
          <w:sz w:val="20"/>
        </w:rPr>
        <w:t>“Institutions have lost independence”.</w:t>
      </w:r>
      <w:r>
        <w:rPr>
          <w:color w:val="231F20"/>
          <w:spacing w:val="-3"/>
          <w:sz w:val="20"/>
        </w:rPr>
        <w:t> </w:t>
      </w:r>
      <w:r>
        <w:rPr>
          <w:color w:val="231F20"/>
          <w:spacing w:val="-2"/>
          <w:sz w:val="20"/>
        </w:rPr>
        <w:t>Every</w:t>
      </w:r>
      <w:r>
        <w:rPr>
          <w:color w:val="231F20"/>
          <w:spacing w:val="-3"/>
          <w:sz w:val="20"/>
        </w:rPr>
        <w:t> </w:t>
      </w:r>
      <w:r>
        <w:rPr>
          <w:color w:val="231F20"/>
          <w:spacing w:val="-2"/>
          <w:sz w:val="20"/>
        </w:rPr>
        <w:t>institution, </w:t>
      </w:r>
      <w:r>
        <w:rPr>
          <w:color w:val="231F20"/>
          <w:sz w:val="20"/>
        </w:rPr>
        <w:t>including Constitutional bodies, has been undermined and, in some cases, forced to become subservient to the government.</w:t>
      </w:r>
    </w:p>
    <w:p>
      <w:pPr>
        <w:pStyle w:val="BodyText"/>
      </w:pPr>
    </w:p>
    <w:p>
      <w:pPr>
        <w:pStyle w:val="BodyText"/>
      </w:pPr>
    </w:p>
    <w:p>
      <w:pPr>
        <w:pStyle w:val="BodyText"/>
        <w:spacing w:before="79"/>
      </w:pPr>
    </w:p>
    <w:p>
      <w:pPr>
        <w:pStyle w:val="BodyText"/>
        <w:spacing w:line="249" w:lineRule="auto"/>
        <w:ind w:left="100" w:right="421"/>
      </w:pPr>
      <w:r>
        <w:rPr>
          <w:color w:val="231F20"/>
        </w:rPr>
        <w:t>Our</w:t>
      </w:r>
      <w:r>
        <w:rPr>
          <w:color w:val="231F20"/>
          <w:spacing w:val="-13"/>
        </w:rPr>
        <w:t> </w:t>
      </w:r>
      <w:r>
        <w:rPr>
          <w:color w:val="231F20"/>
        </w:rPr>
        <w:t>greatest</w:t>
      </w:r>
      <w:r>
        <w:rPr>
          <w:color w:val="231F20"/>
          <w:spacing w:val="-11"/>
        </w:rPr>
        <w:t> </w:t>
      </w:r>
      <w:r>
        <w:rPr>
          <w:color w:val="231F20"/>
        </w:rPr>
        <w:t>concern</w:t>
      </w:r>
      <w:r>
        <w:rPr>
          <w:color w:val="231F20"/>
          <w:spacing w:val="-12"/>
        </w:rPr>
        <w:t> </w:t>
      </w:r>
      <w:r>
        <w:rPr>
          <w:color w:val="231F20"/>
        </w:rPr>
        <w:t>was</w:t>
      </w:r>
      <w:r>
        <w:rPr>
          <w:color w:val="231F20"/>
          <w:spacing w:val="-12"/>
        </w:rPr>
        <w:t> </w:t>
      </w:r>
      <w:r>
        <w:rPr>
          <w:color w:val="231F20"/>
        </w:rPr>
        <w:t>the</w:t>
      </w:r>
      <w:r>
        <w:rPr>
          <w:color w:val="231F20"/>
          <w:spacing w:val="-12"/>
        </w:rPr>
        <w:t> </w:t>
      </w:r>
      <w:r>
        <w:rPr>
          <w:color w:val="231F20"/>
        </w:rPr>
        <w:t>prevailing</w:t>
      </w:r>
      <w:r>
        <w:rPr>
          <w:color w:val="231F20"/>
          <w:spacing w:val="-13"/>
        </w:rPr>
        <w:t> </w:t>
      </w:r>
      <w:r>
        <w:rPr>
          <w:color w:val="231F20"/>
        </w:rPr>
        <w:t>‘climate</w:t>
      </w:r>
      <w:r>
        <w:rPr>
          <w:color w:val="231F20"/>
          <w:spacing w:val="-11"/>
        </w:rPr>
        <w:t> </w:t>
      </w:r>
      <w:r>
        <w:rPr>
          <w:color w:val="231F20"/>
        </w:rPr>
        <w:t>of</w:t>
      </w:r>
      <w:r>
        <w:rPr>
          <w:color w:val="231F20"/>
          <w:spacing w:val="-13"/>
        </w:rPr>
        <w:t> </w:t>
      </w:r>
      <w:r>
        <w:rPr>
          <w:color w:val="231F20"/>
        </w:rPr>
        <w:t>fear,</w:t>
      </w:r>
      <w:r>
        <w:rPr>
          <w:color w:val="231F20"/>
          <w:spacing w:val="-12"/>
        </w:rPr>
        <w:t> </w:t>
      </w:r>
      <w:r>
        <w:rPr>
          <w:color w:val="231F20"/>
        </w:rPr>
        <w:t>intimidation</w:t>
      </w:r>
      <w:r>
        <w:rPr>
          <w:color w:val="231F20"/>
          <w:spacing w:val="-12"/>
        </w:rPr>
        <w:t> </w:t>
      </w:r>
      <w:r>
        <w:rPr>
          <w:color w:val="231F20"/>
        </w:rPr>
        <w:t>and</w:t>
      </w:r>
      <w:r>
        <w:rPr>
          <w:color w:val="231F20"/>
          <w:spacing w:val="-12"/>
        </w:rPr>
        <w:t> </w:t>
      </w:r>
      <w:r>
        <w:rPr>
          <w:color w:val="231F20"/>
        </w:rPr>
        <w:t>hatred’.</w:t>
      </w:r>
      <w:r>
        <w:rPr>
          <w:color w:val="231F20"/>
          <w:spacing w:val="-13"/>
        </w:rPr>
        <w:t> </w:t>
      </w:r>
      <w:r>
        <w:rPr>
          <w:color w:val="231F20"/>
        </w:rPr>
        <w:t>In</w:t>
      </w:r>
      <w:r>
        <w:rPr>
          <w:color w:val="231F20"/>
          <w:spacing w:val="-11"/>
        </w:rPr>
        <w:t> </w:t>
      </w:r>
      <w:r>
        <w:rPr>
          <w:color w:val="231F20"/>
        </w:rPr>
        <w:t>the</w:t>
      </w:r>
      <w:r>
        <w:rPr>
          <w:color w:val="231F20"/>
          <w:spacing w:val="-12"/>
        </w:rPr>
        <w:t> </w:t>
      </w:r>
      <w:r>
        <w:rPr>
          <w:color w:val="231F20"/>
        </w:rPr>
        <w:t>last</w:t>
      </w:r>
      <w:r>
        <w:rPr>
          <w:color w:val="231F20"/>
          <w:spacing w:val="-12"/>
        </w:rPr>
        <w:t> </w:t>
      </w:r>
      <w:r>
        <w:rPr>
          <w:color w:val="231F20"/>
        </w:rPr>
        <w:t>five</w:t>
      </w:r>
      <w:r>
        <w:rPr>
          <w:color w:val="231F20"/>
          <w:spacing w:val="-12"/>
        </w:rPr>
        <w:t> </w:t>
      </w:r>
      <w:r>
        <w:rPr>
          <w:color w:val="231F20"/>
        </w:rPr>
        <w:t>years,</w:t>
      </w:r>
      <w:r>
        <w:rPr>
          <w:color w:val="231F20"/>
          <w:spacing w:val="-13"/>
        </w:rPr>
        <w:t> </w:t>
      </w:r>
      <w:r>
        <w:rPr>
          <w:color w:val="231F20"/>
        </w:rPr>
        <w:t>every</w:t>
      </w:r>
      <w:r>
        <w:rPr>
          <w:color w:val="231F20"/>
          <w:spacing w:val="-12"/>
        </w:rPr>
        <w:t> </w:t>
      </w:r>
      <w:r>
        <w:rPr>
          <w:color w:val="231F20"/>
        </w:rPr>
        <w:t>section of</w:t>
      </w:r>
      <w:r>
        <w:rPr>
          <w:color w:val="231F20"/>
          <w:spacing w:val="-1"/>
        </w:rPr>
        <w:t> </w:t>
      </w:r>
      <w:r>
        <w:rPr>
          <w:color w:val="231F20"/>
        </w:rPr>
        <w:t>the people has lived in fear;</w:t>
      </w:r>
      <w:r>
        <w:rPr>
          <w:color w:val="231F20"/>
          <w:spacing w:val="-1"/>
        </w:rPr>
        <w:t> </w:t>
      </w:r>
      <w:r>
        <w:rPr>
          <w:color w:val="231F20"/>
        </w:rPr>
        <w:t>laws and investigating</w:t>
      </w:r>
      <w:r>
        <w:rPr>
          <w:color w:val="231F20"/>
          <w:spacing w:val="-1"/>
        </w:rPr>
        <w:t> </w:t>
      </w:r>
      <w:r>
        <w:rPr>
          <w:color w:val="231F20"/>
        </w:rPr>
        <w:t>agencies have been weaponised to</w:t>
      </w:r>
      <w:r>
        <w:rPr>
          <w:color w:val="231F20"/>
          <w:spacing w:val="-1"/>
        </w:rPr>
        <w:t> </w:t>
      </w:r>
      <w:r>
        <w:rPr>
          <w:color w:val="231F20"/>
        </w:rPr>
        <w:t>intimidate people;</w:t>
      </w:r>
      <w:r>
        <w:rPr>
          <w:color w:val="231F20"/>
          <w:spacing w:val="-1"/>
        </w:rPr>
        <w:t> </w:t>
      </w:r>
      <w:r>
        <w:rPr>
          <w:color w:val="231F20"/>
        </w:rPr>
        <w:t>and through its words and actions the BJP and its affiliates have spread hatred among</w:t>
      </w:r>
      <w:r>
        <w:rPr>
          <w:color w:val="231F20"/>
          <w:spacing w:val="-1"/>
        </w:rPr>
        <w:t> </w:t>
      </w:r>
      <w:r>
        <w:rPr>
          <w:color w:val="231F20"/>
        </w:rPr>
        <w:t>people belonging</w:t>
      </w:r>
      <w:r>
        <w:rPr>
          <w:color w:val="231F20"/>
          <w:spacing w:val="-1"/>
        </w:rPr>
        <w:t> </w:t>
      </w:r>
      <w:r>
        <w:rPr>
          <w:color w:val="231F20"/>
        </w:rPr>
        <w:t>to</w:t>
      </w:r>
      <w:r>
        <w:rPr>
          <w:color w:val="231F20"/>
          <w:spacing w:val="-1"/>
        </w:rPr>
        <w:t> </w:t>
      </w:r>
      <w:r>
        <w:rPr>
          <w:color w:val="231F20"/>
        </w:rPr>
        <w:t>different religious, language and caste groups.</w:t>
      </w:r>
    </w:p>
    <w:p>
      <w:pPr>
        <w:pStyle w:val="BodyText"/>
        <w:spacing w:before="91"/>
      </w:pPr>
    </w:p>
    <w:p>
      <w:pPr>
        <w:spacing w:before="0"/>
        <w:ind w:left="100" w:right="0" w:firstLine="0"/>
        <w:jc w:val="left"/>
        <w:rPr>
          <w:i/>
          <w:sz w:val="20"/>
        </w:rPr>
      </w:pPr>
      <w:r>
        <w:rPr>
          <w:i/>
          <w:color w:val="231F20"/>
          <w:spacing w:val="-4"/>
          <w:sz w:val="20"/>
        </w:rPr>
        <w:t>Today, the</w:t>
      </w:r>
      <w:r>
        <w:rPr>
          <w:i/>
          <w:color w:val="231F20"/>
          <w:spacing w:val="-3"/>
          <w:sz w:val="20"/>
        </w:rPr>
        <w:t> </w:t>
      </w:r>
      <w:r>
        <w:rPr>
          <w:i/>
          <w:color w:val="231F20"/>
          <w:spacing w:val="-4"/>
          <w:sz w:val="20"/>
        </w:rPr>
        <w:t>dangers that</w:t>
      </w:r>
      <w:r>
        <w:rPr>
          <w:i/>
          <w:color w:val="231F20"/>
          <w:spacing w:val="-3"/>
          <w:sz w:val="20"/>
        </w:rPr>
        <w:t> </w:t>
      </w:r>
      <w:r>
        <w:rPr>
          <w:i/>
          <w:color w:val="231F20"/>
          <w:spacing w:val="-4"/>
          <w:sz w:val="20"/>
        </w:rPr>
        <w:t>we had</w:t>
      </w:r>
      <w:r>
        <w:rPr>
          <w:i/>
          <w:color w:val="231F20"/>
          <w:spacing w:val="-3"/>
          <w:sz w:val="20"/>
        </w:rPr>
        <w:t> </w:t>
      </w:r>
      <w:r>
        <w:rPr>
          <w:i/>
          <w:color w:val="231F20"/>
          <w:spacing w:val="-4"/>
          <w:sz w:val="20"/>
        </w:rPr>
        <w:t>warned against</w:t>
      </w:r>
      <w:r>
        <w:rPr>
          <w:i/>
          <w:color w:val="231F20"/>
          <w:spacing w:val="-3"/>
          <w:sz w:val="20"/>
        </w:rPr>
        <w:t> </w:t>
      </w:r>
      <w:r>
        <w:rPr>
          <w:i/>
          <w:color w:val="231F20"/>
          <w:spacing w:val="-4"/>
          <w:sz w:val="20"/>
        </w:rPr>
        <w:t>have become</w:t>
      </w:r>
      <w:r>
        <w:rPr>
          <w:i/>
          <w:color w:val="231F20"/>
          <w:spacing w:val="-3"/>
          <w:sz w:val="20"/>
        </w:rPr>
        <w:t> </w:t>
      </w:r>
      <w:r>
        <w:rPr>
          <w:i/>
          <w:color w:val="231F20"/>
          <w:spacing w:val="-4"/>
          <w:sz w:val="20"/>
        </w:rPr>
        <w:t>a</w:t>
      </w:r>
      <w:r>
        <w:rPr>
          <w:i/>
          <w:color w:val="231F20"/>
          <w:spacing w:val="-3"/>
          <w:sz w:val="20"/>
        </w:rPr>
        <w:t> </w:t>
      </w:r>
      <w:r>
        <w:rPr>
          <w:i/>
          <w:color w:val="231F20"/>
          <w:spacing w:val="-4"/>
          <w:sz w:val="20"/>
        </w:rPr>
        <w:t>hard reality.</w:t>
      </w:r>
    </w:p>
    <w:p>
      <w:pPr>
        <w:pStyle w:val="BodyText"/>
        <w:spacing w:before="100"/>
        <w:rPr>
          <w:i/>
        </w:rPr>
      </w:pPr>
    </w:p>
    <w:p>
      <w:pPr>
        <w:pStyle w:val="BodyText"/>
        <w:spacing w:line="249" w:lineRule="auto"/>
        <w:ind w:left="100" w:right="251"/>
      </w:pPr>
      <w:r>
        <w:rPr>
          <w:color w:val="231F20"/>
        </w:rPr>
        <w:t>The</w:t>
      </w:r>
      <w:r>
        <w:rPr>
          <w:color w:val="231F20"/>
          <w:spacing w:val="-5"/>
        </w:rPr>
        <w:t> </w:t>
      </w:r>
      <w:r>
        <w:rPr>
          <w:color w:val="231F20"/>
        </w:rPr>
        <w:t>economy</w:t>
      </w:r>
      <w:r>
        <w:rPr>
          <w:color w:val="231F20"/>
          <w:spacing w:val="-6"/>
        </w:rPr>
        <w:t> </w:t>
      </w:r>
      <w:r>
        <w:rPr>
          <w:color w:val="231F20"/>
        </w:rPr>
        <w:t>is</w:t>
      </w:r>
      <w:r>
        <w:rPr>
          <w:color w:val="231F20"/>
          <w:spacing w:val="-5"/>
        </w:rPr>
        <w:t> </w:t>
      </w:r>
      <w:r>
        <w:rPr>
          <w:color w:val="231F20"/>
        </w:rPr>
        <w:t>in</w:t>
      </w:r>
      <w:r>
        <w:rPr>
          <w:color w:val="231F20"/>
          <w:spacing w:val="-5"/>
        </w:rPr>
        <w:t> </w:t>
      </w:r>
      <w:r>
        <w:rPr>
          <w:color w:val="231F20"/>
        </w:rPr>
        <w:t>a</w:t>
      </w:r>
      <w:r>
        <w:rPr>
          <w:color w:val="231F20"/>
          <w:spacing w:val="-5"/>
        </w:rPr>
        <w:t> </w:t>
      </w:r>
      <w:r>
        <w:rPr>
          <w:color w:val="231F20"/>
        </w:rPr>
        <w:t>crisis.</w:t>
      </w:r>
      <w:r>
        <w:rPr>
          <w:color w:val="231F20"/>
          <w:spacing w:val="-6"/>
        </w:rPr>
        <w:t> </w:t>
      </w:r>
      <w:r>
        <w:rPr>
          <w:color w:val="231F20"/>
        </w:rPr>
        <w:t>Despite</w:t>
      </w:r>
      <w:r>
        <w:rPr>
          <w:color w:val="231F20"/>
          <w:spacing w:val="-5"/>
        </w:rPr>
        <w:t> </w:t>
      </w:r>
      <w:r>
        <w:rPr>
          <w:color w:val="231F20"/>
        </w:rPr>
        <w:t>the</w:t>
      </w:r>
      <w:r>
        <w:rPr>
          <w:color w:val="231F20"/>
          <w:spacing w:val="-5"/>
        </w:rPr>
        <w:t> </w:t>
      </w:r>
      <w:r>
        <w:rPr>
          <w:color w:val="231F20"/>
        </w:rPr>
        <w:t>claim</w:t>
      </w:r>
      <w:r>
        <w:rPr>
          <w:color w:val="231F20"/>
          <w:spacing w:val="-6"/>
        </w:rPr>
        <w:t> </w:t>
      </w:r>
      <w:r>
        <w:rPr>
          <w:color w:val="231F20"/>
        </w:rPr>
        <w:t>that</w:t>
      </w:r>
      <w:r>
        <w:rPr>
          <w:color w:val="231F20"/>
          <w:spacing w:val="-5"/>
        </w:rPr>
        <w:t> </w:t>
      </w:r>
      <w:r>
        <w:rPr>
          <w:color w:val="231F20"/>
        </w:rPr>
        <w:t>India</w:t>
      </w:r>
      <w:r>
        <w:rPr>
          <w:color w:val="231F20"/>
          <w:spacing w:val="-5"/>
        </w:rPr>
        <w:t> </w:t>
      </w:r>
      <w:r>
        <w:rPr>
          <w:color w:val="231F20"/>
        </w:rPr>
        <w:t>is</w:t>
      </w:r>
      <w:r>
        <w:rPr>
          <w:color w:val="231F20"/>
          <w:spacing w:val="-5"/>
        </w:rPr>
        <w:t> </w:t>
      </w:r>
      <w:r>
        <w:rPr>
          <w:color w:val="231F20"/>
        </w:rPr>
        <w:t>the</w:t>
      </w:r>
      <w:r>
        <w:rPr>
          <w:color w:val="231F20"/>
          <w:spacing w:val="-5"/>
        </w:rPr>
        <w:t> </w:t>
      </w:r>
      <w:r>
        <w:rPr>
          <w:color w:val="231F20"/>
        </w:rPr>
        <w:t>fastest</w:t>
      </w:r>
      <w:r>
        <w:rPr>
          <w:color w:val="231F20"/>
          <w:spacing w:val="-5"/>
        </w:rPr>
        <w:t> </w:t>
      </w:r>
      <w:r>
        <w:rPr>
          <w:color w:val="231F20"/>
        </w:rPr>
        <w:t>growing</w:t>
      </w:r>
      <w:r>
        <w:rPr>
          <w:color w:val="231F20"/>
          <w:spacing w:val="-6"/>
        </w:rPr>
        <w:t> </w:t>
      </w:r>
      <w:r>
        <w:rPr>
          <w:color w:val="231F20"/>
        </w:rPr>
        <w:t>large</w:t>
      </w:r>
      <w:r>
        <w:rPr>
          <w:color w:val="231F20"/>
          <w:spacing w:val="-5"/>
        </w:rPr>
        <w:t> </w:t>
      </w:r>
      <w:r>
        <w:rPr>
          <w:color w:val="231F20"/>
        </w:rPr>
        <w:t>economy</w:t>
      </w:r>
      <w:r>
        <w:rPr>
          <w:color w:val="231F20"/>
          <w:spacing w:val="-6"/>
        </w:rPr>
        <w:t> </w:t>
      </w:r>
      <w:r>
        <w:rPr>
          <w:color w:val="231F20"/>
        </w:rPr>
        <w:t>in</w:t>
      </w:r>
      <w:r>
        <w:rPr>
          <w:color w:val="231F20"/>
          <w:spacing w:val="-5"/>
        </w:rPr>
        <w:t> </w:t>
      </w:r>
      <w:r>
        <w:rPr>
          <w:color w:val="231F20"/>
        </w:rPr>
        <w:t>the</w:t>
      </w:r>
      <w:r>
        <w:rPr>
          <w:color w:val="231F20"/>
          <w:spacing w:val="-5"/>
        </w:rPr>
        <w:t> </w:t>
      </w:r>
      <w:r>
        <w:rPr>
          <w:color w:val="231F20"/>
        </w:rPr>
        <w:t>world,</w:t>
      </w:r>
      <w:r>
        <w:rPr>
          <w:color w:val="231F20"/>
          <w:spacing w:val="-6"/>
        </w:rPr>
        <w:t> </w:t>
      </w:r>
      <w:r>
        <w:rPr>
          <w:color w:val="231F20"/>
        </w:rPr>
        <w:t>our</w:t>
      </w:r>
      <w:r>
        <w:rPr>
          <w:color w:val="231F20"/>
          <w:spacing w:val="-6"/>
        </w:rPr>
        <w:t> </w:t>
      </w:r>
      <w:r>
        <w:rPr>
          <w:color w:val="231F20"/>
        </w:rPr>
        <w:t>growth rate</w:t>
      </w:r>
      <w:r>
        <w:rPr>
          <w:color w:val="231F20"/>
          <w:spacing w:val="-8"/>
        </w:rPr>
        <w:t> </w:t>
      </w:r>
      <w:r>
        <w:rPr>
          <w:color w:val="231F20"/>
        </w:rPr>
        <w:t>has</w:t>
      </w:r>
      <w:r>
        <w:rPr>
          <w:color w:val="231F20"/>
          <w:spacing w:val="-8"/>
        </w:rPr>
        <w:t> </w:t>
      </w:r>
      <w:r>
        <w:rPr>
          <w:color w:val="231F20"/>
        </w:rPr>
        <w:t>fallen</w:t>
      </w:r>
      <w:r>
        <w:rPr>
          <w:color w:val="231F20"/>
          <w:spacing w:val="-8"/>
        </w:rPr>
        <w:t> </w:t>
      </w:r>
      <w:r>
        <w:rPr>
          <w:color w:val="231F20"/>
        </w:rPr>
        <w:t>from</w:t>
      </w:r>
      <w:r>
        <w:rPr>
          <w:color w:val="231F20"/>
          <w:spacing w:val="-9"/>
        </w:rPr>
        <w:t> </w:t>
      </w:r>
      <w:r>
        <w:rPr>
          <w:color w:val="231F20"/>
        </w:rPr>
        <w:t>an</w:t>
      </w:r>
      <w:r>
        <w:rPr>
          <w:color w:val="231F20"/>
          <w:spacing w:val="-8"/>
        </w:rPr>
        <w:t> </w:t>
      </w:r>
      <w:r>
        <w:rPr>
          <w:color w:val="231F20"/>
        </w:rPr>
        <w:t>average</w:t>
      </w:r>
      <w:r>
        <w:rPr>
          <w:color w:val="231F20"/>
          <w:spacing w:val="-8"/>
        </w:rPr>
        <w:t> </w:t>
      </w:r>
      <w:r>
        <w:rPr>
          <w:color w:val="231F20"/>
        </w:rPr>
        <w:t>of</w:t>
      </w:r>
      <w:r>
        <w:rPr>
          <w:color w:val="231F20"/>
          <w:spacing w:val="-9"/>
        </w:rPr>
        <w:t> </w:t>
      </w:r>
      <w:r>
        <w:rPr>
          <w:color w:val="231F20"/>
        </w:rPr>
        <w:t>6.7</w:t>
      </w:r>
      <w:r>
        <w:rPr>
          <w:color w:val="231F20"/>
          <w:spacing w:val="-8"/>
        </w:rPr>
        <w:t> </w:t>
      </w:r>
      <w:r>
        <w:rPr>
          <w:color w:val="231F20"/>
        </w:rPr>
        <w:t>per</w:t>
      </w:r>
      <w:r>
        <w:rPr>
          <w:color w:val="231F20"/>
          <w:spacing w:val="-9"/>
        </w:rPr>
        <w:t> </w:t>
      </w:r>
      <w:r>
        <w:rPr>
          <w:color w:val="231F20"/>
        </w:rPr>
        <w:t>cent</w:t>
      </w:r>
      <w:r>
        <w:rPr>
          <w:color w:val="231F20"/>
          <w:spacing w:val="-8"/>
        </w:rPr>
        <w:t> </w:t>
      </w:r>
      <w:r>
        <w:rPr>
          <w:color w:val="231F20"/>
        </w:rPr>
        <w:t>(new</w:t>
      </w:r>
      <w:r>
        <w:rPr>
          <w:color w:val="231F20"/>
          <w:spacing w:val="-9"/>
        </w:rPr>
        <w:t> </w:t>
      </w:r>
      <w:r>
        <w:rPr>
          <w:color w:val="231F20"/>
        </w:rPr>
        <w:t>series)</w:t>
      </w:r>
      <w:r>
        <w:rPr>
          <w:color w:val="231F20"/>
          <w:spacing w:val="-8"/>
        </w:rPr>
        <w:t> </w:t>
      </w:r>
      <w:r>
        <w:rPr>
          <w:color w:val="231F20"/>
        </w:rPr>
        <w:t>during</w:t>
      </w:r>
      <w:r>
        <w:rPr>
          <w:color w:val="231F20"/>
          <w:spacing w:val="-9"/>
        </w:rPr>
        <w:t> </w:t>
      </w:r>
      <w:r>
        <w:rPr>
          <w:color w:val="231F20"/>
        </w:rPr>
        <w:t>the</w:t>
      </w:r>
      <w:r>
        <w:rPr>
          <w:color w:val="231F20"/>
          <w:spacing w:val="-8"/>
        </w:rPr>
        <w:t> </w:t>
      </w:r>
      <w:r>
        <w:rPr>
          <w:color w:val="231F20"/>
        </w:rPr>
        <w:t>UPA</w:t>
      </w:r>
      <w:r>
        <w:rPr>
          <w:color w:val="231F20"/>
          <w:spacing w:val="-9"/>
        </w:rPr>
        <w:t> </w:t>
      </w:r>
      <w:r>
        <w:rPr>
          <w:color w:val="231F20"/>
        </w:rPr>
        <w:t>period</w:t>
      </w:r>
      <w:r>
        <w:rPr>
          <w:color w:val="231F20"/>
          <w:spacing w:val="-8"/>
        </w:rPr>
        <w:t> </w:t>
      </w:r>
      <w:r>
        <w:rPr>
          <w:color w:val="231F20"/>
        </w:rPr>
        <w:t>of</w:t>
      </w:r>
      <w:r>
        <w:rPr>
          <w:color w:val="231F20"/>
          <w:spacing w:val="-9"/>
        </w:rPr>
        <w:t> </w:t>
      </w:r>
      <w:r>
        <w:rPr>
          <w:color w:val="231F20"/>
        </w:rPr>
        <w:t>2004-14</w:t>
      </w:r>
      <w:r>
        <w:rPr>
          <w:color w:val="231F20"/>
          <w:spacing w:val="-8"/>
        </w:rPr>
        <w:t> </w:t>
      </w:r>
      <w:r>
        <w:rPr>
          <w:color w:val="231F20"/>
        </w:rPr>
        <w:t>to</w:t>
      </w:r>
      <w:r>
        <w:rPr>
          <w:color w:val="231F20"/>
          <w:spacing w:val="-9"/>
        </w:rPr>
        <w:t> </w:t>
      </w:r>
      <w:r>
        <w:rPr>
          <w:color w:val="231F20"/>
        </w:rPr>
        <w:t>an</w:t>
      </w:r>
      <w:r>
        <w:rPr>
          <w:color w:val="231F20"/>
          <w:spacing w:val="-8"/>
        </w:rPr>
        <w:t> </w:t>
      </w:r>
      <w:r>
        <w:rPr>
          <w:color w:val="231F20"/>
        </w:rPr>
        <w:t>average</w:t>
      </w:r>
      <w:r>
        <w:rPr>
          <w:color w:val="231F20"/>
          <w:spacing w:val="-8"/>
        </w:rPr>
        <w:t> </w:t>
      </w:r>
      <w:r>
        <w:rPr>
          <w:color w:val="231F20"/>
        </w:rPr>
        <w:t>of</w:t>
      </w:r>
      <w:r>
        <w:rPr>
          <w:color w:val="231F20"/>
          <w:spacing w:val="-9"/>
        </w:rPr>
        <w:t> </w:t>
      </w:r>
      <w:r>
        <w:rPr>
          <w:color w:val="231F20"/>
        </w:rPr>
        <w:t>5.9</w:t>
      </w:r>
      <w:r>
        <w:rPr>
          <w:color w:val="231F20"/>
          <w:spacing w:val="-8"/>
        </w:rPr>
        <w:t> </w:t>
      </w:r>
      <w:r>
        <w:rPr>
          <w:color w:val="231F20"/>
        </w:rPr>
        <w:t>per cent</w:t>
      </w:r>
      <w:r>
        <w:rPr>
          <w:color w:val="231F20"/>
          <w:spacing w:val="-3"/>
        </w:rPr>
        <w:t> </w:t>
      </w:r>
      <w:r>
        <w:rPr>
          <w:color w:val="231F20"/>
        </w:rPr>
        <w:t>during</w:t>
      </w:r>
      <w:r>
        <w:rPr>
          <w:color w:val="231F20"/>
          <w:spacing w:val="-4"/>
        </w:rPr>
        <w:t> </w:t>
      </w:r>
      <w:r>
        <w:rPr>
          <w:color w:val="231F20"/>
        </w:rPr>
        <w:t>2014-24.</w:t>
      </w:r>
      <w:r>
        <w:rPr>
          <w:color w:val="231F20"/>
          <w:spacing w:val="-4"/>
        </w:rPr>
        <w:t> </w:t>
      </w:r>
      <w:r>
        <w:rPr>
          <w:color w:val="231F20"/>
        </w:rPr>
        <w:t>As</w:t>
      </w:r>
      <w:r>
        <w:rPr>
          <w:color w:val="231F20"/>
          <w:spacing w:val="-3"/>
        </w:rPr>
        <w:t> </w:t>
      </w:r>
      <w:r>
        <w:rPr>
          <w:color w:val="231F20"/>
        </w:rPr>
        <w:t>against</w:t>
      </w:r>
      <w:r>
        <w:rPr>
          <w:color w:val="231F20"/>
          <w:spacing w:val="-3"/>
        </w:rPr>
        <w:t> </w:t>
      </w:r>
      <w:r>
        <w:rPr>
          <w:color w:val="231F20"/>
        </w:rPr>
        <w:t>the</w:t>
      </w:r>
      <w:r>
        <w:rPr>
          <w:color w:val="231F20"/>
          <w:spacing w:val="-3"/>
        </w:rPr>
        <w:t> </w:t>
      </w:r>
      <w:r>
        <w:rPr>
          <w:color w:val="231F20"/>
        </w:rPr>
        <w:t>goal</w:t>
      </w:r>
      <w:r>
        <w:rPr>
          <w:color w:val="231F20"/>
          <w:spacing w:val="-3"/>
        </w:rPr>
        <w:t> </w:t>
      </w:r>
      <w:r>
        <w:rPr>
          <w:color w:val="231F20"/>
        </w:rPr>
        <w:t>of</w:t>
      </w:r>
      <w:r>
        <w:rPr>
          <w:color w:val="231F20"/>
          <w:spacing w:val="-4"/>
        </w:rPr>
        <w:t> </w:t>
      </w:r>
      <w:r>
        <w:rPr>
          <w:color w:val="231F20"/>
        </w:rPr>
        <w:t>doubling</w:t>
      </w:r>
      <w:r>
        <w:rPr>
          <w:color w:val="231F20"/>
          <w:spacing w:val="-4"/>
        </w:rPr>
        <w:t> </w:t>
      </w:r>
      <w:r>
        <w:rPr>
          <w:color w:val="231F20"/>
        </w:rPr>
        <w:t>the</w:t>
      </w:r>
      <w:r>
        <w:rPr>
          <w:color w:val="231F20"/>
          <w:spacing w:val="-3"/>
        </w:rPr>
        <w:t> </w:t>
      </w:r>
      <w:r>
        <w:rPr>
          <w:color w:val="231F20"/>
        </w:rPr>
        <w:t>economy</w:t>
      </w:r>
      <w:r>
        <w:rPr>
          <w:color w:val="231F20"/>
          <w:spacing w:val="-4"/>
        </w:rPr>
        <w:t> </w:t>
      </w:r>
      <w:r>
        <w:rPr>
          <w:color w:val="231F20"/>
        </w:rPr>
        <w:t>(which</w:t>
      </w:r>
      <w:r>
        <w:rPr>
          <w:color w:val="231F20"/>
          <w:spacing w:val="-3"/>
        </w:rPr>
        <w:t> </w:t>
      </w:r>
      <w:r>
        <w:rPr>
          <w:color w:val="231F20"/>
        </w:rPr>
        <w:t>the</w:t>
      </w:r>
      <w:r>
        <w:rPr>
          <w:color w:val="231F20"/>
          <w:spacing w:val="-3"/>
        </w:rPr>
        <w:t> </w:t>
      </w:r>
      <w:r>
        <w:rPr>
          <w:color w:val="231F20"/>
        </w:rPr>
        <w:t>UPA</w:t>
      </w:r>
      <w:r>
        <w:rPr>
          <w:color w:val="231F20"/>
          <w:spacing w:val="-4"/>
        </w:rPr>
        <w:t> </w:t>
      </w:r>
      <w:r>
        <w:rPr>
          <w:color w:val="231F20"/>
        </w:rPr>
        <w:t>did</w:t>
      </w:r>
      <w:r>
        <w:rPr>
          <w:color w:val="231F20"/>
          <w:spacing w:val="-3"/>
        </w:rPr>
        <w:t> </w:t>
      </w:r>
      <w:r>
        <w:rPr>
          <w:color w:val="231F20"/>
        </w:rPr>
        <w:t>achieve),</w:t>
      </w:r>
      <w:r>
        <w:rPr>
          <w:color w:val="231F20"/>
          <w:spacing w:val="-4"/>
        </w:rPr>
        <w:t> </w:t>
      </w:r>
      <w:r>
        <w:rPr>
          <w:color w:val="231F20"/>
        </w:rPr>
        <w:t>India’s</w:t>
      </w:r>
      <w:r>
        <w:rPr>
          <w:color w:val="231F20"/>
          <w:spacing w:val="-3"/>
        </w:rPr>
        <w:t> </w:t>
      </w:r>
      <w:r>
        <w:rPr>
          <w:color w:val="231F20"/>
        </w:rPr>
        <w:t>GDP</w:t>
      </w:r>
      <w:r>
        <w:rPr>
          <w:color w:val="231F20"/>
          <w:spacing w:val="-3"/>
        </w:rPr>
        <w:t> </w:t>
      </w:r>
      <w:r>
        <w:rPr>
          <w:color w:val="231F20"/>
        </w:rPr>
        <w:t>in</w:t>
      </w:r>
      <w:r>
        <w:rPr>
          <w:color w:val="231F20"/>
          <w:spacing w:val="-3"/>
        </w:rPr>
        <w:t> </w:t>
      </w:r>
      <w:r>
        <w:rPr>
          <w:color w:val="231F20"/>
        </w:rPr>
        <w:t>real terms</w:t>
      </w:r>
      <w:r>
        <w:rPr>
          <w:color w:val="231F20"/>
          <w:spacing w:val="-2"/>
        </w:rPr>
        <w:t> </w:t>
      </w:r>
      <w:r>
        <w:rPr>
          <w:color w:val="231F20"/>
        </w:rPr>
        <w:t>will</w:t>
      </w:r>
      <w:r>
        <w:rPr>
          <w:color w:val="231F20"/>
          <w:spacing w:val="-2"/>
        </w:rPr>
        <w:t> </w:t>
      </w:r>
      <w:r>
        <w:rPr>
          <w:color w:val="231F20"/>
        </w:rPr>
        <w:t>rise</w:t>
      </w:r>
      <w:r>
        <w:rPr>
          <w:color w:val="231F20"/>
          <w:spacing w:val="-2"/>
        </w:rPr>
        <w:t> </w:t>
      </w:r>
      <w:r>
        <w:rPr>
          <w:color w:val="231F20"/>
        </w:rPr>
        <w:t>from</w:t>
      </w:r>
      <w:r>
        <w:rPr>
          <w:rFonts w:ascii="Arial MT" w:hAnsi="Arial MT"/>
          <w:color w:val="231F20"/>
          <w:spacing w:val="80"/>
          <w:w w:val="150"/>
        </w:rPr>
        <w:t> </w:t>
      </w:r>
      <w:r>
        <w:rPr>
          <w:color w:val="231F20"/>
        </w:rPr>
        <w:t>100</w:t>
      </w:r>
      <w:r>
        <w:rPr>
          <w:color w:val="231F20"/>
          <w:spacing w:val="-2"/>
        </w:rPr>
        <w:t> </w:t>
      </w:r>
      <w:r>
        <w:rPr>
          <w:color w:val="231F20"/>
        </w:rPr>
        <w:t>lakh</w:t>
      </w:r>
      <w:r>
        <w:rPr>
          <w:color w:val="231F20"/>
          <w:spacing w:val="-2"/>
        </w:rPr>
        <w:t> </w:t>
      </w:r>
      <w:r>
        <w:rPr>
          <w:color w:val="231F20"/>
        </w:rPr>
        <w:t>crore</w:t>
      </w:r>
      <w:r>
        <w:rPr>
          <w:color w:val="231F20"/>
          <w:spacing w:val="-2"/>
        </w:rPr>
        <w:t> </w:t>
      </w:r>
      <w:r>
        <w:rPr>
          <w:color w:val="231F20"/>
        </w:rPr>
        <w:t>in</w:t>
      </w:r>
      <w:r>
        <w:rPr>
          <w:color w:val="231F20"/>
          <w:spacing w:val="-2"/>
        </w:rPr>
        <w:t> </w:t>
      </w:r>
      <w:r>
        <w:rPr>
          <w:color w:val="231F20"/>
        </w:rPr>
        <w:t>2013-14</w:t>
      </w:r>
      <w:r>
        <w:rPr>
          <w:color w:val="231F20"/>
          <w:spacing w:val="-2"/>
        </w:rPr>
        <w:t> </w:t>
      </w:r>
      <w:r>
        <w:rPr>
          <w:color w:val="231F20"/>
        </w:rPr>
        <w:t>to</w:t>
      </w:r>
      <w:r>
        <w:rPr>
          <w:color w:val="231F20"/>
          <w:spacing w:val="-3"/>
        </w:rPr>
        <w:t> </w:t>
      </w:r>
      <w:r>
        <w:rPr>
          <w:color w:val="231F20"/>
        </w:rPr>
        <w:t>only</w:t>
      </w:r>
      <w:r>
        <w:rPr>
          <w:rFonts w:ascii="Arial MT" w:hAnsi="Arial MT"/>
          <w:color w:val="231F20"/>
          <w:spacing w:val="80"/>
          <w:w w:val="150"/>
        </w:rPr>
        <w:t> </w:t>
      </w:r>
      <w:r>
        <w:rPr>
          <w:color w:val="231F20"/>
        </w:rPr>
        <w:t>173</w:t>
      </w:r>
      <w:r>
        <w:rPr>
          <w:color w:val="231F20"/>
          <w:spacing w:val="-2"/>
        </w:rPr>
        <w:t> </w:t>
      </w:r>
      <w:r>
        <w:rPr>
          <w:color w:val="231F20"/>
        </w:rPr>
        <w:t>lakh</w:t>
      </w:r>
      <w:r>
        <w:rPr>
          <w:color w:val="231F20"/>
          <w:spacing w:val="-2"/>
        </w:rPr>
        <w:t> </w:t>
      </w:r>
      <w:r>
        <w:rPr>
          <w:color w:val="231F20"/>
        </w:rPr>
        <w:t>crore</w:t>
      </w:r>
      <w:r>
        <w:rPr>
          <w:color w:val="231F20"/>
          <w:spacing w:val="-2"/>
        </w:rPr>
        <w:t> </w:t>
      </w:r>
      <w:r>
        <w:rPr>
          <w:color w:val="231F20"/>
        </w:rPr>
        <w:t>in</w:t>
      </w:r>
      <w:r>
        <w:rPr>
          <w:color w:val="231F20"/>
          <w:spacing w:val="-2"/>
        </w:rPr>
        <w:t> </w:t>
      </w:r>
      <w:r>
        <w:rPr>
          <w:color w:val="231F20"/>
        </w:rPr>
        <w:t>2023-24,</w:t>
      </w:r>
      <w:r>
        <w:rPr>
          <w:color w:val="231F20"/>
          <w:spacing w:val="-3"/>
        </w:rPr>
        <w:t> </w:t>
      </w:r>
      <w:r>
        <w:rPr>
          <w:color w:val="231F20"/>
        </w:rPr>
        <w:t>far</w:t>
      </w:r>
      <w:r>
        <w:rPr>
          <w:color w:val="231F20"/>
          <w:spacing w:val="-3"/>
        </w:rPr>
        <w:t> </w:t>
      </w:r>
      <w:r>
        <w:rPr>
          <w:color w:val="231F20"/>
        </w:rPr>
        <w:t>short</w:t>
      </w:r>
      <w:r>
        <w:rPr>
          <w:color w:val="231F20"/>
          <w:spacing w:val="-2"/>
        </w:rPr>
        <w:t> </w:t>
      </w:r>
      <w:r>
        <w:rPr>
          <w:color w:val="231F20"/>
        </w:rPr>
        <w:t>of</w:t>
      </w:r>
      <w:r>
        <w:rPr>
          <w:color w:val="231F20"/>
          <w:spacing w:val="-3"/>
        </w:rPr>
        <w:t> </w:t>
      </w:r>
      <w:r>
        <w:rPr>
          <w:color w:val="231F20"/>
        </w:rPr>
        <w:t>the</w:t>
      </w:r>
      <w:r>
        <w:rPr>
          <w:color w:val="231F20"/>
          <w:spacing w:val="-2"/>
        </w:rPr>
        <w:t> </w:t>
      </w:r>
      <w:r>
        <w:rPr>
          <w:color w:val="231F20"/>
        </w:rPr>
        <w:t>target.</w:t>
      </w:r>
    </w:p>
    <w:p>
      <w:pPr>
        <w:spacing w:after="0" w:line="249" w:lineRule="auto"/>
        <w:sectPr>
          <w:headerReference w:type="default" r:id="rId23"/>
          <w:footerReference w:type="default" r:id="rId24"/>
          <w:pgSz w:w="13500" w:h="18440"/>
          <w:pgMar w:header="0" w:footer="1248" w:top="800" w:bottom="1440" w:left="1460" w:right="1240"/>
        </w:sectPr>
      </w:pPr>
    </w:p>
    <w:p>
      <w:pPr>
        <w:pStyle w:val="BodyText"/>
      </w:pPr>
    </w:p>
    <w:p>
      <w:pPr>
        <w:pStyle w:val="BodyText"/>
        <w:spacing w:before="235"/>
      </w:pPr>
    </w:p>
    <w:p>
      <w:pPr>
        <w:pStyle w:val="BodyText"/>
        <w:spacing w:line="249" w:lineRule="auto"/>
        <w:ind w:left="102" w:right="766"/>
      </w:pPr>
      <w:r>
        <w:rPr>
          <w:color w:val="231F20"/>
        </w:rPr>
        <w:t>The</w:t>
      </w:r>
      <w:r>
        <w:rPr>
          <w:color w:val="231F20"/>
          <w:spacing w:val="-7"/>
        </w:rPr>
        <w:t> </w:t>
      </w:r>
      <w:r>
        <w:rPr>
          <w:color w:val="231F20"/>
        </w:rPr>
        <w:t>decline</w:t>
      </w:r>
      <w:r>
        <w:rPr>
          <w:color w:val="231F20"/>
          <w:spacing w:val="-7"/>
        </w:rPr>
        <w:t> </w:t>
      </w:r>
      <w:r>
        <w:rPr>
          <w:color w:val="231F20"/>
        </w:rPr>
        <w:t>in</w:t>
      </w:r>
      <w:r>
        <w:rPr>
          <w:color w:val="231F20"/>
          <w:spacing w:val="-7"/>
        </w:rPr>
        <w:t> </w:t>
      </w:r>
      <w:r>
        <w:rPr>
          <w:color w:val="231F20"/>
        </w:rPr>
        <w:t>the</w:t>
      </w:r>
      <w:r>
        <w:rPr>
          <w:color w:val="231F20"/>
          <w:spacing w:val="-7"/>
        </w:rPr>
        <w:t> </w:t>
      </w:r>
      <w:r>
        <w:rPr>
          <w:color w:val="231F20"/>
        </w:rPr>
        <w:t>growth</w:t>
      </w:r>
      <w:r>
        <w:rPr>
          <w:color w:val="231F20"/>
          <w:spacing w:val="-7"/>
        </w:rPr>
        <w:t> </w:t>
      </w:r>
      <w:r>
        <w:rPr>
          <w:color w:val="231F20"/>
        </w:rPr>
        <w:t>rate</w:t>
      </w:r>
      <w:r>
        <w:rPr>
          <w:color w:val="231F20"/>
          <w:spacing w:val="-7"/>
        </w:rPr>
        <w:t> </w:t>
      </w:r>
      <w:r>
        <w:rPr>
          <w:color w:val="231F20"/>
        </w:rPr>
        <w:t>has</w:t>
      </w:r>
      <w:r>
        <w:rPr>
          <w:color w:val="231F20"/>
          <w:spacing w:val="-7"/>
        </w:rPr>
        <w:t> </w:t>
      </w:r>
      <w:r>
        <w:rPr>
          <w:color w:val="231F20"/>
        </w:rPr>
        <w:t>serious</w:t>
      </w:r>
      <w:r>
        <w:rPr>
          <w:color w:val="231F20"/>
          <w:spacing w:val="-7"/>
        </w:rPr>
        <w:t> </w:t>
      </w:r>
      <w:r>
        <w:rPr>
          <w:color w:val="231F20"/>
        </w:rPr>
        <w:t>consequences</w:t>
      </w:r>
      <w:r>
        <w:rPr>
          <w:color w:val="231F20"/>
          <w:spacing w:val="-7"/>
        </w:rPr>
        <w:t> </w:t>
      </w:r>
      <w:r>
        <w:rPr>
          <w:color w:val="231F20"/>
        </w:rPr>
        <w:t>for</w:t>
      </w:r>
      <w:r>
        <w:rPr>
          <w:color w:val="231F20"/>
          <w:spacing w:val="-8"/>
        </w:rPr>
        <w:t> </w:t>
      </w:r>
      <w:r>
        <w:rPr>
          <w:color w:val="231F20"/>
        </w:rPr>
        <w:t>the</w:t>
      </w:r>
      <w:r>
        <w:rPr>
          <w:color w:val="231F20"/>
          <w:spacing w:val="-7"/>
        </w:rPr>
        <w:t> </w:t>
      </w:r>
      <w:r>
        <w:rPr>
          <w:color w:val="231F20"/>
        </w:rPr>
        <w:t>people,</w:t>
      </w:r>
      <w:r>
        <w:rPr>
          <w:color w:val="231F20"/>
          <w:spacing w:val="-8"/>
        </w:rPr>
        <w:t> </w:t>
      </w:r>
      <w:r>
        <w:rPr>
          <w:color w:val="231F20"/>
        </w:rPr>
        <w:t>especially</w:t>
      </w:r>
      <w:r>
        <w:rPr>
          <w:color w:val="231F20"/>
          <w:spacing w:val="-8"/>
        </w:rPr>
        <w:t> </w:t>
      </w:r>
      <w:r>
        <w:rPr>
          <w:color w:val="231F20"/>
        </w:rPr>
        <w:t>for</w:t>
      </w:r>
      <w:r>
        <w:rPr>
          <w:color w:val="231F20"/>
          <w:spacing w:val="-8"/>
        </w:rPr>
        <w:t> </w:t>
      </w:r>
      <w:r>
        <w:rPr>
          <w:color w:val="231F20"/>
        </w:rPr>
        <w:t>those</w:t>
      </w:r>
      <w:r>
        <w:rPr>
          <w:color w:val="231F20"/>
          <w:spacing w:val="-7"/>
        </w:rPr>
        <w:t> </w:t>
      </w:r>
      <w:r>
        <w:rPr>
          <w:color w:val="231F20"/>
        </w:rPr>
        <w:t>who</w:t>
      </w:r>
      <w:r>
        <w:rPr>
          <w:color w:val="231F20"/>
          <w:spacing w:val="-8"/>
        </w:rPr>
        <w:t> </w:t>
      </w:r>
      <w:r>
        <w:rPr>
          <w:color w:val="231F20"/>
        </w:rPr>
        <w:t>belong</w:t>
      </w:r>
      <w:r>
        <w:rPr>
          <w:color w:val="231F20"/>
          <w:spacing w:val="-8"/>
        </w:rPr>
        <w:t> </w:t>
      </w:r>
      <w:r>
        <w:rPr>
          <w:color w:val="231F20"/>
        </w:rPr>
        <w:t>to</w:t>
      </w:r>
      <w:r>
        <w:rPr>
          <w:color w:val="231F20"/>
          <w:spacing w:val="-8"/>
        </w:rPr>
        <w:t> </w:t>
      </w:r>
      <w:r>
        <w:rPr>
          <w:color w:val="231F20"/>
        </w:rPr>
        <w:t>the poor</w:t>
      </w:r>
      <w:r>
        <w:rPr>
          <w:color w:val="231F20"/>
          <w:spacing w:val="-8"/>
        </w:rPr>
        <w:t> </w:t>
      </w:r>
      <w:r>
        <w:rPr>
          <w:color w:val="231F20"/>
        </w:rPr>
        <w:t>and</w:t>
      </w:r>
      <w:r>
        <w:rPr>
          <w:color w:val="231F20"/>
          <w:spacing w:val="-7"/>
        </w:rPr>
        <w:t> </w:t>
      </w:r>
      <w:r>
        <w:rPr>
          <w:color w:val="231F20"/>
        </w:rPr>
        <w:t>middle</w:t>
      </w:r>
      <w:r>
        <w:rPr>
          <w:color w:val="231F20"/>
          <w:spacing w:val="-7"/>
        </w:rPr>
        <w:t> </w:t>
      </w:r>
      <w:r>
        <w:rPr>
          <w:color w:val="231F20"/>
        </w:rPr>
        <w:t>classes.</w:t>
      </w:r>
      <w:r>
        <w:rPr>
          <w:color w:val="231F20"/>
          <w:spacing w:val="-12"/>
        </w:rPr>
        <w:t> </w:t>
      </w:r>
      <w:r>
        <w:rPr>
          <w:color w:val="231F20"/>
        </w:rPr>
        <w:t>The</w:t>
      </w:r>
      <w:r>
        <w:rPr>
          <w:color w:val="231F20"/>
          <w:spacing w:val="-7"/>
        </w:rPr>
        <w:t> </w:t>
      </w:r>
      <w:r>
        <w:rPr>
          <w:color w:val="231F20"/>
        </w:rPr>
        <w:t>impact</w:t>
      </w:r>
      <w:r>
        <w:rPr>
          <w:color w:val="231F20"/>
          <w:spacing w:val="-7"/>
        </w:rPr>
        <w:t> </w:t>
      </w:r>
      <w:r>
        <w:rPr>
          <w:color w:val="231F20"/>
        </w:rPr>
        <w:t>has</w:t>
      </w:r>
      <w:r>
        <w:rPr>
          <w:color w:val="231F20"/>
          <w:spacing w:val="-7"/>
        </w:rPr>
        <w:t> </w:t>
      </w:r>
      <w:r>
        <w:rPr>
          <w:color w:val="231F20"/>
        </w:rPr>
        <w:t>fallen</w:t>
      </w:r>
      <w:r>
        <w:rPr>
          <w:color w:val="231F20"/>
          <w:spacing w:val="-7"/>
        </w:rPr>
        <w:t> </w:t>
      </w:r>
      <w:r>
        <w:rPr>
          <w:color w:val="231F20"/>
        </w:rPr>
        <w:t>on</w:t>
      </w:r>
      <w:r>
        <w:rPr>
          <w:color w:val="231F20"/>
          <w:spacing w:val="-7"/>
        </w:rPr>
        <w:t> </w:t>
      </w:r>
      <w:r>
        <w:rPr>
          <w:color w:val="231F20"/>
        </w:rPr>
        <w:t>per</w:t>
      </w:r>
      <w:r>
        <w:rPr>
          <w:color w:val="231F20"/>
          <w:spacing w:val="-8"/>
        </w:rPr>
        <w:t> </w:t>
      </w:r>
      <w:r>
        <w:rPr>
          <w:color w:val="231F20"/>
        </w:rPr>
        <w:t>capita</w:t>
      </w:r>
      <w:r>
        <w:rPr>
          <w:color w:val="231F20"/>
          <w:spacing w:val="-7"/>
        </w:rPr>
        <w:t> </w:t>
      </w:r>
      <w:r>
        <w:rPr>
          <w:color w:val="231F20"/>
        </w:rPr>
        <w:t>income,</w:t>
      </w:r>
      <w:r>
        <w:rPr>
          <w:color w:val="231F20"/>
          <w:spacing w:val="-8"/>
        </w:rPr>
        <w:t> </w:t>
      </w:r>
      <w:r>
        <w:rPr>
          <w:color w:val="231F20"/>
        </w:rPr>
        <w:t>consumption</w:t>
      </w:r>
      <w:r>
        <w:rPr>
          <w:color w:val="231F20"/>
          <w:spacing w:val="-7"/>
        </w:rPr>
        <w:t> </w:t>
      </w:r>
      <w:r>
        <w:rPr>
          <w:color w:val="231F20"/>
        </w:rPr>
        <w:t>of</w:t>
      </w:r>
      <w:r>
        <w:rPr>
          <w:color w:val="231F20"/>
          <w:spacing w:val="-8"/>
        </w:rPr>
        <w:t> </w:t>
      </w:r>
      <w:r>
        <w:rPr>
          <w:color w:val="231F20"/>
        </w:rPr>
        <w:t>goods</w:t>
      </w:r>
      <w:r>
        <w:rPr>
          <w:color w:val="231F20"/>
          <w:spacing w:val="-7"/>
        </w:rPr>
        <w:t> </w:t>
      </w:r>
      <w:r>
        <w:rPr>
          <w:color w:val="231F20"/>
        </w:rPr>
        <w:t>and</w:t>
      </w:r>
      <w:r>
        <w:rPr>
          <w:color w:val="231F20"/>
          <w:spacing w:val="-7"/>
        </w:rPr>
        <w:t> </w:t>
      </w:r>
      <w:r>
        <w:rPr>
          <w:color w:val="231F20"/>
        </w:rPr>
        <w:t>services,</w:t>
      </w:r>
      <w:r>
        <w:rPr>
          <w:color w:val="231F20"/>
          <w:spacing w:val="-8"/>
        </w:rPr>
        <w:t> </w:t>
      </w:r>
      <w:r>
        <w:rPr>
          <w:color w:val="231F20"/>
        </w:rPr>
        <w:t>and standard</w:t>
      </w:r>
      <w:r>
        <w:rPr>
          <w:color w:val="231F20"/>
          <w:spacing w:val="-6"/>
        </w:rPr>
        <w:t> </w:t>
      </w:r>
      <w:r>
        <w:rPr>
          <w:color w:val="231F20"/>
        </w:rPr>
        <w:t>of</w:t>
      </w:r>
      <w:r>
        <w:rPr>
          <w:color w:val="231F20"/>
          <w:spacing w:val="-6"/>
        </w:rPr>
        <w:t> </w:t>
      </w:r>
      <w:r>
        <w:rPr>
          <w:color w:val="231F20"/>
        </w:rPr>
        <w:t>living.</w:t>
      </w:r>
      <w:r>
        <w:rPr>
          <w:color w:val="231F20"/>
          <w:spacing w:val="-6"/>
        </w:rPr>
        <w:t> </w:t>
      </w:r>
      <w:r>
        <w:rPr>
          <w:color w:val="231F20"/>
        </w:rPr>
        <w:t>Household</w:t>
      </w:r>
      <w:r>
        <w:rPr>
          <w:color w:val="231F20"/>
          <w:spacing w:val="-5"/>
        </w:rPr>
        <w:t> </w:t>
      </w:r>
      <w:r>
        <w:rPr>
          <w:color w:val="231F20"/>
        </w:rPr>
        <w:t>net</w:t>
      </w:r>
      <w:r>
        <w:rPr>
          <w:color w:val="231F20"/>
          <w:spacing w:val="-5"/>
        </w:rPr>
        <w:t> </w:t>
      </w:r>
      <w:r>
        <w:rPr>
          <w:color w:val="231F20"/>
        </w:rPr>
        <w:t>assets</w:t>
      </w:r>
      <w:r>
        <w:rPr>
          <w:color w:val="231F20"/>
          <w:spacing w:val="-5"/>
        </w:rPr>
        <w:t> </w:t>
      </w:r>
      <w:r>
        <w:rPr>
          <w:color w:val="231F20"/>
        </w:rPr>
        <w:t>have</w:t>
      </w:r>
      <w:r>
        <w:rPr>
          <w:color w:val="231F20"/>
          <w:spacing w:val="-5"/>
        </w:rPr>
        <w:t> </w:t>
      </w:r>
      <w:r>
        <w:rPr>
          <w:color w:val="231F20"/>
        </w:rPr>
        <w:t>declined,</w:t>
      </w:r>
      <w:r>
        <w:rPr>
          <w:color w:val="231F20"/>
          <w:spacing w:val="-6"/>
        </w:rPr>
        <w:t> </w:t>
      </w:r>
      <w:r>
        <w:rPr>
          <w:color w:val="231F20"/>
        </w:rPr>
        <w:t>household</w:t>
      </w:r>
      <w:r>
        <w:rPr>
          <w:color w:val="231F20"/>
          <w:spacing w:val="-5"/>
        </w:rPr>
        <w:t> </w:t>
      </w:r>
      <w:r>
        <w:rPr>
          <w:color w:val="231F20"/>
        </w:rPr>
        <w:t>liabilities</w:t>
      </w:r>
      <w:r>
        <w:rPr>
          <w:color w:val="231F20"/>
          <w:spacing w:val="-5"/>
        </w:rPr>
        <w:t> </w:t>
      </w:r>
      <w:r>
        <w:rPr>
          <w:color w:val="231F20"/>
        </w:rPr>
        <w:t>have</w:t>
      </w:r>
      <w:r>
        <w:rPr>
          <w:color w:val="231F20"/>
          <w:spacing w:val="-5"/>
        </w:rPr>
        <w:t> </w:t>
      </w:r>
      <w:r>
        <w:rPr>
          <w:color w:val="231F20"/>
        </w:rPr>
        <w:t>increased</w:t>
      </w:r>
      <w:r>
        <w:rPr>
          <w:color w:val="231F20"/>
          <w:spacing w:val="-5"/>
        </w:rPr>
        <w:t> </w:t>
      </w:r>
      <w:r>
        <w:rPr>
          <w:color w:val="231F20"/>
        </w:rPr>
        <w:t>and</w:t>
      </w:r>
      <w:r>
        <w:rPr>
          <w:color w:val="231F20"/>
          <w:spacing w:val="-5"/>
        </w:rPr>
        <w:t> </w:t>
      </w:r>
      <w:r>
        <w:rPr>
          <w:color w:val="231F20"/>
        </w:rPr>
        <w:t>families</w:t>
      </w:r>
      <w:r>
        <w:rPr>
          <w:color w:val="231F20"/>
          <w:spacing w:val="-5"/>
        </w:rPr>
        <w:t> </w:t>
      </w:r>
      <w:r>
        <w:rPr>
          <w:color w:val="231F20"/>
        </w:rPr>
        <w:t>have borrowed more.</w:t>
      </w:r>
    </w:p>
    <w:p>
      <w:pPr>
        <w:pStyle w:val="BodyText"/>
        <w:spacing w:before="1"/>
      </w:pPr>
    </w:p>
    <w:p>
      <w:pPr>
        <w:pStyle w:val="BodyText"/>
        <w:spacing w:line="249" w:lineRule="auto"/>
        <w:ind w:left="102" w:right="766"/>
      </w:pPr>
      <w:r>
        <w:rPr>
          <w:color w:val="231F20"/>
        </w:rPr>
        <w:t>Inequality between the rich on the one hand and the poor and middle classes on the other have increased sharply</w:t>
      </w:r>
      <w:r>
        <w:rPr>
          <w:color w:val="231F20"/>
          <w:spacing w:val="-2"/>
        </w:rPr>
        <w:t> </w:t>
      </w:r>
      <w:r>
        <w:rPr>
          <w:color w:val="231F20"/>
        </w:rPr>
        <w:t>dealing</w:t>
      </w:r>
      <w:r>
        <w:rPr>
          <w:color w:val="231F20"/>
          <w:spacing w:val="-2"/>
        </w:rPr>
        <w:t> </w:t>
      </w:r>
      <w:r>
        <w:rPr>
          <w:color w:val="231F20"/>
        </w:rPr>
        <w:t>a</w:t>
      </w:r>
      <w:r>
        <w:rPr>
          <w:color w:val="231F20"/>
          <w:spacing w:val="-1"/>
        </w:rPr>
        <w:t> </w:t>
      </w:r>
      <w:r>
        <w:rPr>
          <w:color w:val="231F20"/>
        </w:rPr>
        <w:t>body</w:t>
      </w:r>
      <w:r>
        <w:rPr>
          <w:color w:val="231F20"/>
          <w:spacing w:val="-2"/>
        </w:rPr>
        <w:t> </w:t>
      </w:r>
      <w:r>
        <w:rPr>
          <w:color w:val="231F20"/>
        </w:rPr>
        <w:t>blow</w:t>
      </w:r>
      <w:r>
        <w:rPr>
          <w:color w:val="231F20"/>
          <w:spacing w:val="-2"/>
        </w:rPr>
        <w:t> </w:t>
      </w:r>
      <w:r>
        <w:rPr>
          <w:color w:val="231F20"/>
        </w:rPr>
        <w:t>to</w:t>
      </w:r>
      <w:r>
        <w:rPr>
          <w:color w:val="231F20"/>
          <w:spacing w:val="-2"/>
        </w:rPr>
        <w:t> </w:t>
      </w:r>
      <w:r>
        <w:rPr>
          <w:color w:val="231F20"/>
        </w:rPr>
        <w:t>the</w:t>
      </w:r>
      <w:r>
        <w:rPr>
          <w:color w:val="231F20"/>
          <w:spacing w:val="-1"/>
        </w:rPr>
        <w:t> </w:t>
      </w:r>
      <w:r>
        <w:rPr>
          <w:color w:val="231F20"/>
        </w:rPr>
        <w:t>goals</w:t>
      </w:r>
      <w:r>
        <w:rPr>
          <w:color w:val="231F20"/>
          <w:spacing w:val="-1"/>
        </w:rPr>
        <w:t> </w:t>
      </w:r>
      <w:r>
        <w:rPr>
          <w:color w:val="231F20"/>
        </w:rPr>
        <w:t>of</w:t>
      </w:r>
      <w:r>
        <w:rPr>
          <w:color w:val="231F20"/>
          <w:spacing w:val="-2"/>
        </w:rPr>
        <w:t> </w:t>
      </w:r>
      <w:r>
        <w:rPr>
          <w:color w:val="231F20"/>
        </w:rPr>
        <w:t>equality,</w:t>
      </w:r>
      <w:r>
        <w:rPr>
          <w:color w:val="231F20"/>
          <w:spacing w:val="-2"/>
        </w:rPr>
        <w:t> </w:t>
      </w:r>
      <w:r>
        <w:rPr>
          <w:color w:val="231F20"/>
        </w:rPr>
        <w:t>equity,</w:t>
      </w:r>
      <w:r>
        <w:rPr>
          <w:color w:val="231F20"/>
          <w:spacing w:val="-2"/>
        </w:rPr>
        <w:t> </w:t>
      </w:r>
      <w:r>
        <w:rPr>
          <w:color w:val="231F20"/>
        </w:rPr>
        <w:t>and</w:t>
      </w:r>
      <w:r>
        <w:rPr>
          <w:color w:val="231F20"/>
          <w:spacing w:val="-1"/>
        </w:rPr>
        <w:t> </w:t>
      </w:r>
      <w:r>
        <w:rPr>
          <w:color w:val="231F20"/>
        </w:rPr>
        <w:t>social</w:t>
      </w:r>
      <w:r>
        <w:rPr>
          <w:color w:val="231F20"/>
          <w:spacing w:val="-1"/>
        </w:rPr>
        <w:t> </w:t>
      </w:r>
      <w:r>
        <w:rPr>
          <w:color w:val="231F20"/>
        </w:rPr>
        <w:t>and</w:t>
      </w:r>
      <w:r>
        <w:rPr>
          <w:color w:val="231F20"/>
          <w:spacing w:val="-1"/>
        </w:rPr>
        <w:t> </w:t>
      </w:r>
      <w:r>
        <w:rPr>
          <w:color w:val="231F20"/>
        </w:rPr>
        <w:t>economic</w:t>
      </w:r>
      <w:r>
        <w:rPr>
          <w:color w:val="231F20"/>
          <w:spacing w:val="-2"/>
        </w:rPr>
        <w:t> </w:t>
      </w:r>
      <w:r>
        <w:rPr>
          <w:color w:val="231F20"/>
        </w:rPr>
        <w:t>justice.</w:t>
      </w:r>
      <w:r>
        <w:rPr>
          <w:color w:val="231F20"/>
          <w:spacing w:val="-2"/>
        </w:rPr>
        <w:t> </w:t>
      </w:r>
      <w:r>
        <w:rPr>
          <w:color w:val="231F20"/>
        </w:rPr>
        <w:t>A</w:t>
      </w:r>
      <w:r>
        <w:rPr>
          <w:color w:val="231F20"/>
          <w:spacing w:val="-2"/>
        </w:rPr>
        <w:t> </w:t>
      </w:r>
      <w:r>
        <w:rPr>
          <w:color w:val="231F20"/>
        </w:rPr>
        <w:t>report</w:t>
      </w:r>
      <w:r>
        <w:rPr>
          <w:color w:val="231F20"/>
          <w:spacing w:val="-1"/>
        </w:rPr>
        <w:t> </w:t>
      </w:r>
      <w:r>
        <w:rPr>
          <w:color w:val="231F20"/>
        </w:rPr>
        <w:t>titled “Income</w:t>
      </w:r>
      <w:r>
        <w:rPr>
          <w:color w:val="231F20"/>
          <w:spacing w:val="-13"/>
        </w:rPr>
        <w:t> </w:t>
      </w:r>
      <w:r>
        <w:rPr>
          <w:color w:val="231F20"/>
        </w:rPr>
        <w:t>and</w:t>
      </w:r>
      <w:r>
        <w:rPr>
          <w:color w:val="231F20"/>
          <w:spacing w:val="-12"/>
        </w:rPr>
        <w:t> </w:t>
      </w:r>
      <w:r>
        <w:rPr>
          <w:color w:val="231F20"/>
        </w:rPr>
        <w:t>Wealth</w:t>
      </w:r>
      <w:r>
        <w:rPr>
          <w:color w:val="231F20"/>
          <w:spacing w:val="-13"/>
        </w:rPr>
        <w:t> </w:t>
      </w:r>
      <w:r>
        <w:rPr>
          <w:color w:val="231F20"/>
        </w:rPr>
        <w:t>Inequality</w:t>
      </w:r>
      <w:r>
        <w:rPr>
          <w:color w:val="231F20"/>
          <w:spacing w:val="-12"/>
        </w:rPr>
        <w:t> </w:t>
      </w:r>
      <w:r>
        <w:rPr>
          <w:color w:val="231F20"/>
        </w:rPr>
        <w:t>in</w:t>
      </w:r>
      <w:r>
        <w:rPr>
          <w:color w:val="231F20"/>
          <w:spacing w:val="-13"/>
        </w:rPr>
        <w:t> </w:t>
      </w:r>
      <w:r>
        <w:rPr>
          <w:color w:val="231F20"/>
        </w:rPr>
        <w:t>India,</w:t>
      </w:r>
      <w:r>
        <w:rPr>
          <w:color w:val="231F20"/>
          <w:spacing w:val="-12"/>
        </w:rPr>
        <w:t> </w:t>
      </w:r>
      <w:r>
        <w:rPr>
          <w:color w:val="231F20"/>
        </w:rPr>
        <w:t>1922-2023:</w:t>
      </w:r>
      <w:r>
        <w:rPr>
          <w:color w:val="231F20"/>
          <w:spacing w:val="-12"/>
        </w:rPr>
        <w:t> </w:t>
      </w:r>
      <w:r>
        <w:rPr>
          <w:color w:val="231F20"/>
        </w:rPr>
        <w:t>The</w:t>
      </w:r>
      <w:r>
        <w:rPr>
          <w:color w:val="231F20"/>
          <w:spacing w:val="-13"/>
        </w:rPr>
        <w:t> </w:t>
      </w:r>
      <w:r>
        <w:rPr>
          <w:color w:val="231F20"/>
        </w:rPr>
        <w:t>Rise</w:t>
      </w:r>
      <w:r>
        <w:rPr>
          <w:color w:val="231F20"/>
          <w:spacing w:val="-12"/>
        </w:rPr>
        <w:t> </w:t>
      </w:r>
      <w:r>
        <w:rPr>
          <w:color w:val="231F20"/>
        </w:rPr>
        <w:t>of</w:t>
      </w:r>
      <w:r>
        <w:rPr>
          <w:color w:val="231F20"/>
          <w:spacing w:val="-13"/>
        </w:rPr>
        <w:t> </w:t>
      </w:r>
      <w:r>
        <w:rPr>
          <w:color w:val="231F20"/>
        </w:rPr>
        <w:t>the</w:t>
      </w:r>
      <w:r>
        <w:rPr>
          <w:color w:val="231F20"/>
          <w:spacing w:val="-12"/>
        </w:rPr>
        <w:t> </w:t>
      </w:r>
      <w:r>
        <w:rPr>
          <w:color w:val="231F20"/>
        </w:rPr>
        <w:t>Billionaire</w:t>
      </w:r>
      <w:r>
        <w:rPr>
          <w:color w:val="231F20"/>
          <w:spacing w:val="-13"/>
        </w:rPr>
        <w:t> </w:t>
      </w:r>
      <w:r>
        <w:rPr>
          <w:color w:val="231F20"/>
        </w:rPr>
        <w:t>Raj”</w:t>
      </w:r>
      <w:r>
        <w:rPr>
          <w:color w:val="231F20"/>
          <w:spacing w:val="-12"/>
        </w:rPr>
        <w:t> </w:t>
      </w:r>
      <w:r>
        <w:rPr>
          <w:color w:val="231F20"/>
        </w:rPr>
        <w:t>by</w:t>
      </w:r>
      <w:r>
        <w:rPr>
          <w:color w:val="231F20"/>
          <w:spacing w:val="-12"/>
        </w:rPr>
        <w:t> </w:t>
      </w:r>
      <w:r>
        <w:rPr>
          <w:color w:val="231F20"/>
        </w:rPr>
        <w:t>leading</w:t>
      </w:r>
      <w:r>
        <w:rPr>
          <w:color w:val="231F20"/>
          <w:spacing w:val="-13"/>
        </w:rPr>
        <w:t> </w:t>
      </w:r>
      <w:r>
        <w:rPr>
          <w:color w:val="231F20"/>
        </w:rPr>
        <w:t>global</w:t>
      </w:r>
      <w:r>
        <w:rPr>
          <w:color w:val="231F20"/>
          <w:spacing w:val="-12"/>
        </w:rPr>
        <w:t> </w:t>
      </w:r>
      <w:r>
        <w:rPr>
          <w:color w:val="231F20"/>
        </w:rPr>
        <w:t>economists, including</w:t>
      </w:r>
      <w:r>
        <w:rPr>
          <w:color w:val="231F20"/>
          <w:spacing w:val="-6"/>
        </w:rPr>
        <w:t> </w:t>
      </w:r>
      <w:r>
        <w:rPr>
          <w:color w:val="231F20"/>
        </w:rPr>
        <w:t>Thomas</w:t>
      </w:r>
      <w:r>
        <w:rPr>
          <w:color w:val="231F20"/>
          <w:spacing w:val="-1"/>
        </w:rPr>
        <w:t> </w:t>
      </w:r>
      <w:r>
        <w:rPr>
          <w:color w:val="231F20"/>
        </w:rPr>
        <w:t>Piketty,</w:t>
      </w:r>
      <w:r>
        <w:rPr>
          <w:color w:val="231F20"/>
          <w:spacing w:val="-2"/>
        </w:rPr>
        <w:t> </w:t>
      </w:r>
      <w:r>
        <w:rPr>
          <w:color w:val="231F20"/>
        </w:rPr>
        <w:t>shows</w:t>
      </w:r>
      <w:r>
        <w:rPr>
          <w:color w:val="231F20"/>
          <w:spacing w:val="-1"/>
        </w:rPr>
        <w:t> </w:t>
      </w:r>
      <w:r>
        <w:rPr>
          <w:color w:val="231F20"/>
        </w:rPr>
        <w:t>that</w:t>
      </w:r>
      <w:r>
        <w:rPr>
          <w:color w:val="231F20"/>
          <w:spacing w:val="-1"/>
        </w:rPr>
        <w:t> </w:t>
      </w:r>
      <w:r>
        <w:rPr>
          <w:color w:val="231F20"/>
        </w:rPr>
        <w:t>India</w:t>
      </w:r>
      <w:r>
        <w:rPr>
          <w:color w:val="231F20"/>
          <w:spacing w:val="-1"/>
        </w:rPr>
        <w:t> </w:t>
      </w:r>
      <w:r>
        <w:rPr>
          <w:color w:val="231F20"/>
        </w:rPr>
        <w:t>under</w:t>
      </w:r>
      <w:r>
        <w:rPr>
          <w:color w:val="231F20"/>
          <w:spacing w:val="-2"/>
        </w:rPr>
        <w:t> </w:t>
      </w:r>
      <w:r>
        <w:rPr>
          <w:color w:val="231F20"/>
        </w:rPr>
        <w:t>Prime</w:t>
      </w:r>
      <w:r>
        <w:rPr>
          <w:color w:val="231F20"/>
          <w:spacing w:val="-1"/>
        </w:rPr>
        <w:t> </w:t>
      </w:r>
      <w:r>
        <w:rPr>
          <w:color w:val="231F20"/>
        </w:rPr>
        <w:t>Minister</w:t>
      </w:r>
      <w:r>
        <w:rPr>
          <w:color w:val="231F20"/>
          <w:spacing w:val="-2"/>
        </w:rPr>
        <w:t> </w:t>
      </w:r>
      <w:r>
        <w:rPr>
          <w:color w:val="231F20"/>
        </w:rPr>
        <w:t>Narendra</w:t>
      </w:r>
      <w:r>
        <w:rPr>
          <w:color w:val="231F20"/>
          <w:spacing w:val="-1"/>
        </w:rPr>
        <w:t> </w:t>
      </w:r>
      <w:r>
        <w:rPr>
          <w:color w:val="231F20"/>
        </w:rPr>
        <w:t>Modi</w:t>
      </w:r>
      <w:r>
        <w:rPr>
          <w:color w:val="231F20"/>
          <w:spacing w:val="-1"/>
        </w:rPr>
        <w:t> </w:t>
      </w:r>
      <w:r>
        <w:rPr>
          <w:color w:val="231F20"/>
        </w:rPr>
        <w:t>is</w:t>
      </w:r>
      <w:r>
        <w:rPr>
          <w:color w:val="231F20"/>
          <w:spacing w:val="-1"/>
        </w:rPr>
        <w:t> </w:t>
      </w:r>
      <w:r>
        <w:rPr>
          <w:color w:val="231F20"/>
        </w:rPr>
        <w:t>more</w:t>
      </w:r>
      <w:r>
        <w:rPr>
          <w:color w:val="231F20"/>
          <w:spacing w:val="-1"/>
        </w:rPr>
        <w:t> </w:t>
      </w:r>
      <w:r>
        <w:rPr>
          <w:color w:val="231F20"/>
        </w:rPr>
        <w:t>unequal</w:t>
      </w:r>
      <w:r>
        <w:rPr>
          <w:color w:val="231F20"/>
          <w:spacing w:val="-1"/>
        </w:rPr>
        <w:t> </w:t>
      </w:r>
      <w:r>
        <w:rPr>
          <w:color w:val="231F20"/>
        </w:rPr>
        <w:t>than</w:t>
      </w:r>
      <w:r>
        <w:rPr>
          <w:color w:val="231F20"/>
          <w:spacing w:val="-1"/>
        </w:rPr>
        <w:t> </w:t>
      </w:r>
      <w:r>
        <w:rPr>
          <w:color w:val="231F20"/>
        </w:rPr>
        <w:t>even under</w:t>
      </w:r>
      <w:r>
        <w:rPr>
          <w:color w:val="231F20"/>
          <w:spacing w:val="-3"/>
        </w:rPr>
        <w:t> </w:t>
      </w:r>
      <w:r>
        <w:rPr>
          <w:color w:val="231F20"/>
        </w:rPr>
        <w:t>the</w:t>
      </w:r>
      <w:r>
        <w:rPr>
          <w:color w:val="231F20"/>
          <w:spacing w:val="-2"/>
        </w:rPr>
        <w:t> </w:t>
      </w:r>
      <w:r>
        <w:rPr>
          <w:color w:val="231F20"/>
        </w:rPr>
        <w:t>British</w:t>
      </w:r>
      <w:r>
        <w:rPr>
          <w:color w:val="231F20"/>
          <w:spacing w:val="-2"/>
        </w:rPr>
        <w:t> </w:t>
      </w:r>
      <w:r>
        <w:rPr>
          <w:color w:val="231F20"/>
        </w:rPr>
        <w:t>Raj.</w:t>
      </w:r>
      <w:r>
        <w:rPr>
          <w:color w:val="231F20"/>
          <w:spacing w:val="-7"/>
        </w:rPr>
        <w:t> </w:t>
      </w:r>
      <w:r>
        <w:rPr>
          <w:color w:val="231F20"/>
        </w:rPr>
        <w:t>The</w:t>
      </w:r>
      <w:r>
        <w:rPr>
          <w:color w:val="231F20"/>
          <w:spacing w:val="-2"/>
        </w:rPr>
        <w:t> </w:t>
      </w:r>
      <w:r>
        <w:rPr>
          <w:color w:val="231F20"/>
        </w:rPr>
        <w:t>share</w:t>
      </w:r>
      <w:r>
        <w:rPr>
          <w:color w:val="231F20"/>
          <w:spacing w:val="-2"/>
        </w:rPr>
        <w:t> </w:t>
      </w:r>
      <w:r>
        <w:rPr>
          <w:color w:val="231F20"/>
        </w:rPr>
        <w:t>of</w:t>
      </w:r>
      <w:r>
        <w:rPr>
          <w:color w:val="231F20"/>
          <w:spacing w:val="-3"/>
        </w:rPr>
        <w:t> </w:t>
      </w:r>
      <w:r>
        <w:rPr>
          <w:color w:val="231F20"/>
        </w:rPr>
        <w:t>national</w:t>
      </w:r>
      <w:r>
        <w:rPr>
          <w:color w:val="231F20"/>
          <w:spacing w:val="-2"/>
        </w:rPr>
        <w:t> </w:t>
      </w:r>
      <w:r>
        <w:rPr>
          <w:color w:val="231F20"/>
        </w:rPr>
        <w:t>income</w:t>
      </w:r>
      <w:r>
        <w:rPr>
          <w:color w:val="231F20"/>
          <w:spacing w:val="-2"/>
        </w:rPr>
        <w:t> </w:t>
      </w:r>
      <w:r>
        <w:rPr>
          <w:color w:val="231F20"/>
        </w:rPr>
        <w:t>earned</w:t>
      </w:r>
      <w:r>
        <w:rPr>
          <w:color w:val="231F20"/>
          <w:spacing w:val="-2"/>
        </w:rPr>
        <w:t> </w:t>
      </w:r>
      <w:r>
        <w:rPr>
          <w:color w:val="231F20"/>
        </w:rPr>
        <w:t>by</w:t>
      </w:r>
      <w:r>
        <w:rPr>
          <w:color w:val="231F20"/>
          <w:spacing w:val="-3"/>
        </w:rPr>
        <w:t> </w:t>
      </w:r>
      <w:r>
        <w:rPr>
          <w:color w:val="231F20"/>
        </w:rPr>
        <w:t>India’s</w:t>
      </w:r>
      <w:r>
        <w:rPr>
          <w:color w:val="231F20"/>
          <w:spacing w:val="-2"/>
        </w:rPr>
        <w:t> </w:t>
      </w:r>
      <w:r>
        <w:rPr>
          <w:color w:val="231F20"/>
        </w:rPr>
        <w:t>top</w:t>
      </w:r>
      <w:r>
        <w:rPr>
          <w:color w:val="231F20"/>
          <w:spacing w:val="-3"/>
        </w:rPr>
        <w:t> </w:t>
      </w:r>
      <w:r>
        <w:rPr>
          <w:color w:val="231F20"/>
        </w:rPr>
        <w:t>1</w:t>
      </w:r>
      <w:r>
        <w:rPr>
          <w:color w:val="231F20"/>
          <w:spacing w:val="-2"/>
        </w:rPr>
        <w:t> </w:t>
      </w:r>
      <w:r>
        <w:rPr>
          <w:color w:val="231F20"/>
        </w:rPr>
        <w:t>per</w:t>
      </w:r>
      <w:r>
        <w:rPr>
          <w:color w:val="231F20"/>
          <w:spacing w:val="-3"/>
        </w:rPr>
        <w:t> </w:t>
      </w:r>
      <w:r>
        <w:rPr>
          <w:color w:val="231F20"/>
        </w:rPr>
        <w:t>cent</w:t>
      </w:r>
      <w:r>
        <w:rPr>
          <w:color w:val="231F20"/>
          <w:spacing w:val="-2"/>
        </w:rPr>
        <w:t> </w:t>
      </w:r>
      <w:r>
        <w:rPr>
          <w:color w:val="231F20"/>
        </w:rPr>
        <w:t>is</w:t>
      </w:r>
      <w:r>
        <w:rPr>
          <w:color w:val="231F20"/>
          <w:spacing w:val="-2"/>
        </w:rPr>
        <w:t> </w:t>
      </w:r>
      <w:r>
        <w:rPr>
          <w:color w:val="231F20"/>
        </w:rPr>
        <w:t>today</w:t>
      </w:r>
      <w:r>
        <w:rPr>
          <w:color w:val="231F20"/>
          <w:spacing w:val="-3"/>
        </w:rPr>
        <w:t> </w:t>
      </w:r>
      <w:r>
        <w:rPr>
          <w:color w:val="231F20"/>
        </w:rPr>
        <w:t>at</w:t>
      </w:r>
      <w:r>
        <w:rPr>
          <w:color w:val="231F20"/>
          <w:spacing w:val="-2"/>
        </w:rPr>
        <w:t> </w:t>
      </w:r>
      <w:r>
        <w:rPr>
          <w:color w:val="231F20"/>
        </w:rPr>
        <w:t>its</w:t>
      </w:r>
      <w:r>
        <w:rPr>
          <w:color w:val="231F20"/>
          <w:spacing w:val="-2"/>
        </w:rPr>
        <w:t> </w:t>
      </w:r>
      <w:r>
        <w:rPr>
          <w:color w:val="231F20"/>
        </w:rPr>
        <w:t>highest historical</w:t>
      </w:r>
      <w:r>
        <w:rPr>
          <w:color w:val="231F20"/>
          <w:spacing w:val="-1"/>
        </w:rPr>
        <w:t> </w:t>
      </w:r>
      <w:r>
        <w:rPr>
          <w:color w:val="231F20"/>
        </w:rPr>
        <w:t>levels</w:t>
      </w:r>
      <w:r>
        <w:rPr>
          <w:color w:val="231F20"/>
          <w:spacing w:val="-1"/>
        </w:rPr>
        <w:t> </w:t>
      </w:r>
      <w:r>
        <w:rPr>
          <w:color w:val="231F20"/>
        </w:rPr>
        <w:t>and</w:t>
      </w:r>
      <w:r>
        <w:rPr>
          <w:color w:val="231F20"/>
          <w:spacing w:val="-1"/>
        </w:rPr>
        <w:t> </w:t>
      </w:r>
      <w:r>
        <w:rPr>
          <w:color w:val="231F20"/>
        </w:rPr>
        <w:t>is</w:t>
      </w:r>
      <w:r>
        <w:rPr>
          <w:color w:val="231F20"/>
          <w:spacing w:val="-1"/>
        </w:rPr>
        <w:t> </w:t>
      </w:r>
      <w:r>
        <w:rPr>
          <w:color w:val="231F20"/>
        </w:rPr>
        <w:t>among</w:t>
      </w:r>
      <w:r>
        <w:rPr>
          <w:color w:val="231F20"/>
          <w:spacing w:val="-2"/>
        </w:rPr>
        <w:t> </w:t>
      </w:r>
      <w:r>
        <w:rPr>
          <w:color w:val="231F20"/>
        </w:rPr>
        <w:t>the</w:t>
      </w:r>
      <w:r>
        <w:rPr>
          <w:color w:val="231F20"/>
          <w:spacing w:val="-1"/>
        </w:rPr>
        <w:t> </w:t>
      </w:r>
      <w:r>
        <w:rPr>
          <w:color w:val="231F20"/>
        </w:rPr>
        <w:t>highest</w:t>
      </w:r>
      <w:r>
        <w:rPr>
          <w:color w:val="231F20"/>
          <w:spacing w:val="-1"/>
        </w:rPr>
        <w:t> </w:t>
      </w:r>
      <w:r>
        <w:rPr>
          <w:color w:val="231F20"/>
        </w:rPr>
        <w:t>globally.</w:t>
      </w:r>
      <w:r>
        <w:rPr>
          <w:color w:val="231F20"/>
          <w:spacing w:val="-5"/>
        </w:rPr>
        <w:t> </w:t>
      </w:r>
      <w:r>
        <w:rPr>
          <w:color w:val="231F20"/>
        </w:rPr>
        <w:t>The</w:t>
      </w:r>
      <w:r>
        <w:rPr>
          <w:color w:val="231F20"/>
          <w:spacing w:val="-1"/>
        </w:rPr>
        <w:t> </w:t>
      </w:r>
      <w:r>
        <w:rPr>
          <w:color w:val="231F20"/>
        </w:rPr>
        <w:t>rise</w:t>
      </w:r>
      <w:r>
        <w:rPr>
          <w:color w:val="231F20"/>
          <w:spacing w:val="-1"/>
        </w:rPr>
        <w:t> </w:t>
      </w:r>
      <w:r>
        <w:rPr>
          <w:color w:val="231F20"/>
        </w:rPr>
        <w:t>of</w:t>
      </w:r>
      <w:r>
        <w:rPr>
          <w:color w:val="231F20"/>
          <w:spacing w:val="-2"/>
        </w:rPr>
        <w:t> </w:t>
      </w:r>
      <w:r>
        <w:rPr>
          <w:color w:val="231F20"/>
        </w:rPr>
        <w:t>inequality</w:t>
      </w:r>
      <w:r>
        <w:rPr>
          <w:color w:val="231F20"/>
          <w:spacing w:val="-2"/>
        </w:rPr>
        <w:t> </w:t>
      </w:r>
      <w:r>
        <w:rPr>
          <w:color w:val="231F20"/>
        </w:rPr>
        <w:t>has</w:t>
      </w:r>
      <w:r>
        <w:rPr>
          <w:color w:val="231F20"/>
          <w:spacing w:val="-1"/>
        </w:rPr>
        <w:t> </w:t>
      </w:r>
      <w:r>
        <w:rPr>
          <w:color w:val="231F20"/>
        </w:rPr>
        <w:t>been</w:t>
      </w:r>
      <w:r>
        <w:rPr>
          <w:color w:val="231F20"/>
          <w:spacing w:val="-1"/>
        </w:rPr>
        <w:t> </w:t>
      </w:r>
      <w:r>
        <w:rPr>
          <w:color w:val="231F20"/>
        </w:rPr>
        <w:t>particularly</w:t>
      </w:r>
      <w:r>
        <w:rPr>
          <w:color w:val="231F20"/>
          <w:spacing w:val="-2"/>
        </w:rPr>
        <w:t> </w:t>
      </w:r>
      <w:r>
        <w:rPr>
          <w:color w:val="231F20"/>
        </w:rPr>
        <w:t>pronounced between 2014 and 2023.</w:t>
      </w:r>
    </w:p>
    <w:p>
      <w:pPr>
        <w:pStyle w:val="BodyText"/>
        <w:spacing w:before="13"/>
      </w:pPr>
    </w:p>
    <w:p>
      <w:pPr>
        <w:pStyle w:val="BodyText"/>
        <w:spacing w:line="249" w:lineRule="auto"/>
        <w:ind w:left="102" w:right="866"/>
      </w:pPr>
      <w:r>
        <w:rPr>
          <w:color w:val="231F20"/>
        </w:rPr>
        <w:t>The</w:t>
      </w:r>
      <w:r>
        <w:rPr>
          <w:color w:val="231F20"/>
          <w:spacing w:val="-7"/>
        </w:rPr>
        <w:t> </w:t>
      </w:r>
      <w:r>
        <w:rPr>
          <w:color w:val="231F20"/>
        </w:rPr>
        <w:t>numbers</w:t>
      </w:r>
      <w:r>
        <w:rPr>
          <w:color w:val="231F20"/>
          <w:spacing w:val="-7"/>
        </w:rPr>
        <w:t> </w:t>
      </w:r>
      <w:r>
        <w:rPr>
          <w:color w:val="231F20"/>
        </w:rPr>
        <w:t>of</w:t>
      </w:r>
      <w:r>
        <w:rPr>
          <w:color w:val="231F20"/>
          <w:spacing w:val="-8"/>
        </w:rPr>
        <w:t> </w:t>
      </w:r>
      <w:r>
        <w:rPr>
          <w:color w:val="231F20"/>
        </w:rPr>
        <w:t>registered</w:t>
      </w:r>
      <w:r>
        <w:rPr>
          <w:color w:val="231F20"/>
          <w:spacing w:val="-7"/>
        </w:rPr>
        <w:t> </w:t>
      </w:r>
      <w:r>
        <w:rPr>
          <w:color w:val="231F20"/>
        </w:rPr>
        <w:t>and</w:t>
      </w:r>
      <w:r>
        <w:rPr>
          <w:color w:val="231F20"/>
          <w:spacing w:val="-7"/>
        </w:rPr>
        <w:t> </w:t>
      </w:r>
      <w:r>
        <w:rPr>
          <w:color w:val="231F20"/>
        </w:rPr>
        <w:t>active</w:t>
      </w:r>
      <w:r>
        <w:rPr>
          <w:color w:val="231F20"/>
          <w:spacing w:val="-7"/>
        </w:rPr>
        <w:t> </w:t>
      </w:r>
      <w:r>
        <w:rPr>
          <w:color w:val="231F20"/>
        </w:rPr>
        <w:t>workers</w:t>
      </w:r>
      <w:r>
        <w:rPr>
          <w:color w:val="231F20"/>
          <w:spacing w:val="-7"/>
        </w:rPr>
        <w:t> </w:t>
      </w:r>
      <w:r>
        <w:rPr>
          <w:color w:val="231F20"/>
        </w:rPr>
        <w:t>under</w:t>
      </w:r>
      <w:r>
        <w:rPr>
          <w:color w:val="231F20"/>
          <w:spacing w:val="-8"/>
        </w:rPr>
        <w:t> </w:t>
      </w:r>
      <w:r>
        <w:rPr>
          <w:color w:val="231F20"/>
        </w:rPr>
        <w:t>MGNREGA</w:t>
      </w:r>
      <w:r>
        <w:rPr>
          <w:color w:val="231F20"/>
          <w:spacing w:val="-8"/>
        </w:rPr>
        <w:t> </w:t>
      </w:r>
      <w:r>
        <w:rPr>
          <w:color w:val="231F20"/>
        </w:rPr>
        <w:t>and</w:t>
      </w:r>
      <w:r>
        <w:rPr>
          <w:color w:val="231F20"/>
          <w:spacing w:val="-7"/>
        </w:rPr>
        <w:t> </w:t>
      </w:r>
      <w:r>
        <w:rPr>
          <w:color w:val="231F20"/>
        </w:rPr>
        <w:t>the</w:t>
      </w:r>
      <w:r>
        <w:rPr>
          <w:color w:val="231F20"/>
          <w:spacing w:val="-7"/>
        </w:rPr>
        <w:t> </w:t>
      </w:r>
      <w:r>
        <w:rPr>
          <w:color w:val="231F20"/>
        </w:rPr>
        <w:t>fact</w:t>
      </w:r>
      <w:r>
        <w:rPr>
          <w:color w:val="231F20"/>
          <w:spacing w:val="-7"/>
        </w:rPr>
        <w:t> </w:t>
      </w:r>
      <w:r>
        <w:rPr>
          <w:color w:val="231F20"/>
        </w:rPr>
        <w:t>that</w:t>
      </w:r>
      <w:r>
        <w:rPr>
          <w:color w:val="231F20"/>
          <w:spacing w:val="-7"/>
        </w:rPr>
        <w:t> </w:t>
      </w:r>
      <w:r>
        <w:rPr>
          <w:color w:val="231F20"/>
        </w:rPr>
        <w:t>80</w:t>
      </w:r>
      <w:r>
        <w:rPr>
          <w:color w:val="231F20"/>
          <w:spacing w:val="-7"/>
        </w:rPr>
        <w:t> </w:t>
      </w:r>
      <w:r>
        <w:rPr>
          <w:color w:val="231F20"/>
        </w:rPr>
        <w:t>crore</w:t>
      </w:r>
      <w:r>
        <w:rPr>
          <w:color w:val="231F20"/>
          <w:spacing w:val="-7"/>
        </w:rPr>
        <w:t> </w:t>
      </w:r>
      <w:r>
        <w:rPr>
          <w:color w:val="231F20"/>
        </w:rPr>
        <w:t>people</w:t>
      </w:r>
      <w:r>
        <w:rPr>
          <w:color w:val="231F20"/>
          <w:spacing w:val="-7"/>
        </w:rPr>
        <w:t> </w:t>
      </w:r>
      <w:r>
        <w:rPr>
          <w:color w:val="231F20"/>
        </w:rPr>
        <w:t>depend</w:t>
      </w:r>
      <w:r>
        <w:rPr>
          <w:color w:val="231F20"/>
          <w:spacing w:val="-7"/>
        </w:rPr>
        <w:t> </w:t>
      </w:r>
      <w:r>
        <w:rPr>
          <w:color w:val="231F20"/>
        </w:rPr>
        <w:t>on free grain (5 kg per person per month) are definite indicators of widespread poverty. On the Global Hunger Index, India’s rank is 111 out of 125 countries.</w:t>
      </w:r>
    </w:p>
    <w:p>
      <w:pPr>
        <w:pStyle w:val="BodyText"/>
        <w:spacing w:before="11"/>
      </w:pPr>
    </w:p>
    <w:p>
      <w:pPr>
        <w:pStyle w:val="BodyText"/>
        <w:spacing w:line="249" w:lineRule="auto"/>
        <w:ind w:left="102" w:right="766"/>
      </w:pPr>
      <w:r>
        <w:rPr>
          <w:color w:val="231F20"/>
        </w:rPr>
        <w:t>The</w:t>
      </w:r>
      <w:r>
        <w:rPr>
          <w:color w:val="231F20"/>
          <w:spacing w:val="-3"/>
        </w:rPr>
        <w:t> </w:t>
      </w:r>
      <w:r>
        <w:rPr>
          <w:color w:val="231F20"/>
        </w:rPr>
        <w:t>gravest</w:t>
      </w:r>
      <w:r>
        <w:rPr>
          <w:color w:val="231F20"/>
          <w:spacing w:val="-3"/>
        </w:rPr>
        <w:t> </w:t>
      </w:r>
      <w:r>
        <w:rPr>
          <w:color w:val="231F20"/>
        </w:rPr>
        <w:t>danger</w:t>
      </w:r>
      <w:r>
        <w:rPr>
          <w:color w:val="231F20"/>
          <w:spacing w:val="-4"/>
        </w:rPr>
        <w:t> </w:t>
      </w:r>
      <w:r>
        <w:rPr>
          <w:color w:val="231F20"/>
        </w:rPr>
        <w:t>is</w:t>
      </w:r>
      <w:r>
        <w:rPr>
          <w:color w:val="231F20"/>
          <w:spacing w:val="-3"/>
        </w:rPr>
        <w:t> </w:t>
      </w:r>
      <w:r>
        <w:rPr>
          <w:color w:val="231F20"/>
        </w:rPr>
        <w:t>that</w:t>
      </w:r>
      <w:r>
        <w:rPr>
          <w:color w:val="231F20"/>
          <w:spacing w:val="-3"/>
        </w:rPr>
        <w:t> </w:t>
      </w:r>
      <w:r>
        <w:rPr>
          <w:color w:val="231F20"/>
        </w:rPr>
        <w:t>India</w:t>
      </w:r>
      <w:r>
        <w:rPr>
          <w:color w:val="231F20"/>
          <w:spacing w:val="-3"/>
        </w:rPr>
        <w:t> </w:t>
      </w:r>
      <w:r>
        <w:rPr>
          <w:color w:val="231F20"/>
        </w:rPr>
        <w:t>may</w:t>
      </w:r>
      <w:r>
        <w:rPr>
          <w:color w:val="231F20"/>
          <w:spacing w:val="-4"/>
        </w:rPr>
        <w:t> </w:t>
      </w:r>
      <w:r>
        <w:rPr>
          <w:color w:val="231F20"/>
        </w:rPr>
        <w:t>no</w:t>
      </w:r>
      <w:r>
        <w:rPr>
          <w:color w:val="231F20"/>
          <w:spacing w:val="-4"/>
        </w:rPr>
        <w:t> </w:t>
      </w:r>
      <w:r>
        <w:rPr>
          <w:color w:val="231F20"/>
        </w:rPr>
        <w:t>longer</w:t>
      </w:r>
      <w:r>
        <w:rPr>
          <w:color w:val="231F20"/>
          <w:spacing w:val="-4"/>
        </w:rPr>
        <w:t> </w:t>
      </w:r>
      <w:r>
        <w:rPr>
          <w:color w:val="231F20"/>
        </w:rPr>
        <w:t>be</w:t>
      </w:r>
      <w:r>
        <w:rPr>
          <w:color w:val="231F20"/>
          <w:spacing w:val="-3"/>
        </w:rPr>
        <w:t> </w:t>
      </w:r>
      <w:r>
        <w:rPr>
          <w:color w:val="231F20"/>
        </w:rPr>
        <w:t>a</w:t>
      </w:r>
      <w:r>
        <w:rPr>
          <w:color w:val="231F20"/>
          <w:spacing w:val="-3"/>
        </w:rPr>
        <w:t> </w:t>
      </w:r>
      <w:r>
        <w:rPr>
          <w:color w:val="231F20"/>
        </w:rPr>
        <w:t>truly</w:t>
      </w:r>
      <w:r>
        <w:rPr>
          <w:color w:val="231F20"/>
          <w:spacing w:val="-4"/>
        </w:rPr>
        <w:t> </w:t>
      </w:r>
      <w:r>
        <w:rPr>
          <w:color w:val="231F20"/>
        </w:rPr>
        <w:t>free</w:t>
      </w:r>
      <w:r>
        <w:rPr>
          <w:color w:val="231F20"/>
          <w:spacing w:val="-3"/>
        </w:rPr>
        <w:t> </w:t>
      </w:r>
      <w:r>
        <w:rPr>
          <w:color w:val="231F20"/>
        </w:rPr>
        <w:t>and</w:t>
      </w:r>
      <w:r>
        <w:rPr>
          <w:color w:val="231F20"/>
          <w:spacing w:val="-3"/>
        </w:rPr>
        <w:t> </w:t>
      </w:r>
      <w:r>
        <w:rPr>
          <w:color w:val="231F20"/>
        </w:rPr>
        <w:t>democratic</w:t>
      </w:r>
      <w:r>
        <w:rPr>
          <w:color w:val="231F20"/>
          <w:spacing w:val="-4"/>
        </w:rPr>
        <w:t> </w:t>
      </w:r>
      <w:r>
        <w:rPr>
          <w:color w:val="231F20"/>
        </w:rPr>
        <w:t>republic.</w:t>
      </w:r>
      <w:r>
        <w:rPr>
          <w:color w:val="231F20"/>
          <w:spacing w:val="-4"/>
        </w:rPr>
        <w:t> </w:t>
      </w:r>
      <w:r>
        <w:rPr>
          <w:color w:val="231F20"/>
        </w:rPr>
        <w:t>Democracy</w:t>
      </w:r>
      <w:r>
        <w:rPr>
          <w:color w:val="231F20"/>
          <w:spacing w:val="-4"/>
        </w:rPr>
        <w:t> </w:t>
      </w:r>
      <w:r>
        <w:rPr>
          <w:color w:val="231F20"/>
        </w:rPr>
        <w:t>in</w:t>
      </w:r>
      <w:r>
        <w:rPr>
          <w:color w:val="231F20"/>
          <w:spacing w:val="-3"/>
        </w:rPr>
        <w:t> </w:t>
      </w:r>
      <w:r>
        <w:rPr>
          <w:color w:val="231F20"/>
        </w:rPr>
        <w:t>India</w:t>
      </w:r>
      <w:r>
        <w:rPr>
          <w:color w:val="231F20"/>
          <w:spacing w:val="-3"/>
        </w:rPr>
        <w:t> </w:t>
      </w:r>
      <w:r>
        <w:rPr>
          <w:color w:val="231F20"/>
        </w:rPr>
        <w:t>has been</w:t>
      </w:r>
      <w:r>
        <w:rPr>
          <w:color w:val="231F20"/>
          <w:spacing w:val="-3"/>
        </w:rPr>
        <w:t> </w:t>
      </w:r>
      <w:r>
        <w:rPr>
          <w:color w:val="231F20"/>
        </w:rPr>
        <w:t>hollowed</w:t>
      </w:r>
      <w:r>
        <w:rPr>
          <w:color w:val="231F20"/>
          <w:spacing w:val="-3"/>
        </w:rPr>
        <w:t> </w:t>
      </w:r>
      <w:r>
        <w:rPr>
          <w:color w:val="231F20"/>
        </w:rPr>
        <w:t>out</w:t>
      </w:r>
      <w:r>
        <w:rPr>
          <w:color w:val="231F20"/>
          <w:spacing w:val="-3"/>
        </w:rPr>
        <w:t> </w:t>
      </w:r>
      <w:r>
        <w:rPr>
          <w:color w:val="231F20"/>
        </w:rPr>
        <w:t>and</w:t>
      </w:r>
      <w:r>
        <w:rPr>
          <w:color w:val="231F20"/>
          <w:spacing w:val="-3"/>
        </w:rPr>
        <w:t> </w:t>
      </w:r>
      <w:r>
        <w:rPr>
          <w:color w:val="231F20"/>
        </w:rPr>
        <w:t>we</w:t>
      </w:r>
      <w:r>
        <w:rPr>
          <w:color w:val="231F20"/>
          <w:spacing w:val="-3"/>
        </w:rPr>
        <w:t> </w:t>
      </w:r>
      <w:r>
        <w:rPr>
          <w:color w:val="231F20"/>
        </w:rPr>
        <w:t>are</w:t>
      </w:r>
      <w:r>
        <w:rPr>
          <w:color w:val="231F20"/>
          <w:spacing w:val="-3"/>
        </w:rPr>
        <w:t> </w:t>
      </w:r>
      <w:r>
        <w:rPr>
          <w:color w:val="231F20"/>
        </w:rPr>
        <w:t>rapidly</w:t>
      </w:r>
      <w:r>
        <w:rPr>
          <w:color w:val="231F20"/>
          <w:spacing w:val="-4"/>
        </w:rPr>
        <w:t> </w:t>
      </w:r>
      <w:r>
        <w:rPr>
          <w:color w:val="231F20"/>
        </w:rPr>
        <w:t>sliding</w:t>
      </w:r>
      <w:r>
        <w:rPr>
          <w:color w:val="231F20"/>
          <w:spacing w:val="-4"/>
        </w:rPr>
        <w:t> </w:t>
      </w:r>
      <w:r>
        <w:rPr>
          <w:color w:val="231F20"/>
        </w:rPr>
        <w:t>to</w:t>
      </w:r>
      <w:r>
        <w:rPr>
          <w:color w:val="231F20"/>
          <w:spacing w:val="-4"/>
        </w:rPr>
        <w:t> </w:t>
      </w:r>
      <w:r>
        <w:rPr>
          <w:color w:val="231F20"/>
        </w:rPr>
        <w:t>become</w:t>
      </w:r>
      <w:r>
        <w:rPr>
          <w:color w:val="231F20"/>
          <w:spacing w:val="-3"/>
        </w:rPr>
        <w:t> </w:t>
      </w:r>
      <w:r>
        <w:rPr>
          <w:color w:val="231F20"/>
        </w:rPr>
        <w:t>a</w:t>
      </w:r>
      <w:r>
        <w:rPr>
          <w:color w:val="231F20"/>
          <w:spacing w:val="-3"/>
        </w:rPr>
        <w:t> </w:t>
      </w:r>
      <w:r>
        <w:rPr>
          <w:color w:val="231F20"/>
        </w:rPr>
        <w:t>one-party</w:t>
      </w:r>
      <w:r>
        <w:rPr>
          <w:color w:val="231F20"/>
          <w:spacing w:val="-4"/>
        </w:rPr>
        <w:t> </w:t>
      </w:r>
      <w:r>
        <w:rPr>
          <w:color w:val="231F20"/>
        </w:rPr>
        <w:t>and</w:t>
      </w:r>
      <w:r>
        <w:rPr>
          <w:color w:val="231F20"/>
          <w:spacing w:val="-3"/>
        </w:rPr>
        <w:t> </w:t>
      </w:r>
      <w:r>
        <w:rPr>
          <w:color w:val="231F20"/>
        </w:rPr>
        <w:t>one-person</w:t>
      </w:r>
      <w:r>
        <w:rPr>
          <w:color w:val="231F20"/>
          <w:spacing w:val="-3"/>
        </w:rPr>
        <w:t> </w:t>
      </w:r>
      <w:r>
        <w:rPr>
          <w:color w:val="231F20"/>
        </w:rPr>
        <w:t>dictatorship.</w:t>
      </w:r>
      <w:r>
        <w:rPr>
          <w:color w:val="231F20"/>
          <w:spacing w:val="-8"/>
        </w:rPr>
        <w:t> </w:t>
      </w:r>
      <w:r>
        <w:rPr>
          <w:color w:val="231F20"/>
        </w:rPr>
        <w:t>The</w:t>
      </w:r>
      <w:r>
        <w:rPr>
          <w:color w:val="231F20"/>
          <w:spacing w:val="-3"/>
        </w:rPr>
        <w:t> </w:t>
      </w:r>
      <w:r>
        <w:rPr>
          <w:color w:val="231F20"/>
        </w:rPr>
        <w:t>federal structure</w:t>
      </w:r>
      <w:r>
        <w:rPr>
          <w:color w:val="231F20"/>
          <w:spacing w:val="-6"/>
        </w:rPr>
        <w:t> </w:t>
      </w:r>
      <w:r>
        <w:rPr>
          <w:color w:val="231F20"/>
        </w:rPr>
        <w:t>is</w:t>
      </w:r>
      <w:r>
        <w:rPr>
          <w:color w:val="231F20"/>
          <w:spacing w:val="-6"/>
        </w:rPr>
        <w:t> </w:t>
      </w:r>
      <w:r>
        <w:rPr>
          <w:color w:val="231F20"/>
        </w:rPr>
        <w:t>under</w:t>
      </w:r>
      <w:r>
        <w:rPr>
          <w:color w:val="231F20"/>
          <w:spacing w:val="-7"/>
        </w:rPr>
        <w:t> </w:t>
      </w:r>
      <w:r>
        <w:rPr>
          <w:color w:val="231F20"/>
        </w:rPr>
        <w:t>attack</w:t>
      </w:r>
      <w:r>
        <w:rPr>
          <w:color w:val="231F20"/>
          <w:spacing w:val="-6"/>
        </w:rPr>
        <w:t> </w:t>
      </w:r>
      <w:r>
        <w:rPr>
          <w:color w:val="231F20"/>
        </w:rPr>
        <w:t>with</w:t>
      </w:r>
      <w:r>
        <w:rPr>
          <w:color w:val="231F20"/>
          <w:spacing w:val="-6"/>
        </w:rPr>
        <w:t> </w:t>
      </w:r>
      <w:r>
        <w:rPr>
          <w:color w:val="231F20"/>
        </w:rPr>
        <w:t>the</w:t>
      </w:r>
      <w:r>
        <w:rPr>
          <w:color w:val="231F20"/>
          <w:spacing w:val="-6"/>
        </w:rPr>
        <w:t> </w:t>
      </w:r>
      <w:r>
        <w:rPr>
          <w:color w:val="231F20"/>
        </w:rPr>
        <w:t>central</w:t>
      </w:r>
      <w:r>
        <w:rPr>
          <w:color w:val="231F20"/>
          <w:spacing w:val="-6"/>
        </w:rPr>
        <w:t> </w:t>
      </w:r>
      <w:r>
        <w:rPr>
          <w:color w:val="231F20"/>
        </w:rPr>
        <w:t>government</w:t>
      </w:r>
      <w:r>
        <w:rPr>
          <w:color w:val="231F20"/>
          <w:spacing w:val="-6"/>
        </w:rPr>
        <w:t> </w:t>
      </w:r>
      <w:r>
        <w:rPr>
          <w:color w:val="231F20"/>
        </w:rPr>
        <w:t>appropriating</w:t>
      </w:r>
      <w:r>
        <w:rPr>
          <w:color w:val="231F20"/>
          <w:spacing w:val="-7"/>
        </w:rPr>
        <w:t> </w:t>
      </w:r>
      <w:r>
        <w:rPr>
          <w:color w:val="231F20"/>
        </w:rPr>
        <w:t>most</w:t>
      </w:r>
      <w:r>
        <w:rPr>
          <w:color w:val="231F20"/>
          <w:spacing w:val="-6"/>
        </w:rPr>
        <w:t> </w:t>
      </w:r>
      <w:r>
        <w:rPr>
          <w:color w:val="231F20"/>
        </w:rPr>
        <w:t>of</w:t>
      </w:r>
      <w:r>
        <w:rPr>
          <w:color w:val="231F20"/>
          <w:spacing w:val="-7"/>
        </w:rPr>
        <w:t> </w:t>
      </w:r>
      <w:r>
        <w:rPr>
          <w:color w:val="231F20"/>
        </w:rPr>
        <w:t>the</w:t>
      </w:r>
      <w:r>
        <w:rPr>
          <w:color w:val="231F20"/>
          <w:spacing w:val="-6"/>
        </w:rPr>
        <w:t> </w:t>
      </w:r>
      <w:r>
        <w:rPr>
          <w:color w:val="231F20"/>
        </w:rPr>
        <w:t>central</w:t>
      </w:r>
      <w:r>
        <w:rPr>
          <w:color w:val="231F20"/>
          <w:spacing w:val="-6"/>
        </w:rPr>
        <w:t> </w:t>
      </w:r>
      <w:r>
        <w:rPr>
          <w:color w:val="231F20"/>
        </w:rPr>
        <w:t>revenues,</w:t>
      </w:r>
      <w:r>
        <w:rPr>
          <w:color w:val="231F20"/>
          <w:spacing w:val="-7"/>
        </w:rPr>
        <w:t> </w:t>
      </w:r>
      <w:r>
        <w:rPr>
          <w:color w:val="231F20"/>
        </w:rPr>
        <w:t>passing</w:t>
      </w:r>
      <w:r>
        <w:rPr>
          <w:color w:val="231F20"/>
          <w:spacing w:val="-7"/>
        </w:rPr>
        <w:t> </w:t>
      </w:r>
      <w:r>
        <w:rPr>
          <w:color w:val="231F20"/>
        </w:rPr>
        <w:t>laws on subjects that were hitherto</w:t>
      </w:r>
      <w:r>
        <w:rPr>
          <w:color w:val="231F20"/>
          <w:spacing w:val="-1"/>
        </w:rPr>
        <w:t> </w:t>
      </w:r>
      <w:r>
        <w:rPr>
          <w:color w:val="231F20"/>
        </w:rPr>
        <w:t>left to</w:t>
      </w:r>
      <w:r>
        <w:rPr>
          <w:color w:val="231F20"/>
          <w:spacing w:val="-1"/>
        </w:rPr>
        <w:t> </w:t>
      </w:r>
      <w:r>
        <w:rPr>
          <w:color w:val="231F20"/>
        </w:rPr>
        <w:t>the state governments,</w:t>
      </w:r>
      <w:r>
        <w:rPr>
          <w:color w:val="231F20"/>
          <w:spacing w:val="-1"/>
        </w:rPr>
        <w:t> </w:t>
      </w:r>
      <w:r>
        <w:rPr>
          <w:color w:val="231F20"/>
        </w:rPr>
        <w:t>and using</w:t>
      </w:r>
      <w:r>
        <w:rPr>
          <w:color w:val="231F20"/>
          <w:spacing w:val="-1"/>
        </w:rPr>
        <w:t> </w:t>
      </w:r>
      <w:r>
        <w:rPr>
          <w:color w:val="231F20"/>
        </w:rPr>
        <w:t>its financial and executive powers to reduce</w:t>
      </w:r>
      <w:r>
        <w:rPr>
          <w:color w:val="231F20"/>
          <w:spacing w:val="-13"/>
        </w:rPr>
        <w:t> </w:t>
      </w:r>
      <w:r>
        <w:rPr>
          <w:color w:val="231F20"/>
        </w:rPr>
        <w:t>states</w:t>
      </w:r>
      <w:r>
        <w:rPr>
          <w:color w:val="231F20"/>
          <w:spacing w:val="-12"/>
        </w:rPr>
        <w:t> </w:t>
      </w:r>
      <w:r>
        <w:rPr>
          <w:color w:val="231F20"/>
        </w:rPr>
        <w:t>to</w:t>
      </w:r>
      <w:r>
        <w:rPr>
          <w:color w:val="231F20"/>
          <w:spacing w:val="-13"/>
        </w:rPr>
        <w:t> </w:t>
      </w:r>
      <w:r>
        <w:rPr>
          <w:color w:val="231F20"/>
        </w:rPr>
        <w:t>municipalities.</w:t>
      </w:r>
      <w:r>
        <w:rPr>
          <w:color w:val="231F20"/>
          <w:spacing w:val="-12"/>
        </w:rPr>
        <w:t> </w:t>
      </w:r>
      <w:r>
        <w:rPr>
          <w:color w:val="231F20"/>
        </w:rPr>
        <w:t>Governors</w:t>
      </w:r>
      <w:r>
        <w:rPr>
          <w:color w:val="231F20"/>
          <w:spacing w:val="-13"/>
        </w:rPr>
        <w:t> </w:t>
      </w:r>
      <w:r>
        <w:rPr>
          <w:color w:val="231F20"/>
        </w:rPr>
        <w:t>of</w:t>
      </w:r>
      <w:r>
        <w:rPr>
          <w:color w:val="231F20"/>
          <w:spacing w:val="-12"/>
        </w:rPr>
        <w:t> </w:t>
      </w:r>
      <w:r>
        <w:rPr>
          <w:color w:val="231F20"/>
        </w:rPr>
        <w:t>non-BJP-governed</w:t>
      </w:r>
      <w:r>
        <w:rPr>
          <w:color w:val="231F20"/>
          <w:spacing w:val="-12"/>
        </w:rPr>
        <w:t> </w:t>
      </w:r>
      <w:r>
        <w:rPr>
          <w:color w:val="231F20"/>
        </w:rPr>
        <w:t>states</w:t>
      </w:r>
      <w:r>
        <w:rPr>
          <w:color w:val="231F20"/>
          <w:spacing w:val="-13"/>
        </w:rPr>
        <w:t> </w:t>
      </w:r>
      <w:r>
        <w:rPr>
          <w:color w:val="231F20"/>
        </w:rPr>
        <w:t>are</w:t>
      </w:r>
      <w:r>
        <w:rPr>
          <w:color w:val="231F20"/>
          <w:spacing w:val="-12"/>
        </w:rPr>
        <w:t> </w:t>
      </w:r>
      <w:r>
        <w:rPr>
          <w:color w:val="231F20"/>
        </w:rPr>
        <w:t>encouraged</w:t>
      </w:r>
      <w:r>
        <w:rPr>
          <w:color w:val="231F20"/>
          <w:spacing w:val="-13"/>
        </w:rPr>
        <w:t> </w:t>
      </w:r>
      <w:r>
        <w:rPr>
          <w:color w:val="231F20"/>
        </w:rPr>
        <w:t>to</w:t>
      </w:r>
      <w:r>
        <w:rPr>
          <w:color w:val="231F20"/>
          <w:spacing w:val="-12"/>
        </w:rPr>
        <w:t> </w:t>
      </w:r>
      <w:r>
        <w:rPr>
          <w:color w:val="231F20"/>
        </w:rPr>
        <w:t>paralyse</w:t>
      </w:r>
      <w:r>
        <w:rPr>
          <w:color w:val="231F20"/>
          <w:spacing w:val="-13"/>
        </w:rPr>
        <w:t> </w:t>
      </w:r>
      <w:r>
        <w:rPr>
          <w:color w:val="231F20"/>
        </w:rPr>
        <w:t>the</w:t>
      </w:r>
      <w:r>
        <w:rPr>
          <w:color w:val="231F20"/>
          <w:spacing w:val="-12"/>
        </w:rPr>
        <w:t> </w:t>
      </w:r>
      <w:r>
        <w:rPr>
          <w:color w:val="231F20"/>
        </w:rPr>
        <w:t>working of</w:t>
      </w:r>
      <w:r>
        <w:rPr>
          <w:color w:val="231F20"/>
          <w:spacing w:val="-12"/>
        </w:rPr>
        <w:t> </w:t>
      </w:r>
      <w:r>
        <w:rPr>
          <w:color w:val="231F20"/>
        </w:rPr>
        <w:t>elected</w:t>
      </w:r>
      <w:r>
        <w:rPr>
          <w:color w:val="231F20"/>
          <w:spacing w:val="-12"/>
        </w:rPr>
        <w:t> </w:t>
      </w:r>
      <w:r>
        <w:rPr>
          <w:color w:val="231F20"/>
        </w:rPr>
        <w:t>governments.</w:t>
      </w:r>
      <w:r>
        <w:rPr>
          <w:color w:val="231F20"/>
          <w:spacing w:val="-12"/>
        </w:rPr>
        <w:t> </w:t>
      </w:r>
      <w:r>
        <w:rPr>
          <w:color w:val="231F20"/>
        </w:rPr>
        <w:t>Laws</w:t>
      </w:r>
      <w:r>
        <w:rPr>
          <w:color w:val="231F20"/>
          <w:spacing w:val="-12"/>
        </w:rPr>
        <w:t> </w:t>
      </w:r>
      <w:r>
        <w:rPr>
          <w:color w:val="231F20"/>
        </w:rPr>
        <w:t>and</w:t>
      </w:r>
      <w:r>
        <w:rPr>
          <w:color w:val="231F20"/>
          <w:spacing w:val="-12"/>
        </w:rPr>
        <w:t> </w:t>
      </w:r>
      <w:r>
        <w:rPr>
          <w:color w:val="231F20"/>
        </w:rPr>
        <w:t>investigating</w:t>
      </w:r>
      <w:r>
        <w:rPr>
          <w:color w:val="231F20"/>
          <w:spacing w:val="-12"/>
        </w:rPr>
        <w:t> </w:t>
      </w:r>
      <w:r>
        <w:rPr>
          <w:color w:val="231F20"/>
        </w:rPr>
        <w:t>agencies</w:t>
      </w:r>
      <w:r>
        <w:rPr>
          <w:color w:val="231F20"/>
          <w:spacing w:val="-12"/>
        </w:rPr>
        <w:t> </w:t>
      </w:r>
      <w:r>
        <w:rPr>
          <w:color w:val="231F20"/>
        </w:rPr>
        <w:t>are</w:t>
      </w:r>
      <w:r>
        <w:rPr>
          <w:color w:val="231F20"/>
          <w:spacing w:val="-12"/>
        </w:rPr>
        <w:t> </w:t>
      </w:r>
      <w:r>
        <w:rPr>
          <w:color w:val="231F20"/>
        </w:rPr>
        <w:t>used</w:t>
      </w:r>
      <w:r>
        <w:rPr>
          <w:color w:val="231F20"/>
          <w:spacing w:val="-12"/>
        </w:rPr>
        <w:t> </w:t>
      </w:r>
      <w:r>
        <w:rPr>
          <w:color w:val="231F20"/>
        </w:rPr>
        <w:t>to</w:t>
      </w:r>
      <w:r>
        <w:rPr>
          <w:color w:val="231F20"/>
          <w:spacing w:val="-12"/>
        </w:rPr>
        <w:t> </w:t>
      </w:r>
      <w:r>
        <w:rPr>
          <w:color w:val="231F20"/>
        </w:rPr>
        <w:t>foist</w:t>
      </w:r>
      <w:r>
        <w:rPr>
          <w:color w:val="231F20"/>
          <w:spacing w:val="-12"/>
        </w:rPr>
        <w:t> </w:t>
      </w:r>
      <w:r>
        <w:rPr>
          <w:color w:val="231F20"/>
        </w:rPr>
        <w:t>false</w:t>
      </w:r>
      <w:r>
        <w:rPr>
          <w:color w:val="231F20"/>
          <w:spacing w:val="-12"/>
        </w:rPr>
        <w:t> </w:t>
      </w:r>
      <w:r>
        <w:rPr>
          <w:color w:val="231F20"/>
        </w:rPr>
        <w:t>cases</w:t>
      </w:r>
      <w:r>
        <w:rPr>
          <w:color w:val="231F20"/>
          <w:spacing w:val="-12"/>
        </w:rPr>
        <w:t> </w:t>
      </w:r>
      <w:r>
        <w:rPr>
          <w:color w:val="231F20"/>
        </w:rPr>
        <w:t>against</w:t>
      </w:r>
      <w:r>
        <w:rPr>
          <w:color w:val="231F20"/>
          <w:spacing w:val="-12"/>
        </w:rPr>
        <w:t> </w:t>
      </w:r>
      <w:r>
        <w:rPr>
          <w:color w:val="231F20"/>
        </w:rPr>
        <w:t>non-BJP</w:t>
      </w:r>
      <w:r>
        <w:rPr>
          <w:color w:val="231F20"/>
          <w:spacing w:val="-12"/>
        </w:rPr>
        <w:t> </w:t>
      </w:r>
      <w:r>
        <w:rPr>
          <w:color w:val="231F20"/>
        </w:rPr>
        <w:t>leaders to force them to submit to the BJP’s will.</w:t>
      </w:r>
      <w:r>
        <w:rPr>
          <w:color w:val="231F20"/>
          <w:spacing w:val="-4"/>
        </w:rPr>
        <w:t> </w:t>
      </w:r>
      <w:r>
        <w:rPr>
          <w:color w:val="231F20"/>
        </w:rPr>
        <w:t>The media has been rewarded or intimidated to become a vehicle of propaganda of the government.</w:t>
      </w:r>
    </w:p>
    <w:p>
      <w:pPr>
        <w:pStyle w:val="BodyText"/>
        <w:spacing w:before="13"/>
      </w:pPr>
    </w:p>
    <w:p>
      <w:pPr>
        <w:pStyle w:val="BodyText"/>
        <w:ind w:left="102"/>
      </w:pPr>
      <w:r>
        <w:rPr>
          <w:color w:val="231F20"/>
        </w:rPr>
        <w:t>Ask</w:t>
      </w:r>
      <w:r>
        <w:rPr>
          <w:color w:val="231F20"/>
          <w:spacing w:val="-10"/>
        </w:rPr>
        <w:t> </w:t>
      </w:r>
      <w:r>
        <w:rPr>
          <w:color w:val="231F20"/>
        </w:rPr>
        <w:t>yourself</w:t>
      </w:r>
      <w:r>
        <w:rPr>
          <w:color w:val="231F20"/>
          <w:spacing w:val="-10"/>
        </w:rPr>
        <w:t> </w:t>
      </w:r>
      <w:r>
        <w:rPr>
          <w:color w:val="231F20"/>
        </w:rPr>
        <w:t>two</w:t>
      </w:r>
      <w:r>
        <w:rPr>
          <w:color w:val="231F20"/>
          <w:spacing w:val="-9"/>
        </w:rPr>
        <w:t> </w:t>
      </w:r>
      <w:r>
        <w:rPr>
          <w:color w:val="231F20"/>
          <w:spacing w:val="-2"/>
        </w:rPr>
        <w:t>questions:</w:t>
      </w:r>
    </w:p>
    <w:p>
      <w:pPr>
        <w:pStyle w:val="ListParagraph"/>
        <w:numPr>
          <w:ilvl w:val="0"/>
          <w:numId w:val="3"/>
        </w:numPr>
        <w:tabs>
          <w:tab w:pos="401" w:val="left" w:leader="none"/>
        </w:tabs>
        <w:spacing w:line="240" w:lineRule="auto" w:before="10" w:after="0"/>
        <w:ind w:left="401" w:right="0" w:hanging="299"/>
        <w:jc w:val="left"/>
        <w:rPr>
          <w:sz w:val="20"/>
        </w:rPr>
      </w:pPr>
      <w:r>
        <w:rPr>
          <w:color w:val="231F20"/>
          <w:sz w:val="20"/>
        </w:rPr>
        <w:t>Is</w:t>
      </w:r>
      <w:r>
        <w:rPr>
          <w:color w:val="231F20"/>
          <w:spacing w:val="-10"/>
          <w:sz w:val="20"/>
        </w:rPr>
        <w:t> </w:t>
      </w:r>
      <w:r>
        <w:rPr>
          <w:color w:val="231F20"/>
          <w:sz w:val="20"/>
        </w:rPr>
        <w:t>your</w:t>
      </w:r>
      <w:r>
        <w:rPr>
          <w:color w:val="231F20"/>
          <w:spacing w:val="-11"/>
          <w:sz w:val="20"/>
        </w:rPr>
        <w:t> </w:t>
      </w:r>
      <w:r>
        <w:rPr>
          <w:color w:val="231F20"/>
          <w:sz w:val="20"/>
        </w:rPr>
        <w:t>life</w:t>
      </w:r>
      <w:r>
        <w:rPr>
          <w:color w:val="231F20"/>
          <w:spacing w:val="-9"/>
          <w:sz w:val="20"/>
        </w:rPr>
        <w:t> </w:t>
      </w:r>
      <w:r>
        <w:rPr>
          <w:color w:val="231F20"/>
          <w:sz w:val="20"/>
        </w:rPr>
        <w:t>better</w:t>
      </w:r>
      <w:r>
        <w:rPr>
          <w:color w:val="231F20"/>
          <w:spacing w:val="-11"/>
          <w:sz w:val="20"/>
        </w:rPr>
        <w:t> </w:t>
      </w:r>
      <w:r>
        <w:rPr>
          <w:color w:val="231F20"/>
          <w:sz w:val="20"/>
        </w:rPr>
        <w:t>today</w:t>
      </w:r>
      <w:r>
        <w:rPr>
          <w:color w:val="231F20"/>
          <w:spacing w:val="-10"/>
          <w:sz w:val="20"/>
        </w:rPr>
        <w:t> </w:t>
      </w:r>
      <w:r>
        <w:rPr>
          <w:color w:val="231F20"/>
          <w:sz w:val="20"/>
        </w:rPr>
        <w:t>than</w:t>
      </w:r>
      <w:r>
        <w:rPr>
          <w:color w:val="231F20"/>
          <w:spacing w:val="-10"/>
          <w:sz w:val="20"/>
        </w:rPr>
        <w:t> </w:t>
      </w:r>
      <w:r>
        <w:rPr>
          <w:color w:val="231F20"/>
          <w:sz w:val="20"/>
        </w:rPr>
        <w:t>what</w:t>
      </w:r>
      <w:r>
        <w:rPr>
          <w:color w:val="231F20"/>
          <w:spacing w:val="-10"/>
          <w:sz w:val="20"/>
        </w:rPr>
        <w:t> </w:t>
      </w:r>
      <w:r>
        <w:rPr>
          <w:color w:val="231F20"/>
          <w:sz w:val="20"/>
        </w:rPr>
        <w:t>it</w:t>
      </w:r>
      <w:r>
        <w:rPr>
          <w:color w:val="231F20"/>
          <w:spacing w:val="-10"/>
          <w:sz w:val="20"/>
        </w:rPr>
        <w:t> </w:t>
      </w:r>
      <w:r>
        <w:rPr>
          <w:color w:val="231F20"/>
          <w:sz w:val="20"/>
        </w:rPr>
        <w:t>was</w:t>
      </w:r>
      <w:r>
        <w:rPr>
          <w:color w:val="231F20"/>
          <w:spacing w:val="-9"/>
          <w:sz w:val="20"/>
        </w:rPr>
        <w:t> </w:t>
      </w:r>
      <w:r>
        <w:rPr>
          <w:color w:val="231F20"/>
          <w:sz w:val="20"/>
        </w:rPr>
        <w:t>in</w:t>
      </w:r>
      <w:r>
        <w:rPr>
          <w:color w:val="231F20"/>
          <w:spacing w:val="-10"/>
          <w:sz w:val="20"/>
        </w:rPr>
        <w:t> </w:t>
      </w:r>
      <w:r>
        <w:rPr>
          <w:color w:val="231F20"/>
          <w:spacing w:val="-2"/>
          <w:sz w:val="20"/>
        </w:rPr>
        <w:t>2014?</w:t>
      </w:r>
    </w:p>
    <w:p>
      <w:pPr>
        <w:pStyle w:val="ListParagraph"/>
        <w:numPr>
          <w:ilvl w:val="0"/>
          <w:numId w:val="3"/>
        </w:numPr>
        <w:tabs>
          <w:tab w:pos="401" w:val="left" w:leader="none"/>
        </w:tabs>
        <w:spacing w:line="240" w:lineRule="auto" w:before="10" w:after="0"/>
        <w:ind w:left="401" w:right="0" w:hanging="299"/>
        <w:jc w:val="left"/>
        <w:rPr>
          <w:sz w:val="20"/>
        </w:rPr>
      </w:pPr>
      <w:r>
        <w:rPr>
          <w:color w:val="231F20"/>
          <w:spacing w:val="-2"/>
          <w:sz w:val="20"/>
        </w:rPr>
        <w:t>Is</w:t>
      </w:r>
      <w:r>
        <w:rPr>
          <w:color w:val="231F20"/>
          <w:spacing w:val="-4"/>
          <w:sz w:val="20"/>
        </w:rPr>
        <w:t> </w:t>
      </w:r>
      <w:r>
        <w:rPr>
          <w:color w:val="231F20"/>
          <w:spacing w:val="-2"/>
          <w:sz w:val="20"/>
        </w:rPr>
        <w:t>your</w:t>
      </w:r>
      <w:r>
        <w:rPr>
          <w:color w:val="231F20"/>
          <w:spacing w:val="-5"/>
          <w:sz w:val="20"/>
        </w:rPr>
        <w:t> </w:t>
      </w:r>
      <w:r>
        <w:rPr>
          <w:color w:val="231F20"/>
          <w:spacing w:val="-2"/>
          <w:sz w:val="20"/>
        </w:rPr>
        <w:t>mind</w:t>
      </w:r>
      <w:r>
        <w:rPr>
          <w:color w:val="231F20"/>
          <w:spacing w:val="-4"/>
          <w:sz w:val="20"/>
        </w:rPr>
        <w:t> </w:t>
      </w:r>
      <w:r>
        <w:rPr>
          <w:color w:val="231F20"/>
          <w:spacing w:val="-2"/>
          <w:sz w:val="20"/>
        </w:rPr>
        <w:t>without</w:t>
      </w:r>
      <w:r>
        <w:rPr>
          <w:color w:val="231F20"/>
          <w:spacing w:val="-4"/>
          <w:sz w:val="20"/>
        </w:rPr>
        <w:t> </w:t>
      </w:r>
      <w:r>
        <w:rPr>
          <w:color w:val="231F20"/>
          <w:spacing w:val="-2"/>
          <w:sz w:val="20"/>
        </w:rPr>
        <w:t>fear</w:t>
      </w:r>
      <w:r>
        <w:rPr>
          <w:color w:val="231F20"/>
          <w:spacing w:val="-5"/>
          <w:sz w:val="20"/>
        </w:rPr>
        <w:t> </w:t>
      </w:r>
      <w:r>
        <w:rPr>
          <w:color w:val="231F20"/>
          <w:spacing w:val="-2"/>
          <w:sz w:val="20"/>
        </w:rPr>
        <w:t>as</w:t>
      </w:r>
      <w:r>
        <w:rPr>
          <w:color w:val="231F20"/>
          <w:spacing w:val="-3"/>
          <w:sz w:val="20"/>
        </w:rPr>
        <w:t> </w:t>
      </w:r>
      <w:r>
        <w:rPr>
          <w:color w:val="231F20"/>
          <w:spacing w:val="-2"/>
          <w:sz w:val="20"/>
        </w:rPr>
        <w:t>dreamed</w:t>
      </w:r>
      <w:r>
        <w:rPr>
          <w:color w:val="231F20"/>
          <w:spacing w:val="-4"/>
          <w:sz w:val="20"/>
        </w:rPr>
        <w:t> </w:t>
      </w:r>
      <w:r>
        <w:rPr>
          <w:color w:val="231F20"/>
          <w:spacing w:val="-2"/>
          <w:sz w:val="20"/>
        </w:rPr>
        <w:t>by</w:t>
      </w:r>
      <w:r>
        <w:rPr>
          <w:color w:val="231F20"/>
          <w:spacing w:val="-5"/>
          <w:sz w:val="20"/>
        </w:rPr>
        <w:t> </w:t>
      </w:r>
      <w:r>
        <w:rPr>
          <w:color w:val="231F20"/>
          <w:spacing w:val="-2"/>
          <w:sz w:val="20"/>
        </w:rPr>
        <w:t>Rabindranath</w:t>
      </w:r>
      <w:r>
        <w:rPr>
          <w:color w:val="231F20"/>
          <w:spacing w:val="-9"/>
          <w:sz w:val="20"/>
        </w:rPr>
        <w:t> </w:t>
      </w:r>
      <w:r>
        <w:rPr>
          <w:color w:val="231F20"/>
          <w:spacing w:val="-2"/>
          <w:sz w:val="20"/>
        </w:rPr>
        <w:t>Tagore?</w:t>
      </w:r>
    </w:p>
    <w:p>
      <w:pPr>
        <w:pStyle w:val="BodyText"/>
        <w:spacing w:line="500" w:lineRule="atLeast"/>
        <w:ind w:left="102" w:right="4178"/>
      </w:pPr>
      <w:r>
        <w:rPr>
          <w:color w:val="231F20"/>
        </w:rPr>
        <w:t>The</w:t>
      </w:r>
      <w:r>
        <w:rPr>
          <w:color w:val="231F20"/>
          <w:spacing w:val="-10"/>
        </w:rPr>
        <w:t> </w:t>
      </w:r>
      <w:r>
        <w:rPr>
          <w:color w:val="231F20"/>
        </w:rPr>
        <w:t>choice</w:t>
      </w:r>
      <w:r>
        <w:rPr>
          <w:color w:val="231F20"/>
          <w:spacing w:val="-10"/>
        </w:rPr>
        <w:t> </w:t>
      </w:r>
      <w:r>
        <w:rPr>
          <w:color w:val="231F20"/>
        </w:rPr>
        <w:t>is</w:t>
      </w:r>
      <w:r>
        <w:rPr>
          <w:color w:val="231F20"/>
          <w:spacing w:val="-10"/>
        </w:rPr>
        <w:t> </w:t>
      </w:r>
      <w:r>
        <w:rPr>
          <w:color w:val="231F20"/>
        </w:rPr>
        <w:t>not</w:t>
      </w:r>
      <w:r>
        <w:rPr>
          <w:color w:val="231F20"/>
          <w:spacing w:val="-10"/>
        </w:rPr>
        <w:t> </w:t>
      </w:r>
      <w:r>
        <w:rPr>
          <w:color w:val="231F20"/>
        </w:rPr>
        <w:t>Congress</w:t>
      </w:r>
      <w:r>
        <w:rPr>
          <w:color w:val="231F20"/>
          <w:spacing w:val="-10"/>
        </w:rPr>
        <w:t> </w:t>
      </w:r>
      <w:r>
        <w:rPr>
          <w:color w:val="231F20"/>
        </w:rPr>
        <w:t>or</w:t>
      </w:r>
      <w:r>
        <w:rPr>
          <w:color w:val="231F20"/>
          <w:spacing w:val="-10"/>
        </w:rPr>
        <w:t> </w:t>
      </w:r>
      <w:r>
        <w:rPr>
          <w:color w:val="231F20"/>
        </w:rPr>
        <w:t>BJP,</w:t>
      </w:r>
      <w:r>
        <w:rPr>
          <w:color w:val="231F20"/>
          <w:spacing w:val="-10"/>
        </w:rPr>
        <w:t> </w:t>
      </w:r>
      <w:r>
        <w:rPr>
          <w:color w:val="231F20"/>
        </w:rPr>
        <w:t>but</w:t>
      </w:r>
      <w:r>
        <w:rPr>
          <w:color w:val="231F20"/>
          <w:spacing w:val="-10"/>
        </w:rPr>
        <w:t> </w:t>
      </w:r>
      <w:r>
        <w:rPr>
          <w:color w:val="231F20"/>
        </w:rPr>
        <w:t>it</w:t>
      </w:r>
      <w:r>
        <w:rPr>
          <w:color w:val="231F20"/>
          <w:spacing w:val="-10"/>
        </w:rPr>
        <w:t> </w:t>
      </w:r>
      <w:r>
        <w:rPr>
          <w:color w:val="231F20"/>
        </w:rPr>
        <w:t>is</w:t>
      </w:r>
      <w:r>
        <w:rPr>
          <w:color w:val="231F20"/>
          <w:spacing w:val="-10"/>
        </w:rPr>
        <w:t> </w:t>
      </w:r>
      <w:r>
        <w:rPr>
          <w:color w:val="231F20"/>
        </w:rPr>
        <w:t>more</w:t>
      </w:r>
      <w:r>
        <w:rPr>
          <w:color w:val="231F20"/>
          <w:spacing w:val="-10"/>
        </w:rPr>
        <w:t> </w:t>
      </w:r>
      <w:r>
        <w:rPr>
          <w:color w:val="231F20"/>
        </w:rPr>
        <w:t>than</w:t>
      </w:r>
      <w:r>
        <w:rPr>
          <w:color w:val="231F20"/>
          <w:spacing w:val="-10"/>
        </w:rPr>
        <w:t> </w:t>
      </w:r>
      <w:r>
        <w:rPr>
          <w:color w:val="231F20"/>
        </w:rPr>
        <w:t>that.</w:t>
      </w:r>
      <w:r>
        <w:rPr>
          <w:color w:val="231F20"/>
          <w:spacing w:val="-13"/>
        </w:rPr>
        <w:t> </w:t>
      </w:r>
      <w:r>
        <w:rPr>
          <w:color w:val="231F20"/>
        </w:rPr>
        <w:t>The</w:t>
      </w:r>
      <w:r>
        <w:rPr>
          <w:color w:val="231F20"/>
          <w:spacing w:val="-9"/>
        </w:rPr>
        <w:t> </w:t>
      </w:r>
      <w:r>
        <w:rPr>
          <w:color w:val="231F20"/>
        </w:rPr>
        <w:t>choice</w:t>
      </w:r>
      <w:r>
        <w:rPr>
          <w:color w:val="231F20"/>
          <w:spacing w:val="-10"/>
        </w:rPr>
        <w:t> </w:t>
      </w:r>
      <w:r>
        <w:rPr>
          <w:color w:val="231F20"/>
        </w:rPr>
        <w:t>is Democratic government or Authoritarian rule</w:t>
      </w:r>
    </w:p>
    <w:p>
      <w:pPr>
        <w:pStyle w:val="BodyText"/>
        <w:spacing w:before="10"/>
        <w:ind w:left="400"/>
      </w:pPr>
      <w:r>
        <w:rPr>
          <w:color w:val="231F20"/>
        </w:rPr>
        <w:t>Freedom</w:t>
      </w:r>
      <w:r>
        <w:rPr>
          <w:color w:val="231F20"/>
          <w:spacing w:val="-10"/>
        </w:rPr>
        <w:t> </w:t>
      </w:r>
      <w:r>
        <w:rPr>
          <w:color w:val="231F20"/>
        </w:rPr>
        <w:t>or</w:t>
      </w:r>
      <w:r>
        <w:rPr>
          <w:color w:val="231F20"/>
          <w:spacing w:val="-9"/>
        </w:rPr>
        <w:t> </w:t>
      </w:r>
      <w:r>
        <w:rPr>
          <w:color w:val="231F20"/>
          <w:spacing w:val="-4"/>
        </w:rPr>
        <w:t>Fear</w:t>
      </w:r>
    </w:p>
    <w:p>
      <w:pPr>
        <w:pStyle w:val="BodyText"/>
        <w:spacing w:line="249" w:lineRule="auto" w:before="10"/>
        <w:ind w:left="1046" w:right="6334" w:hanging="348"/>
      </w:pPr>
      <w:r>
        <w:rPr>
          <w:color w:val="231F20"/>
        </w:rPr>
        <w:t>Prosperity</w:t>
      </w:r>
      <w:r>
        <w:rPr>
          <w:color w:val="231F20"/>
          <w:spacing w:val="-10"/>
        </w:rPr>
        <w:t> </w:t>
      </w:r>
      <w:r>
        <w:rPr>
          <w:color w:val="231F20"/>
        </w:rPr>
        <w:t>for</w:t>
      </w:r>
      <w:r>
        <w:rPr>
          <w:color w:val="231F20"/>
          <w:spacing w:val="-10"/>
        </w:rPr>
        <w:t> </w:t>
      </w:r>
      <w:r>
        <w:rPr>
          <w:color w:val="231F20"/>
        </w:rPr>
        <w:t>All</w:t>
      </w:r>
      <w:r>
        <w:rPr>
          <w:color w:val="231F20"/>
          <w:spacing w:val="-9"/>
        </w:rPr>
        <w:t> </w:t>
      </w:r>
      <w:r>
        <w:rPr>
          <w:color w:val="231F20"/>
        </w:rPr>
        <w:t>or</w:t>
      </w:r>
      <w:r>
        <w:rPr>
          <w:color w:val="231F20"/>
          <w:spacing w:val="-10"/>
        </w:rPr>
        <w:t> </w:t>
      </w:r>
      <w:r>
        <w:rPr>
          <w:color w:val="231F20"/>
        </w:rPr>
        <w:t>Wealth</w:t>
      </w:r>
      <w:r>
        <w:rPr>
          <w:color w:val="231F20"/>
          <w:spacing w:val="-9"/>
        </w:rPr>
        <w:t> </w:t>
      </w:r>
      <w:r>
        <w:rPr>
          <w:color w:val="231F20"/>
        </w:rPr>
        <w:t>for</w:t>
      </w:r>
      <w:r>
        <w:rPr>
          <w:color w:val="231F20"/>
          <w:spacing w:val="-10"/>
        </w:rPr>
        <w:t> </w:t>
      </w:r>
      <w:r>
        <w:rPr>
          <w:color w:val="231F20"/>
        </w:rPr>
        <w:t>a</w:t>
      </w:r>
      <w:r>
        <w:rPr>
          <w:color w:val="231F20"/>
          <w:spacing w:val="-9"/>
        </w:rPr>
        <w:t> </w:t>
      </w:r>
      <w:r>
        <w:rPr>
          <w:color w:val="231F20"/>
        </w:rPr>
        <w:t>Few Justice or Injustice.</w:t>
      </w:r>
    </w:p>
    <w:p>
      <w:pPr>
        <w:pStyle w:val="BodyText"/>
        <w:spacing w:before="10"/>
      </w:pPr>
    </w:p>
    <w:p>
      <w:pPr>
        <w:pStyle w:val="BodyText"/>
        <w:spacing w:line="249" w:lineRule="auto"/>
        <w:ind w:left="102" w:right="766"/>
      </w:pPr>
      <w:r>
        <w:rPr>
          <w:color w:val="231F20"/>
        </w:rPr>
        <w:t>The</w:t>
      </w:r>
      <w:r>
        <w:rPr>
          <w:color w:val="231F20"/>
          <w:spacing w:val="-6"/>
        </w:rPr>
        <w:t> </w:t>
      </w:r>
      <w:r>
        <w:rPr>
          <w:color w:val="231F20"/>
        </w:rPr>
        <w:t>2024</w:t>
      </w:r>
      <w:r>
        <w:rPr>
          <w:color w:val="231F20"/>
          <w:spacing w:val="-6"/>
        </w:rPr>
        <w:t> </w:t>
      </w:r>
      <w:r>
        <w:rPr>
          <w:color w:val="231F20"/>
        </w:rPr>
        <w:t>general</w:t>
      </w:r>
      <w:r>
        <w:rPr>
          <w:color w:val="231F20"/>
          <w:spacing w:val="-6"/>
        </w:rPr>
        <w:t> </w:t>
      </w:r>
      <w:r>
        <w:rPr>
          <w:color w:val="231F20"/>
        </w:rPr>
        <w:t>election</w:t>
      </w:r>
      <w:r>
        <w:rPr>
          <w:color w:val="231F20"/>
          <w:spacing w:val="-6"/>
        </w:rPr>
        <w:t> </w:t>
      </w:r>
      <w:r>
        <w:rPr>
          <w:color w:val="231F20"/>
        </w:rPr>
        <w:t>presents</w:t>
      </w:r>
      <w:r>
        <w:rPr>
          <w:color w:val="231F20"/>
          <w:spacing w:val="-6"/>
        </w:rPr>
        <w:t> </w:t>
      </w:r>
      <w:r>
        <w:rPr>
          <w:color w:val="231F20"/>
        </w:rPr>
        <w:t>an</w:t>
      </w:r>
      <w:r>
        <w:rPr>
          <w:color w:val="231F20"/>
          <w:spacing w:val="-6"/>
        </w:rPr>
        <w:t> </w:t>
      </w:r>
      <w:r>
        <w:rPr>
          <w:color w:val="231F20"/>
        </w:rPr>
        <w:t>opportunity</w:t>
      </w:r>
      <w:r>
        <w:rPr>
          <w:color w:val="231F20"/>
          <w:spacing w:val="-7"/>
        </w:rPr>
        <w:t> </w:t>
      </w:r>
      <w:r>
        <w:rPr>
          <w:color w:val="231F20"/>
        </w:rPr>
        <w:t>for</w:t>
      </w:r>
      <w:r>
        <w:rPr>
          <w:color w:val="231F20"/>
          <w:spacing w:val="-7"/>
        </w:rPr>
        <w:t> </w:t>
      </w:r>
      <w:r>
        <w:rPr>
          <w:color w:val="231F20"/>
        </w:rPr>
        <w:t>radically</w:t>
      </w:r>
      <w:r>
        <w:rPr>
          <w:color w:val="231F20"/>
          <w:spacing w:val="-7"/>
        </w:rPr>
        <w:t> </w:t>
      </w:r>
      <w:r>
        <w:rPr>
          <w:color w:val="231F20"/>
        </w:rPr>
        <w:t>changing</w:t>
      </w:r>
      <w:r>
        <w:rPr>
          <w:color w:val="231F20"/>
          <w:spacing w:val="-7"/>
        </w:rPr>
        <w:t> </w:t>
      </w:r>
      <w:r>
        <w:rPr>
          <w:color w:val="231F20"/>
        </w:rPr>
        <w:t>the</w:t>
      </w:r>
      <w:r>
        <w:rPr>
          <w:color w:val="231F20"/>
          <w:spacing w:val="-6"/>
        </w:rPr>
        <w:t> </w:t>
      </w:r>
      <w:r>
        <w:rPr>
          <w:color w:val="231F20"/>
        </w:rPr>
        <w:t>style</w:t>
      </w:r>
      <w:r>
        <w:rPr>
          <w:color w:val="231F20"/>
          <w:spacing w:val="-6"/>
        </w:rPr>
        <w:t> </w:t>
      </w:r>
      <w:r>
        <w:rPr>
          <w:color w:val="231F20"/>
        </w:rPr>
        <w:t>and</w:t>
      </w:r>
      <w:r>
        <w:rPr>
          <w:color w:val="231F20"/>
          <w:spacing w:val="-6"/>
        </w:rPr>
        <w:t> </w:t>
      </w:r>
      <w:r>
        <w:rPr>
          <w:color w:val="231F20"/>
        </w:rPr>
        <w:t>substance</w:t>
      </w:r>
      <w:r>
        <w:rPr>
          <w:color w:val="231F20"/>
          <w:spacing w:val="-6"/>
        </w:rPr>
        <w:t> </w:t>
      </w:r>
      <w:r>
        <w:rPr>
          <w:color w:val="231F20"/>
        </w:rPr>
        <w:t>of</w:t>
      </w:r>
      <w:r>
        <w:rPr>
          <w:color w:val="231F20"/>
          <w:spacing w:val="-7"/>
        </w:rPr>
        <w:t> </w:t>
      </w:r>
      <w:r>
        <w:rPr>
          <w:color w:val="231F20"/>
        </w:rPr>
        <w:t>gover- nance</w:t>
      </w:r>
      <w:r>
        <w:rPr>
          <w:color w:val="231F20"/>
          <w:spacing w:val="-8"/>
        </w:rPr>
        <w:t> </w:t>
      </w:r>
      <w:r>
        <w:rPr>
          <w:color w:val="231F20"/>
        </w:rPr>
        <w:t>that</w:t>
      </w:r>
      <w:r>
        <w:rPr>
          <w:color w:val="231F20"/>
          <w:spacing w:val="-8"/>
        </w:rPr>
        <w:t> </w:t>
      </w:r>
      <w:r>
        <w:rPr>
          <w:color w:val="231F20"/>
        </w:rPr>
        <w:t>has</w:t>
      </w:r>
      <w:r>
        <w:rPr>
          <w:color w:val="231F20"/>
          <w:spacing w:val="-8"/>
        </w:rPr>
        <w:t> </w:t>
      </w:r>
      <w:r>
        <w:rPr>
          <w:color w:val="231F20"/>
        </w:rPr>
        <w:t>been</w:t>
      </w:r>
      <w:r>
        <w:rPr>
          <w:color w:val="231F20"/>
          <w:spacing w:val="-8"/>
        </w:rPr>
        <w:t> </w:t>
      </w:r>
      <w:r>
        <w:rPr>
          <w:color w:val="231F20"/>
        </w:rPr>
        <w:t>in</w:t>
      </w:r>
      <w:r>
        <w:rPr>
          <w:color w:val="231F20"/>
          <w:spacing w:val="-8"/>
        </w:rPr>
        <w:t> </w:t>
      </w:r>
      <w:r>
        <w:rPr>
          <w:color w:val="231F20"/>
        </w:rPr>
        <w:t>evidence</w:t>
      </w:r>
      <w:r>
        <w:rPr>
          <w:color w:val="231F20"/>
          <w:spacing w:val="-8"/>
        </w:rPr>
        <w:t> </w:t>
      </w:r>
      <w:r>
        <w:rPr>
          <w:color w:val="231F20"/>
        </w:rPr>
        <w:t>in</w:t>
      </w:r>
      <w:r>
        <w:rPr>
          <w:color w:val="231F20"/>
          <w:spacing w:val="-8"/>
        </w:rPr>
        <w:t> </w:t>
      </w:r>
      <w:r>
        <w:rPr>
          <w:color w:val="231F20"/>
        </w:rPr>
        <w:t>the</w:t>
      </w:r>
      <w:r>
        <w:rPr>
          <w:color w:val="231F20"/>
          <w:spacing w:val="-8"/>
        </w:rPr>
        <w:t> </w:t>
      </w:r>
      <w:r>
        <w:rPr>
          <w:color w:val="231F20"/>
        </w:rPr>
        <w:t>past</w:t>
      </w:r>
      <w:r>
        <w:rPr>
          <w:color w:val="231F20"/>
          <w:spacing w:val="-8"/>
        </w:rPr>
        <w:t> </w:t>
      </w:r>
      <w:r>
        <w:rPr>
          <w:color w:val="231F20"/>
        </w:rPr>
        <w:t>decade</w:t>
      </w:r>
      <w:r>
        <w:rPr>
          <w:color w:val="231F20"/>
          <w:spacing w:val="-8"/>
        </w:rPr>
        <w:t> </w:t>
      </w:r>
      <w:r>
        <w:rPr>
          <w:color w:val="231F20"/>
        </w:rPr>
        <w:t>of</w:t>
      </w:r>
      <w:r>
        <w:rPr>
          <w:color w:val="231F20"/>
          <w:spacing w:val="-9"/>
        </w:rPr>
        <w:t> </w:t>
      </w:r>
      <w:r>
        <w:rPr>
          <w:color w:val="231F20"/>
        </w:rPr>
        <w:t>Anyay</w:t>
      </w:r>
      <w:r>
        <w:rPr>
          <w:color w:val="231F20"/>
          <w:spacing w:val="-9"/>
        </w:rPr>
        <w:t> </w:t>
      </w:r>
      <w:r>
        <w:rPr>
          <w:color w:val="231F20"/>
        </w:rPr>
        <w:t>Kaal.</w:t>
      </w:r>
      <w:r>
        <w:rPr>
          <w:color w:val="231F20"/>
          <w:spacing w:val="-9"/>
        </w:rPr>
        <w:t> </w:t>
      </w:r>
      <w:r>
        <w:rPr>
          <w:color w:val="231F20"/>
        </w:rPr>
        <w:t>We</w:t>
      </w:r>
      <w:r>
        <w:rPr>
          <w:color w:val="231F20"/>
          <w:spacing w:val="-8"/>
        </w:rPr>
        <w:t> </w:t>
      </w:r>
      <w:r>
        <w:rPr>
          <w:color w:val="231F20"/>
        </w:rPr>
        <w:t>appeal</w:t>
      </w:r>
      <w:r>
        <w:rPr>
          <w:color w:val="231F20"/>
          <w:spacing w:val="-8"/>
        </w:rPr>
        <w:t> </w:t>
      </w:r>
      <w:r>
        <w:rPr>
          <w:color w:val="231F20"/>
        </w:rPr>
        <w:t>to</w:t>
      </w:r>
      <w:r>
        <w:rPr>
          <w:color w:val="231F20"/>
          <w:spacing w:val="-9"/>
        </w:rPr>
        <w:t> </w:t>
      </w:r>
      <w:r>
        <w:rPr>
          <w:color w:val="231F20"/>
        </w:rPr>
        <w:t>you</w:t>
      </w:r>
      <w:r>
        <w:rPr>
          <w:color w:val="231F20"/>
          <w:spacing w:val="-9"/>
        </w:rPr>
        <w:t> </w:t>
      </w:r>
      <w:r>
        <w:rPr>
          <w:color w:val="231F20"/>
        </w:rPr>
        <w:t>to</w:t>
      </w:r>
      <w:r>
        <w:rPr>
          <w:color w:val="231F20"/>
          <w:spacing w:val="-9"/>
        </w:rPr>
        <w:t> </w:t>
      </w:r>
      <w:r>
        <w:rPr>
          <w:color w:val="231F20"/>
        </w:rPr>
        <w:t>look</w:t>
      </w:r>
      <w:r>
        <w:rPr>
          <w:color w:val="231F20"/>
          <w:spacing w:val="-8"/>
        </w:rPr>
        <w:t> </w:t>
      </w:r>
      <w:r>
        <w:rPr>
          <w:color w:val="231F20"/>
        </w:rPr>
        <w:t>beyond</w:t>
      </w:r>
      <w:r>
        <w:rPr>
          <w:color w:val="231F20"/>
          <w:spacing w:val="-8"/>
        </w:rPr>
        <w:t> </w:t>
      </w:r>
      <w:r>
        <w:rPr>
          <w:color w:val="231F20"/>
        </w:rPr>
        <w:t>religion, language</w:t>
      </w:r>
      <w:r>
        <w:rPr>
          <w:color w:val="231F20"/>
          <w:spacing w:val="-3"/>
        </w:rPr>
        <w:t> </w:t>
      </w:r>
      <w:r>
        <w:rPr>
          <w:color w:val="231F20"/>
        </w:rPr>
        <w:t>and</w:t>
      </w:r>
      <w:r>
        <w:rPr>
          <w:color w:val="231F20"/>
          <w:spacing w:val="-3"/>
        </w:rPr>
        <w:t> </w:t>
      </w:r>
      <w:r>
        <w:rPr>
          <w:color w:val="231F20"/>
        </w:rPr>
        <w:t>caste,</w:t>
      </w:r>
      <w:r>
        <w:rPr>
          <w:color w:val="231F20"/>
          <w:spacing w:val="-4"/>
        </w:rPr>
        <w:t> </w:t>
      </w:r>
      <w:r>
        <w:rPr>
          <w:color w:val="231F20"/>
        </w:rPr>
        <w:t>choose</w:t>
      </w:r>
      <w:r>
        <w:rPr>
          <w:color w:val="231F20"/>
          <w:spacing w:val="-3"/>
        </w:rPr>
        <w:t> </w:t>
      </w:r>
      <w:r>
        <w:rPr>
          <w:color w:val="231F20"/>
        </w:rPr>
        <w:t>wisely,</w:t>
      </w:r>
      <w:r>
        <w:rPr>
          <w:color w:val="231F20"/>
          <w:spacing w:val="-4"/>
        </w:rPr>
        <w:t> </w:t>
      </w:r>
      <w:r>
        <w:rPr>
          <w:color w:val="231F20"/>
        </w:rPr>
        <w:t>and</w:t>
      </w:r>
      <w:r>
        <w:rPr>
          <w:color w:val="231F20"/>
          <w:spacing w:val="-3"/>
        </w:rPr>
        <w:t> </w:t>
      </w:r>
      <w:r>
        <w:rPr>
          <w:color w:val="231F20"/>
        </w:rPr>
        <w:t>install</w:t>
      </w:r>
      <w:r>
        <w:rPr>
          <w:color w:val="231F20"/>
          <w:spacing w:val="-3"/>
        </w:rPr>
        <w:t> </w:t>
      </w:r>
      <w:r>
        <w:rPr>
          <w:color w:val="231F20"/>
        </w:rPr>
        <w:t>a</w:t>
      </w:r>
      <w:r>
        <w:rPr>
          <w:color w:val="231F20"/>
          <w:spacing w:val="-3"/>
        </w:rPr>
        <w:t> </w:t>
      </w:r>
      <w:r>
        <w:rPr>
          <w:color w:val="231F20"/>
        </w:rPr>
        <w:t>democratic</w:t>
      </w:r>
      <w:r>
        <w:rPr>
          <w:color w:val="231F20"/>
          <w:spacing w:val="-4"/>
        </w:rPr>
        <w:t> </w:t>
      </w:r>
      <w:r>
        <w:rPr>
          <w:color w:val="231F20"/>
        </w:rPr>
        <w:t>government</w:t>
      </w:r>
      <w:r>
        <w:rPr>
          <w:color w:val="231F20"/>
          <w:spacing w:val="-3"/>
        </w:rPr>
        <w:t> </w:t>
      </w:r>
      <w:r>
        <w:rPr>
          <w:color w:val="231F20"/>
        </w:rPr>
        <w:t>that</w:t>
      </w:r>
      <w:r>
        <w:rPr>
          <w:color w:val="231F20"/>
          <w:spacing w:val="-3"/>
        </w:rPr>
        <w:t> </w:t>
      </w:r>
      <w:r>
        <w:rPr>
          <w:color w:val="231F20"/>
        </w:rPr>
        <w:t>will</w:t>
      </w:r>
      <w:r>
        <w:rPr>
          <w:color w:val="231F20"/>
          <w:spacing w:val="-3"/>
        </w:rPr>
        <w:t> </w:t>
      </w:r>
      <w:r>
        <w:rPr>
          <w:color w:val="231F20"/>
        </w:rPr>
        <w:t>work</w:t>
      </w:r>
      <w:r>
        <w:rPr>
          <w:color w:val="231F20"/>
          <w:spacing w:val="-3"/>
        </w:rPr>
        <w:t> </w:t>
      </w:r>
      <w:r>
        <w:rPr>
          <w:color w:val="231F20"/>
        </w:rPr>
        <w:t>for</w:t>
      </w:r>
      <w:r>
        <w:rPr>
          <w:color w:val="231F20"/>
          <w:spacing w:val="-4"/>
        </w:rPr>
        <w:t> </w:t>
      </w:r>
      <w:r>
        <w:rPr>
          <w:color w:val="231F20"/>
        </w:rPr>
        <w:t>all</w:t>
      </w:r>
      <w:r>
        <w:rPr>
          <w:color w:val="231F20"/>
          <w:spacing w:val="-3"/>
        </w:rPr>
        <w:t> </w:t>
      </w:r>
      <w:r>
        <w:rPr>
          <w:color w:val="231F20"/>
        </w:rPr>
        <w:t>the</w:t>
      </w:r>
      <w:r>
        <w:rPr>
          <w:color w:val="231F20"/>
          <w:spacing w:val="-3"/>
        </w:rPr>
        <w:t> </w:t>
      </w:r>
      <w:r>
        <w:rPr>
          <w:color w:val="231F20"/>
        </w:rPr>
        <w:t>people</w:t>
      </w:r>
      <w:r>
        <w:rPr>
          <w:color w:val="231F20"/>
          <w:spacing w:val="-3"/>
        </w:rPr>
        <w:t> </w:t>
      </w:r>
      <w:r>
        <w:rPr>
          <w:color w:val="231F20"/>
        </w:rPr>
        <w:t>of India. We appeal to you to vote for the INDIAN NATIONAL CONGRESS.</w:t>
      </w:r>
    </w:p>
    <w:p>
      <w:pPr>
        <w:pStyle w:val="BodyText"/>
        <w:spacing w:before="238"/>
      </w:pPr>
      <w:r>
        <w:rPr/>
        <mc:AlternateContent>
          <mc:Choice Requires="wps">
            <w:drawing>
              <wp:anchor distT="0" distB="0" distL="0" distR="0" allowOverlap="1" layoutInCell="1" locked="0" behindDoc="1" simplePos="0" relativeHeight="487593472">
                <wp:simplePos x="0" y="0"/>
                <wp:positionH relativeFrom="page">
                  <wp:posOffset>992797</wp:posOffset>
                </wp:positionH>
                <wp:positionV relativeFrom="paragraph">
                  <wp:posOffset>318794</wp:posOffset>
                </wp:positionV>
                <wp:extent cx="3929379" cy="1270"/>
                <wp:effectExtent l="0" t="0" r="0" b="0"/>
                <wp:wrapTopAndBottom/>
                <wp:docPr id="64" name="Graphic 64"/>
                <wp:cNvGraphicFramePr>
                  <a:graphicFrameLocks/>
                </wp:cNvGraphicFramePr>
                <a:graphic>
                  <a:graphicData uri="http://schemas.microsoft.com/office/word/2010/wordprocessingShape">
                    <wps:wsp>
                      <wps:cNvPr id="64" name="Graphic 64"/>
                      <wps:cNvSpPr/>
                      <wps:spPr>
                        <a:xfrm>
                          <a:off x="0" y="0"/>
                          <a:ext cx="3929379" cy="1270"/>
                        </a:xfrm>
                        <a:custGeom>
                          <a:avLst/>
                          <a:gdLst/>
                          <a:ahLst/>
                          <a:cxnLst/>
                          <a:rect l="l" t="t" r="r" b="b"/>
                          <a:pathLst>
                            <a:path w="3929379" h="0">
                              <a:moveTo>
                                <a:pt x="0" y="0"/>
                              </a:moveTo>
                              <a:lnTo>
                                <a:pt x="392936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172997pt;margin-top:25.101954pt;width:309.4pt;height:.1pt;mso-position-horizontal-relative:page;mso-position-vertical-relative:paragraph;z-index:-15723008;mso-wrap-distance-left:0;mso-wrap-distance-right:0" id="docshape31" coordorigin="1563,502" coordsize="6188,0" path="m1563,502l7751,502e" filled="false" stroked="true" strokeweight="1pt" strokecolor="#f36f21">
                <v:path arrowok="t"/>
                <v:stroke dashstyle="solid"/>
                <w10:wrap type="topAndBottom"/>
              </v:shape>
            </w:pict>
          </mc:Fallback>
        </mc:AlternateContent>
      </w:r>
    </w:p>
    <w:p>
      <w:pPr>
        <w:spacing w:after="0"/>
        <w:sectPr>
          <w:pgSz w:w="13500" w:h="18440"/>
          <w:pgMar w:header="0" w:footer="1248" w:top="800" w:bottom="1440" w:left="1460" w:right="1240"/>
        </w:sectPr>
      </w:pPr>
    </w:p>
    <w:p>
      <w:pPr>
        <w:pStyle w:val="BodyText"/>
        <w:spacing w:before="4"/>
        <w:rPr>
          <w:sz w:val="6"/>
        </w:rPr>
      </w:pP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74" name="Group 74"/>
                <wp:cNvGraphicFramePr>
                  <a:graphicFrameLocks/>
                </wp:cNvGraphicFramePr>
                <a:graphic>
                  <a:graphicData uri="http://schemas.microsoft.com/office/word/2010/wordprocessingGroup">
                    <wpg:wgp>
                      <wpg:cNvPr id="74" name="Group 74"/>
                      <wpg:cNvGrpSpPr/>
                      <wpg:grpSpPr>
                        <a:xfrm>
                          <a:off x="0" y="0"/>
                          <a:ext cx="277495" cy="12700"/>
                          <a:chExt cx="277495" cy="12700"/>
                        </a:xfrm>
                      </wpg:grpSpPr>
                      <wps:wsp>
                        <wps:cNvPr id="75" name="Graphic 75"/>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35"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76" name="Textbox 76"/>
                <wp:cNvGraphicFramePr>
                  <a:graphicFrameLocks/>
                </wp:cNvGraphicFramePr>
                <a:graphic>
                  <a:graphicData uri="http://schemas.microsoft.com/office/word/2010/wordprocessingShape">
                    <wps:wsp>
                      <wps:cNvPr id="76" name="Textbox 76"/>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85" w:right="0" w:firstLine="0"/>
                              <w:jc w:val="left"/>
                              <w:rPr>
                                <w:rFonts w:ascii="Roboto Cn"/>
                                <w:b/>
                                <w:color w:val="000000"/>
                                <w:sz w:val="86"/>
                              </w:rPr>
                            </w:pPr>
                            <w:r>
                              <w:rPr>
                                <w:rFonts w:ascii="Roboto Cn"/>
                                <w:b/>
                                <w:color w:val="FFFFFF"/>
                                <w:spacing w:val="-2"/>
                                <w:sz w:val="86"/>
                              </w:rPr>
                              <w:t>EQUITY</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36" filled="true" fillcolor="#25aae1" stroked="false">
                <w10:anchorlock/>
                <v:textbox inset="0,0,0,0">
                  <w:txbxContent>
                    <w:p>
                      <w:pPr>
                        <w:pStyle w:val="BodyText"/>
                        <w:spacing w:before="135"/>
                        <w:rPr>
                          <w:color w:val="000000"/>
                          <w:sz w:val="86"/>
                        </w:rPr>
                      </w:pPr>
                    </w:p>
                    <w:p>
                      <w:pPr>
                        <w:spacing w:before="0"/>
                        <w:ind w:left="285" w:right="0" w:firstLine="0"/>
                        <w:jc w:val="left"/>
                        <w:rPr>
                          <w:rFonts w:ascii="Roboto Cn"/>
                          <w:b/>
                          <w:color w:val="000000"/>
                          <w:sz w:val="86"/>
                        </w:rPr>
                      </w:pPr>
                      <w:r>
                        <w:rPr>
                          <w:rFonts w:ascii="Roboto Cn"/>
                          <w:b/>
                          <w:color w:val="FFFFFF"/>
                          <w:spacing w:val="-2"/>
                          <w:sz w:val="86"/>
                        </w:rPr>
                        <w:t>EQUITY</w:t>
                      </w:r>
                    </w:p>
                  </w:txbxContent>
                </v:textbox>
                <v:fill type="solid"/>
              </v:shape>
            </w:pict>
          </mc:Fallback>
        </mc:AlternateContent>
      </w:r>
      <w:r>
        <w:rPr>
          <w:sz w:val="20"/>
        </w:rPr>
      </w:r>
    </w:p>
    <w:p>
      <w:pPr>
        <w:pStyle w:val="Heading1"/>
        <w:spacing w:line="331" w:lineRule="exact" w:before="250"/>
        <w:ind w:left="100"/>
      </w:pPr>
      <w:bookmarkStart w:name="_TOC_250007" w:id="1"/>
      <w:r>
        <w:rPr>
          <w:color w:val="231F20"/>
        </w:rPr>
        <w:t>Social </w:t>
      </w:r>
      <w:bookmarkEnd w:id="1"/>
      <w:r>
        <w:rPr>
          <w:color w:val="231F20"/>
          <w:spacing w:val="-2"/>
        </w:rPr>
        <w:t>Justice</w:t>
      </w:r>
    </w:p>
    <w:p>
      <w:pPr>
        <w:pStyle w:val="BodyText"/>
        <w:spacing w:line="249" w:lineRule="auto"/>
        <w:ind w:left="100" w:right="251"/>
      </w:pPr>
      <w:r>
        <w:rPr>
          <w:color w:val="231F20"/>
        </w:rPr>
        <w:t>Congress</w:t>
      </w:r>
      <w:r>
        <w:rPr>
          <w:color w:val="231F20"/>
          <w:spacing w:val="-5"/>
        </w:rPr>
        <w:t> </w:t>
      </w:r>
      <w:r>
        <w:rPr>
          <w:color w:val="231F20"/>
        </w:rPr>
        <w:t>has</w:t>
      </w:r>
      <w:r>
        <w:rPr>
          <w:color w:val="231F20"/>
          <w:spacing w:val="-5"/>
        </w:rPr>
        <w:t> </w:t>
      </w:r>
      <w:r>
        <w:rPr>
          <w:color w:val="231F20"/>
        </w:rPr>
        <w:t>been</w:t>
      </w:r>
      <w:r>
        <w:rPr>
          <w:color w:val="231F20"/>
          <w:spacing w:val="-5"/>
        </w:rPr>
        <w:t> </w:t>
      </w:r>
      <w:r>
        <w:rPr>
          <w:color w:val="231F20"/>
        </w:rPr>
        <w:t>the</w:t>
      </w:r>
      <w:r>
        <w:rPr>
          <w:color w:val="231F20"/>
          <w:spacing w:val="-5"/>
        </w:rPr>
        <w:t> </w:t>
      </w:r>
      <w:r>
        <w:rPr>
          <w:color w:val="231F20"/>
        </w:rPr>
        <w:t>most</w:t>
      </w:r>
      <w:r>
        <w:rPr>
          <w:color w:val="231F20"/>
          <w:spacing w:val="-5"/>
        </w:rPr>
        <w:t> </w:t>
      </w:r>
      <w:r>
        <w:rPr>
          <w:color w:val="231F20"/>
        </w:rPr>
        <w:t>vocal</w:t>
      </w:r>
      <w:r>
        <w:rPr>
          <w:color w:val="231F20"/>
          <w:spacing w:val="-5"/>
        </w:rPr>
        <w:t> </w:t>
      </w:r>
      <w:r>
        <w:rPr>
          <w:color w:val="231F20"/>
        </w:rPr>
        <w:t>and</w:t>
      </w:r>
      <w:r>
        <w:rPr>
          <w:color w:val="231F20"/>
          <w:spacing w:val="-5"/>
        </w:rPr>
        <w:t> </w:t>
      </w:r>
      <w:r>
        <w:rPr>
          <w:color w:val="231F20"/>
        </w:rPr>
        <w:t>active</w:t>
      </w:r>
      <w:r>
        <w:rPr>
          <w:color w:val="231F20"/>
          <w:spacing w:val="-5"/>
        </w:rPr>
        <w:t> </w:t>
      </w:r>
      <w:r>
        <w:rPr>
          <w:color w:val="231F20"/>
        </w:rPr>
        <w:t>champion</w:t>
      </w:r>
      <w:r>
        <w:rPr>
          <w:color w:val="231F20"/>
          <w:spacing w:val="-5"/>
        </w:rPr>
        <w:t> </w:t>
      </w:r>
      <w:r>
        <w:rPr>
          <w:color w:val="231F20"/>
        </w:rPr>
        <w:t>of</w:t>
      </w:r>
      <w:r>
        <w:rPr>
          <w:color w:val="231F20"/>
          <w:spacing w:val="-6"/>
        </w:rPr>
        <w:t> </w:t>
      </w:r>
      <w:r>
        <w:rPr>
          <w:color w:val="231F20"/>
        </w:rPr>
        <w:t>the</w:t>
      </w:r>
      <w:r>
        <w:rPr>
          <w:color w:val="231F20"/>
          <w:spacing w:val="-5"/>
        </w:rPr>
        <w:t> </w:t>
      </w:r>
      <w:r>
        <w:rPr>
          <w:color w:val="231F20"/>
        </w:rPr>
        <w:t>progress</w:t>
      </w:r>
      <w:r>
        <w:rPr>
          <w:color w:val="231F20"/>
          <w:spacing w:val="-5"/>
        </w:rPr>
        <w:t> </w:t>
      </w:r>
      <w:r>
        <w:rPr>
          <w:color w:val="231F20"/>
        </w:rPr>
        <w:t>of</w:t>
      </w:r>
      <w:r>
        <w:rPr>
          <w:color w:val="231F20"/>
          <w:spacing w:val="-6"/>
        </w:rPr>
        <w:t> </w:t>
      </w:r>
      <w:r>
        <w:rPr>
          <w:color w:val="231F20"/>
        </w:rPr>
        <w:t>the</w:t>
      </w:r>
      <w:r>
        <w:rPr>
          <w:color w:val="231F20"/>
          <w:spacing w:val="-5"/>
        </w:rPr>
        <w:t> </w:t>
      </w:r>
      <w:r>
        <w:rPr>
          <w:color w:val="231F20"/>
        </w:rPr>
        <w:t>backward</w:t>
      </w:r>
      <w:r>
        <w:rPr>
          <w:color w:val="231F20"/>
          <w:spacing w:val="-6"/>
        </w:rPr>
        <w:t> </w:t>
      </w:r>
      <w:r>
        <w:rPr>
          <w:color w:val="231F20"/>
        </w:rPr>
        <w:t>and</w:t>
      </w:r>
      <w:r>
        <w:rPr>
          <w:color w:val="231F20"/>
          <w:spacing w:val="-5"/>
        </w:rPr>
        <w:t> </w:t>
      </w:r>
      <w:r>
        <w:rPr>
          <w:color w:val="231F20"/>
        </w:rPr>
        <w:t>oppressed</w:t>
      </w:r>
      <w:r>
        <w:rPr>
          <w:color w:val="231F20"/>
          <w:spacing w:val="-5"/>
        </w:rPr>
        <w:t> </w:t>
      </w:r>
      <w:r>
        <w:rPr>
          <w:color w:val="231F20"/>
        </w:rPr>
        <w:t>classes</w:t>
      </w:r>
      <w:r>
        <w:rPr>
          <w:color w:val="231F20"/>
          <w:spacing w:val="-5"/>
        </w:rPr>
        <w:t> </w:t>
      </w:r>
      <w:r>
        <w:rPr>
          <w:color w:val="231F20"/>
        </w:rPr>
        <w:t>and castes</w:t>
      </w:r>
      <w:r>
        <w:rPr>
          <w:color w:val="231F20"/>
          <w:spacing w:val="-10"/>
        </w:rPr>
        <w:t> </w:t>
      </w:r>
      <w:r>
        <w:rPr>
          <w:color w:val="231F20"/>
        </w:rPr>
        <w:t>over</w:t>
      </w:r>
      <w:r>
        <w:rPr>
          <w:color w:val="231F20"/>
          <w:spacing w:val="-11"/>
        </w:rPr>
        <w:t> </w:t>
      </w:r>
      <w:r>
        <w:rPr>
          <w:color w:val="231F20"/>
        </w:rPr>
        <w:t>the</w:t>
      </w:r>
      <w:r>
        <w:rPr>
          <w:color w:val="231F20"/>
          <w:spacing w:val="-10"/>
        </w:rPr>
        <w:t> </w:t>
      </w:r>
      <w:r>
        <w:rPr>
          <w:color w:val="231F20"/>
        </w:rPr>
        <w:t>last</w:t>
      </w:r>
      <w:r>
        <w:rPr>
          <w:color w:val="231F20"/>
          <w:spacing w:val="-10"/>
        </w:rPr>
        <w:t> </w:t>
      </w:r>
      <w:r>
        <w:rPr>
          <w:color w:val="231F20"/>
        </w:rPr>
        <w:t>seven</w:t>
      </w:r>
      <w:r>
        <w:rPr>
          <w:color w:val="231F20"/>
          <w:spacing w:val="-10"/>
        </w:rPr>
        <w:t> </w:t>
      </w:r>
      <w:r>
        <w:rPr>
          <w:color w:val="231F20"/>
        </w:rPr>
        <w:t>decades.</w:t>
      </w:r>
      <w:r>
        <w:rPr>
          <w:color w:val="231F20"/>
          <w:spacing w:val="-11"/>
        </w:rPr>
        <w:t> </w:t>
      </w:r>
      <w:r>
        <w:rPr>
          <w:color w:val="231F20"/>
        </w:rPr>
        <w:t>However,</w:t>
      </w:r>
      <w:r>
        <w:rPr>
          <w:color w:val="231F20"/>
          <w:spacing w:val="-11"/>
        </w:rPr>
        <w:t> </w:t>
      </w:r>
      <w:r>
        <w:rPr>
          <w:color w:val="231F20"/>
        </w:rPr>
        <w:t>caste</w:t>
      </w:r>
      <w:r>
        <w:rPr>
          <w:color w:val="231F20"/>
          <w:spacing w:val="-10"/>
        </w:rPr>
        <w:t> </w:t>
      </w:r>
      <w:r>
        <w:rPr>
          <w:color w:val="231F20"/>
        </w:rPr>
        <w:t>discrimination</w:t>
      </w:r>
      <w:r>
        <w:rPr>
          <w:color w:val="231F20"/>
          <w:spacing w:val="-10"/>
        </w:rPr>
        <w:t> </w:t>
      </w:r>
      <w:r>
        <w:rPr>
          <w:color w:val="231F20"/>
        </w:rPr>
        <w:t>is</w:t>
      </w:r>
      <w:r>
        <w:rPr>
          <w:color w:val="231F20"/>
          <w:spacing w:val="-10"/>
        </w:rPr>
        <w:t> </w:t>
      </w:r>
      <w:r>
        <w:rPr>
          <w:color w:val="231F20"/>
        </w:rPr>
        <w:t>still</w:t>
      </w:r>
      <w:r>
        <w:rPr>
          <w:color w:val="231F20"/>
          <w:spacing w:val="-10"/>
        </w:rPr>
        <w:t> </w:t>
      </w:r>
      <w:r>
        <w:rPr>
          <w:color w:val="231F20"/>
        </w:rPr>
        <w:t>a</w:t>
      </w:r>
      <w:r>
        <w:rPr>
          <w:color w:val="231F20"/>
          <w:spacing w:val="-10"/>
        </w:rPr>
        <w:t> </w:t>
      </w:r>
      <w:r>
        <w:rPr>
          <w:color w:val="231F20"/>
        </w:rPr>
        <w:t>reality.</w:t>
      </w:r>
      <w:r>
        <w:rPr>
          <w:color w:val="231F20"/>
          <w:spacing w:val="-13"/>
        </w:rPr>
        <w:t> </w:t>
      </w:r>
      <w:r>
        <w:rPr>
          <w:color w:val="231F20"/>
        </w:rPr>
        <w:t>The</w:t>
      </w:r>
      <w:r>
        <w:rPr>
          <w:color w:val="231F20"/>
          <w:spacing w:val="-9"/>
        </w:rPr>
        <w:t> </w:t>
      </w:r>
      <w:r>
        <w:rPr>
          <w:color w:val="231F20"/>
        </w:rPr>
        <w:t>people</w:t>
      </w:r>
      <w:r>
        <w:rPr>
          <w:color w:val="231F20"/>
          <w:spacing w:val="-10"/>
        </w:rPr>
        <w:t> </w:t>
      </w:r>
      <w:r>
        <w:rPr>
          <w:color w:val="231F20"/>
        </w:rPr>
        <w:t>belonging</w:t>
      </w:r>
      <w:r>
        <w:rPr>
          <w:color w:val="231F20"/>
          <w:spacing w:val="-11"/>
        </w:rPr>
        <w:t> </w:t>
      </w:r>
      <w:r>
        <w:rPr>
          <w:color w:val="231F20"/>
        </w:rPr>
        <w:t>to</w:t>
      </w:r>
      <w:r>
        <w:rPr>
          <w:color w:val="231F20"/>
          <w:spacing w:val="-11"/>
        </w:rPr>
        <w:t> </w:t>
      </w:r>
      <w:r>
        <w:rPr>
          <w:color w:val="231F20"/>
        </w:rPr>
        <w:t>the</w:t>
      </w:r>
      <w:r>
        <w:rPr>
          <w:color w:val="231F20"/>
          <w:spacing w:val="-10"/>
        </w:rPr>
        <w:t> </w:t>
      </w:r>
      <w:r>
        <w:rPr>
          <w:color w:val="231F20"/>
        </w:rPr>
        <w:t>SC,</w:t>
      </w:r>
      <w:r>
        <w:rPr>
          <w:color w:val="231F20"/>
          <w:spacing w:val="-11"/>
        </w:rPr>
        <w:t> </w:t>
      </w:r>
      <w:r>
        <w:rPr>
          <w:color w:val="231F20"/>
        </w:rPr>
        <w:t>ST and</w:t>
      </w:r>
      <w:r>
        <w:rPr>
          <w:color w:val="231F20"/>
          <w:spacing w:val="-5"/>
        </w:rPr>
        <w:t> </w:t>
      </w:r>
      <w:r>
        <w:rPr>
          <w:color w:val="231F20"/>
        </w:rPr>
        <w:t>OBC</w:t>
      </w:r>
      <w:r>
        <w:rPr>
          <w:color w:val="231F20"/>
          <w:spacing w:val="-5"/>
        </w:rPr>
        <w:t> </w:t>
      </w:r>
      <w:r>
        <w:rPr>
          <w:color w:val="231F20"/>
        </w:rPr>
        <w:t>communities</w:t>
      </w:r>
      <w:r>
        <w:rPr>
          <w:color w:val="231F20"/>
          <w:spacing w:val="-5"/>
        </w:rPr>
        <w:t> </w:t>
      </w:r>
      <w:r>
        <w:rPr>
          <w:color w:val="231F20"/>
        </w:rPr>
        <w:t>have</w:t>
      </w:r>
      <w:r>
        <w:rPr>
          <w:color w:val="231F20"/>
          <w:spacing w:val="-5"/>
        </w:rPr>
        <w:t> </w:t>
      </w:r>
      <w:r>
        <w:rPr>
          <w:color w:val="231F20"/>
        </w:rPr>
        <w:t>not</w:t>
      </w:r>
      <w:r>
        <w:rPr>
          <w:color w:val="231F20"/>
          <w:spacing w:val="-5"/>
        </w:rPr>
        <w:t> </w:t>
      </w:r>
      <w:r>
        <w:rPr>
          <w:color w:val="231F20"/>
        </w:rPr>
        <w:t>yet</w:t>
      </w:r>
      <w:r>
        <w:rPr>
          <w:color w:val="231F20"/>
          <w:spacing w:val="-5"/>
        </w:rPr>
        <w:t> </w:t>
      </w:r>
      <w:r>
        <w:rPr>
          <w:color w:val="231F20"/>
        </w:rPr>
        <w:t>been</w:t>
      </w:r>
      <w:r>
        <w:rPr>
          <w:color w:val="231F20"/>
          <w:spacing w:val="-5"/>
        </w:rPr>
        <w:t> </w:t>
      </w:r>
      <w:r>
        <w:rPr>
          <w:color w:val="231F20"/>
        </w:rPr>
        <w:t>able</w:t>
      </w:r>
      <w:r>
        <w:rPr>
          <w:color w:val="231F20"/>
          <w:spacing w:val="-5"/>
        </w:rPr>
        <w:t> </w:t>
      </w:r>
      <w:r>
        <w:rPr>
          <w:color w:val="231F20"/>
        </w:rPr>
        <w:t>to</w:t>
      </w:r>
      <w:r>
        <w:rPr>
          <w:color w:val="231F20"/>
          <w:spacing w:val="-6"/>
        </w:rPr>
        <w:t> </w:t>
      </w:r>
      <w:r>
        <w:rPr>
          <w:color w:val="231F20"/>
        </w:rPr>
        <w:t>catch</w:t>
      </w:r>
      <w:r>
        <w:rPr>
          <w:color w:val="231F20"/>
          <w:spacing w:val="-5"/>
        </w:rPr>
        <w:t> </w:t>
      </w:r>
      <w:r>
        <w:rPr>
          <w:color w:val="231F20"/>
        </w:rPr>
        <w:t>up</w:t>
      </w:r>
      <w:r>
        <w:rPr>
          <w:color w:val="231F20"/>
          <w:spacing w:val="-6"/>
        </w:rPr>
        <w:t> </w:t>
      </w:r>
      <w:r>
        <w:rPr>
          <w:color w:val="231F20"/>
        </w:rPr>
        <w:t>with</w:t>
      </w:r>
      <w:r>
        <w:rPr>
          <w:color w:val="231F20"/>
          <w:spacing w:val="-5"/>
        </w:rPr>
        <w:t> </w:t>
      </w:r>
      <w:r>
        <w:rPr>
          <w:color w:val="231F20"/>
        </w:rPr>
        <w:t>the</w:t>
      </w:r>
      <w:r>
        <w:rPr>
          <w:color w:val="231F20"/>
          <w:spacing w:val="-5"/>
        </w:rPr>
        <w:t> </w:t>
      </w:r>
      <w:r>
        <w:rPr>
          <w:color w:val="231F20"/>
        </w:rPr>
        <w:t>rest</w:t>
      </w:r>
      <w:r>
        <w:rPr>
          <w:color w:val="231F20"/>
          <w:spacing w:val="-5"/>
        </w:rPr>
        <w:t> </w:t>
      </w:r>
      <w:r>
        <w:rPr>
          <w:color w:val="231F20"/>
        </w:rPr>
        <w:t>and</w:t>
      </w:r>
      <w:r>
        <w:rPr>
          <w:color w:val="231F20"/>
          <w:spacing w:val="-5"/>
        </w:rPr>
        <w:t> </w:t>
      </w:r>
      <w:r>
        <w:rPr>
          <w:color w:val="231F20"/>
        </w:rPr>
        <w:t>are</w:t>
      </w:r>
      <w:r>
        <w:rPr>
          <w:color w:val="231F20"/>
          <w:spacing w:val="-5"/>
        </w:rPr>
        <w:t> </w:t>
      </w:r>
      <w:r>
        <w:rPr>
          <w:color w:val="231F20"/>
        </w:rPr>
        <w:t>still</w:t>
      </w:r>
      <w:r>
        <w:rPr>
          <w:color w:val="231F20"/>
          <w:spacing w:val="-5"/>
        </w:rPr>
        <w:t> </w:t>
      </w:r>
      <w:r>
        <w:rPr>
          <w:color w:val="231F20"/>
        </w:rPr>
        <w:t>left</w:t>
      </w:r>
      <w:r>
        <w:rPr>
          <w:color w:val="231F20"/>
          <w:spacing w:val="-5"/>
        </w:rPr>
        <w:t> </w:t>
      </w:r>
      <w:r>
        <w:rPr>
          <w:color w:val="231F20"/>
        </w:rPr>
        <w:t>behind.</w:t>
      </w:r>
      <w:r>
        <w:rPr>
          <w:color w:val="231F20"/>
          <w:spacing w:val="-6"/>
        </w:rPr>
        <w:t> </w:t>
      </w:r>
      <w:r>
        <w:rPr>
          <w:color w:val="231F20"/>
        </w:rPr>
        <w:t>While</w:t>
      </w:r>
      <w:r>
        <w:rPr>
          <w:color w:val="231F20"/>
          <w:spacing w:val="-5"/>
        </w:rPr>
        <w:t> </w:t>
      </w:r>
      <w:r>
        <w:rPr>
          <w:color w:val="231F20"/>
        </w:rPr>
        <w:t>OBC,</w:t>
      </w:r>
      <w:r>
        <w:rPr>
          <w:color w:val="231F20"/>
          <w:spacing w:val="-6"/>
        </w:rPr>
        <w:t> </w:t>
      </w:r>
      <w:r>
        <w:rPr>
          <w:color w:val="231F20"/>
        </w:rPr>
        <w:t>SC</w:t>
      </w:r>
      <w:r>
        <w:rPr>
          <w:color w:val="231F20"/>
          <w:spacing w:val="-5"/>
        </w:rPr>
        <w:t> </w:t>
      </w:r>
      <w:r>
        <w:rPr>
          <w:color w:val="231F20"/>
        </w:rPr>
        <w:t>and</w:t>
      </w:r>
      <w:r>
        <w:rPr>
          <w:color w:val="231F20"/>
          <w:spacing w:val="-5"/>
        </w:rPr>
        <w:t> </w:t>
      </w:r>
      <w:r>
        <w:rPr>
          <w:color w:val="231F20"/>
        </w:rPr>
        <w:t>ST constitute</w:t>
      </w:r>
      <w:r>
        <w:rPr>
          <w:color w:val="231F20"/>
          <w:spacing w:val="-7"/>
        </w:rPr>
        <w:t> </w:t>
      </w:r>
      <w:r>
        <w:rPr>
          <w:color w:val="231F20"/>
        </w:rPr>
        <w:t>nearly</w:t>
      </w:r>
      <w:r>
        <w:rPr>
          <w:color w:val="231F20"/>
          <w:spacing w:val="-8"/>
        </w:rPr>
        <w:t> </w:t>
      </w:r>
      <w:r>
        <w:rPr>
          <w:color w:val="231F20"/>
        </w:rPr>
        <w:t>70</w:t>
      </w:r>
      <w:r>
        <w:rPr>
          <w:color w:val="231F20"/>
          <w:spacing w:val="-7"/>
        </w:rPr>
        <w:t> </w:t>
      </w:r>
      <w:r>
        <w:rPr>
          <w:color w:val="231F20"/>
        </w:rPr>
        <w:t>per</w:t>
      </w:r>
      <w:r>
        <w:rPr>
          <w:color w:val="231F20"/>
          <w:spacing w:val="-8"/>
        </w:rPr>
        <w:t> </w:t>
      </w:r>
      <w:r>
        <w:rPr>
          <w:color w:val="231F20"/>
        </w:rPr>
        <w:t>cent</w:t>
      </w:r>
      <w:r>
        <w:rPr>
          <w:color w:val="231F20"/>
          <w:spacing w:val="-7"/>
        </w:rPr>
        <w:t> </w:t>
      </w:r>
      <w:r>
        <w:rPr>
          <w:color w:val="231F20"/>
        </w:rPr>
        <w:t>of</w:t>
      </w:r>
      <w:r>
        <w:rPr>
          <w:color w:val="231F20"/>
          <w:spacing w:val="-8"/>
        </w:rPr>
        <w:t> </w:t>
      </w:r>
      <w:r>
        <w:rPr>
          <w:color w:val="231F20"/>
        </w:rPr>
        <w:t>India’s</w:t>
      </w:r>
      <w:r>
        <w:rPr>
          <w:color w:val="231F20"/>
          <w:spacing w:val="-7"/>
        </w:rPr>
        <w:t> </w:t>
      </w:r>
      <w:r>
        <w:rPr>
          <w:color w:val="231F20"/>
        </w:rPr>
        <w:t>population,</w:t>
      </w:r>
      <w:r>
        <w:rPr>
          <w:color w:val="231F20"/>
          <w:spacing w:val="-8"/>
        </w:rPr>
        <w:t> </w:t>
      </w:r>
      <w:r>
        <w:rPr>
          <w:color w:val="231F20"/>
        </w:rPr>
        <w:t>their</w:t>
      </w:r>
      <w:r>
        <w:rPr>
          <w:color w:val="231F20"/>
          <w:spacing w:val="-8"/>
        </w:rPr>
        <w:t> </w:t>
      </w:r>
      <w:r>
        <w:rPr>
          <w:color w:val="231F20"/>
        </w:rPr>
        <w:t>representation</w:t>
      </w:r>
      <w:r>
        <w:rPr>
          <w:color w:val="231F20"/>
          <w:spacing w:val="-7"/>
        </w:rPr>
        <w:t> </w:t>
      </w:r>
      <w:r>
        <w:rPr>
          <w:color w:val="231F20"/>
        </w:rPr>
        <w:t>in</w:t>
      </w:r>
      <w:r>
        <w:rPr>
          <w:color w:val="231F20"/>
          <w:spacing w:val="-7"/>
        </w:rPr>
        <w:t> </w:t>
      </w:r>
      <w:r>
        <w:rPr>
          <w:color w:val="231F20"/>
        </w:rPr>
        <w:t>high-ranking</w:t>
      </w:r>
      <w:r>
        <w:rPr>
          <w:color w:val="231F20"/>
          <w:spacing w:val="-8"/>
        </w:rPr>
        <w:t> </w:t>
      </w:r>
      <w:r>
        <w:rPr>
          <w:color w:val="231F20"/>
        </w:rPr>
        <w:t>professions,</w:t>
      </w:r>
      <w:r>
        <w:rPr>
          <w:color w:val="231F20"/>
          <w:spacing w:val="-8"/>
        </w:rPr>
        <w:t> </w:t>
      </w:r>
      <w:r>
        <w:rPr>
          <w:color w:val="231F20"/>
        </w:rPr>
        <w:t>services</w:t>
      </w:r>
      <w:r>
        <w:rPr>
          <w:color w:val="231F20"/>
          <w:spacing w:val="-7"/>
        </w:rPr>
        <w:t> </w:t>
      </w:r>
      <w:r>
        <w:rPr>
          <w:color w:val="231F20"/>
        </w:rPr>
        <w:t>and businesses</w:t>
      </w:r>
      <w:r>
        <w:rPr>
          <w:color w:val="231F20"/>
          <w:spacing w:val="-5"/>
        </w:rPr>
        <w:t> </w:t>
      </w:r>
      <w:r>
        <w:rPr>
          <w:color w:val="231F20"/>
        </w:rPr>
        <w:t>is</w:t>
      </w:r>
      <w:r>
        <w:rPr>
          <w:color w:val="231F20"/>
          <w:spacing w:val="-5"/>
        </w:rPr>
        <w:t> </w:t>
      </w:r>
      <w:r>
        <w:rPr>
          <w:color w:val="231F20"/>
        </w:rPr>
        <w:t>disproportionately</w:t>
      </w:r>
      <w:r>
        <w:rPr>
          <w:color w:val="231F20"/>
          <w:spacing w:val="-6"/>
        </w:rPr>
        <w:t> </w:t>
      </w:r>
      <w:r>
        <w:rPr>
          <w:color w:val="231F20"/>
        </w:rPr>
        <w:t>low.</w:t>
      </w:r>
      <w:r>
        <w:rPr>
          <w:color w:val="231F20"/>
          <w:spacing w:val="-6"/>
        </w:rPr>
        <w:t> </w:t>
      </w:r>
      <w:r>
        <w:rPr>
          <w:color w:val="231F20"/>
        </w:rPr>
        <w:t>No</w:t>
      </w:r>
      <w:r>
        <w:rPr>
          <w:color w:val="231F20"/>
          <w:spacing w:val="-6"/>
        </w:rPr>
        <w:t> </w:t>
      </w:r>
      <w:r>
        <w:rPr>
          <w:color w:val="231F20"/>
        </w:rPr>
        <w:t>progressive</w:t>
      </w:r>
      <w:r>
        <w:rPr>
          <w:color w:val="231F20"/>
          <w:spacing w:val="-5"/>
        </w:rPr>
        <w:t> </w:t>
      </w:r>
      <w:r>
        <w:rPr>
          <w:color w:val="231F20"/>
        </w:rPr>
        <w:t>modern</w:t>
      </w:r>
      <w:r>
        <w:rPr>
          <w:color w:val="231F20"/>
          <w:spacing w:val="-5"/>
        </w:rPr>
        <w:t> </w:t>
      </w:r>
      <w:r>
        <w:rPr>
          <w:color w:val="231F20"/>
        </w:rPr>
        <w:t>society</w:t>
      </w:r>
      <w:r>
        <w:rPr>
          <w:color w:val="231F20"/>
          <w:spacing w:val="-6"/>
        </w:rPr>
        <w:t> </w:t>
      </w:r>
      <w:r>
        <w:rPr>
          <w:color w:val="231F20"/>
        </w:rPr>
        <w:t>should</w:t>
      </w:r>
      <w:r>
        <w:rPr>
          <w:color w:val="231F20"/>
          <w:spacing w:val="-5"/>
        </w:rPr>
        <w:t> </w:t>
      </w:r>
      <w:r>
        <w:rPr>
          <w:color w:val="231F20"/>
        </w:rPr>
        <w:t>tolerate</w:t>
      </w:r>
      <w:r>
        <w:rPr>
          <w:color w:val="231F20"/>
          <w:spacing w:val="-5"/>
        </w:rPr>
        <w:t> </w:t>
      </w:r>
      <w:r>
        <w:rPr>
          <w:color w:val="231F20"/>
        </w:rPr>
        <w:t>such</w:t>
      </w:r>
      <w:r>
        <w:rPr>
          <w:color w:val="231F20"/>
          <w:spacing w:val="-5"/>
        </w:rPr>
        <w:t> </w:t>
      </w:r>
      <w:r>
        <w:rPr>
          <w:color w:val="231F20"/>
        </w:rPr>
        <w:t>inequality</w:t>
      </w:r>
      <w:r>
        <w:rPr>
          <w:color w:val="231F20"/>
          <w:spacing w:val="-6"/>
        </w:rPr>
        <w:t> </w:t>
      </w:r>
      <w:r>
        <w:rPr>
          <w:color w:val="231F20"/>
        </w:rPr>
        <w:t>or</w:t>
      </w:r>
      <w:r>
        <w:rPr>
          <w:color w:val="231F20"/>
          <w:spacing w:val="-6"/>
        </w:rPr>
        <w:t> </w:t>
      </w:r>
      <w:r>
        <w:rPr>
          <w:color w:val="231F20"/>
        </w:rPr>
        <w:t>discrimina- tion</w:t>
      </w:r>
      <w:r>
        <w:rPr>
          <w:color w:val="231F20"/>
          <w:spacing w:val="-1"/>
        </w:rPr>
        <w:t> </w:t>
      </w:r>
      <w:r>
        <w:rPr>
          <w:color w:val="231F20"/>
        </w:rPr>
        <w:t>based</w:t>
      </w:r>
      <w:r>
        <w:rPr>
          <w:color w:val="231F20"/>
          <w:spacing w:val="-1"/>
        </w:rPr>
        <w:t> </w:t>
      </w:r>
      <w:r>
        <w:rPr>
          <w:color w:val="231F20"/>
        </w:rPr>
        <w:t>on</w:t>
      </w:r>
      <w:r>
        <w:rPr>
          <w:color w:val="231F20"/>
          <w:spacing w:val="-1"/>
        </w:rPr>
        <w:t> </w:t>
      </w:r>
      <w:r>
        <w:rPr>
          <w:color w:val="231F20"/>
        </w:rPr>
        <w:t>ancestry</w:t>
      </w:r>
      <w:r>
        <w:rPr>
          <w:color w:val="231F20"/>
          <w:spacing w:val="-2"/>
        </w:rPr>
        <w:t> </w:t>
      </w:r>
      <w:r>
        <w:rPr>
          <w:color w:val="231F20"/>
        </w:rPr>
        <w:t>and</w:t>
      </w:r>
      <w:r>
        <w:rPr>
          <w:color w:val="231F20"/>
          <w:spacing w:val="-1"/>
        </w:rPr>
        <w:t> </w:t>
      </w:r>
      <w:r>
        <w:rPr>
          <w:color w:val="231F20"/>
        </w:rPr>
        <w:t>the</w:t>
      </w:r>
      <w:r>
        <w:rPr>
          <w:color w:val="231F20"/>
          <w:spacing w:val="-1"/>
        </w:rPr>
        <w:t> </w:t>
      </w:r>
      <w:r>
        <w:rPr>
          <w:color w:val="231F20"/>
        </w:rPr>
        <w:t>consequent</w:t>
      </w:r>
      <w:r>
        <w:rPr>
          <w:color w:val="231F20"/>
          <w:spacing w:val="-1"/>
        </w:rPr>
        <w:t> </w:t>
      </w:r>
      <w:r>
        <w:rPr>
          <w:color w:val="231F20"/>
        </w:rPr>
        <w:t>denial</w:t>
      </w:r>
      <w:r>
        <w:rPr>
          <w:color w:val="231F20"/>
          <w:spacing w:val="-1"/>
        </w:rPr>
        <w:t> </w:t>
      </w:r>
      <w:r>
        <w:rPr>
          <w:color w:val="231F20"/>
        </w:rPr>
        <w:t>of</w:t>
      </w:r>
      <w:r>
        <w:rPr>
          <w:color w:val="231F20"/>
          <w:spacing w:val="-2"/>
        </w:rPr>
        <w:t> </w:t>
      </w:r>
      <w:r>
        <w:rPr>
          <w:color w:val="231F20"/>
        </w:rPr>
        <w:t>equal</w:t>
      </w:r>
      <w:r>
        <w:rPr>
          <w:color w:val="231F20"/>
          <w:spacing w:val="-1"/>
        </w:rPr>
        <w:t> </w:t>
      </w:r>
      <w:r>
        <w:rPr>
          <w:color w:val="231F20"/>
        </w:rPr>
        <w:t>opportunity.</w:t>
      </w:r>
      <w:r>
        <w:rPr>
          <w:color w:val="231F20"/>
          <w:spacing w:val="-2"/>
        </w:rPr>
        <w:t> </w:t>
      </w:r>
      <w:r>
        <w:rPr>
          <w:color w:val="231F20"/>
        </w:rPr>
        <w:t>Congress</w:t>
      </w:r>
      <w:r>
        <w:rPr>
          <w:color w:val="231F20"/>
          <w:spacing w:val="-1"/>
        </w:rPr>
        <w:t> </w:t>
      </w:r>
      <w:r>
        <w:rPr>
          <w:color w:val="231F20"/>
        </w:rPr>
        <w:t>will</w:t>
      </w:r>
      <w:r>
        <w:rPr>
          <w:color w:val="231F20"/>
          <w:spacing w:val="-1"/>
        </w:rPr>
        <w:t> </w:t>
      </w:r>
      <w:r>
        <w:rPr>
          <w:color w:val="231F20"/>
        </w:rPr>
        <w:t>bridge</w:t>
      </w:r>
      <w:r>
        <w:rPr>
          <w:color w:val="231F20"/>
          <w:spacing w:val="-1"/>
        </w:rPr>
        <w:t> </w:t>
      </w:r>
      <w:r>
        <w:rPr>
          <w:color w:val="231F20"/>
        </w:rPr>
        <w:t>historical</w:t>
      </w:r>
      <w:r>
        <w:rPr>
          <w:color w:val="231F20"/>
          <w:spacing w:val="-1"/>
        </w:rPr>
        <w:t> </w:t>
      </w:r>
      <w:r>
        <w:rPr>
          <w:color w:val="231F20"/>
        </w:rPr>
        <w:t>inequities</w:t>
      </w:r>
      <w:r>
        <w:rPr>
          <w:color w:val="231F20"/>
          <w:spacing w:val="-1"/>
        </w:rPr>
        <w:t> </w:t>
      </w:r>
      <w:r>
        <w:rPr>
          <w:color w:val="231F20"/>
        </w:rPr>
        <w:t>by implementing the following programme.</w:t>
      </w:r>
    </w:p>
    <w:p>
      <w:pPr>
        <w:pStyle w:val="BodyText"/>
      </w:pPr>
      <w:r>
        <w:rPr/>
        <w:drawing>
          <wp:anchor distT="0" distB="0" distL="0" distR="0" allowOverlap="1" layoutInCell="1" locked="0" behindDoc="1" simplePos="0" relativeHeight="487595008">
            <wp:simplePos x="0" y="0"/>
            <wp:positionH relativeFrom="page">
              <wp:posOffset>991184</wp:posOffset>
            </wp:positionH>
            <wp:positionV relativeFrom="paragraph">
              <wp:posOffset>167696</wp:posOffset>
            </wp:positionV>
            <wp:extent cx="6582208" cy="2943225"/>
            <wp:effectExtent l="0" t="0" r="0" b="0"/>
            <wp:wrapTopAndBottom/>
            <wp:docPr id="77" name="Image 77"/>
            <wp:cNvGraphicFramePr>
              <a:graphicFrameLocks/>
            </wp:cNvGraphicFramePr>
            <a:graphic>
              <a:graphicData uri="http://schemas.openxmlformats.org/drawingml/2006/picture">
                <pic:pic>
                  <pic:nvPicPr>
                    <pic:cNvPr id="77" name="Image 77"/>
                    <pic:cNvPicPr/>
                  </pic:nvPicPr>
                  <pic:blipFill>
                    <a:blip r:embed="rId28" cstate="print"/>
                    <a:stretch>
                      <a:fillRect/>
                    </a:stretch>
                  </pic:blipFill>
                  <pic:spPr>
                    <a:xfrm>
                      <a:off x="0" y="0"/>
                      <a:ext cx="6582208" cy="2943225"/>
                    </a:xfrm>
                    <a:prstGeom prst="rect">
                      <a:avLst/>
                    </a:prstGeom>
                  </pic:spPr>
                </pic:pic>
              </a:graphicData>
            </a:graphic>
          </wp:anchor>
        </w:drawing>
      </w:r>
    </w:p>
    <w:p>
      <w:pPr>
        <w:pStyle w:val="BodyText"/>
      </w:pPr>
    </w:p>
    <w:p>
      <w:pPr>
        <w:pStyle w:val="BodyText"/>
        <w:spacing w:before="67"/>
      </w:pPr>
      <w:r>
        <w:rPr/>
        <mc:AlternateContent>
          <mc:Choice Requires="wps">
            <w:drawing>
              <wp:anchor distT="0" distB="0" distL="0" distR="0" allowOverlap="1" layoutInCell="1" locked="0" behindDoc="1" simplePos="0" relativeHeight="487595520">
                <wp:simplePos x="0" y="0"/>
                <wp:positionH relativeFrom="page">
                  <wp:posOffset>992797</wp:posOffset>
                </wp:positionH>
                <wp:positionV relativeFrom="paragraph">
                  <wp:posOffset>210249</wp:posOffset>
                </wp:positionV>
                <wp:extent cx="3249930" cy="1270"/>
                <wp:effectExtent l="0" t="0" r="0" b="0"/>
                <wp:wrapTopAndBottom/>
                <wp:docPr id="78" name="Graphic 78"/>
                <wp:cNvGraphicFramePr>
                  <a:graphicFrameLocks/>
                </wp:cNvGraphicFramePr>
                <a:graphic>
                  <a:graphicData uri="http://schemas.microsoft.com/office/word/2010/wordprocessingShape">
                    <wps:wsp>
                      <wps:cNvPr id="78" name="Graphic 78"/>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172997pt;margin-top:16.555046pt;width:255.9pt;height:.1pt;mso-position-horizontal-relative:page;mso-position-vertical-relative:paragraph;z-index:-15720960;mso-wrap-distance-left:0;mso-wrap-distance-right:0" id="docshape37" coordorigin="1563,331" coordsize="5118,0" path="m1563,331l6681,331e" filled="false" stroked="true" strokeweight="1pt" strokecolor="#f36f21">
                <v:path arrowok="t"/>
                <v:stroke dashstyle="solid"/>
                <w10:wrap type="topAndBottom"/>
              </v:shape>
            </w:pict>
          </mc:Fallback>
        </mc:AlternateContent>
      </w:r>
    </w:p>
    <w:p>
      <w:pPr>
        <w:pStyle w:val="BodyText"/>
        <w:spacing w:before="8"/>
        <w:rPr>
          <w:sz w:val="11"/>
        </w:rPr>
      </w:pPr>
    </w:p>
    <w:p>
      <w:pPr>
        <w:spacing w:after="0"/>
        <w:rPr>
          <w:sz w:val="11"/>
        </w:rPr>
        <w:sectPr>
          <w:headerReference w:type="default" r:id="rId26"/>
          <w:footerReference w:type="default" r:id="rId27"/>
          <w:pgSz w:w="13500" w:h="18440"/>
          <w:pgMar w:header="0" w:footer="1248" w:top="420" w:bottom="1440" w:left="1460" w:right="1240"/>
        </w:sectPr>
      </w:pPr>
    </w:p>
    <w:p>
      <w:pPr>
        <w:pStyle w:val="ListParagraph"/>
        <w:numPr>
          <w:ilvl w:val="0"/>
          <w:numId w:val="4"/>
        </w:numPr>
        <w:tabs>
          <w:tab w:pos="275" w:val="left" w:leader="none"/>
        </w:tabs>
        <w:spacing w:line="249" w:lineRule="auto" w:before="96" w:after="0"/>
        <w:ind w:left="100" w:right="158" w:firstLine="0"/>
        <w:jc w:val="left"/>
        <w:rPr>
          <w:sz w:val="20"/>
        </w:rPr>
      </w:pPr>
      <w:r>
        <w:rPr/>
        <mc:AlternateContent>
          <mc:Choice Requires="wps">
            <w:drawing>
              <wp:anchor distT="0" distB="0" distL="0" distR="0" allowOverlap="1" layoutInCell="1" locked="0" behindDoc="0" simplePos="0" relativeHeight="15736832">
                <wp:simplePos x="0" y="0"/>
                <wp:positionH relativeFrom="page">
                  <wp:posOffset>8294395</wp:posOffset>
                </wp:positionH>
                <wp:positionV relativeFrom="page">
                  <wp:posOffset>505790</wp:posOffset>
                </wp:positionV>
                <wp:extent cx="277495" cy="1270"/>
                <wp:effectExtent l="0" t="0" r="0" b="0"/>
                <wp:wrapNone/>
                <wp:docPr id="79" name="Graphic 79"/>
                <wp:cNvGraphicFramePr>
                  <a:graphicFrameLocks/>
                </wp:cNvGraphicFramePr>
                <a:graphic>
                  <a:graphicData uri="http://schemas.microsoft.com/office/word/2010/wordprocessingShape">
                    <wps:wsp>
                      <wps:cNvPr id="79" name="Graphic 79"/>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6832" from="674.92899pt,39.826031pt" to="653.10199pt,39.826031pt" stroked="true" strokeweight="1pt" strokecolor="#000000">
                <v:stroke dashstyle="solid"/>
                <w10:wrap type="none"/>
              </v:line>
            </w:pict>
          </mc:Fallback>
        </mc:AlternateContent>
      </w:r>
      <w:r>
        <w:rPr>
          <w:color w:val="231F20"/>
          <w:spacing w:val="-2"/>
          <w:sz w:val="20"/>
        </w:rPr>
        <w:t>Congress</w:t>
      </w:r>
      <w:r>
        <w:rPr>
          <w:color w:val="231F20"/>
          <w:spacing w:val="-11"/>
          <w:sz w:val="20"/>
        </w:rPr>
        <w:t> </w:t>
      </w:r>
      <w:r>
        <w:rPr>
          <w:color w:val="231F20"/>
          <w:spacing w:val="-2"/>
          <w:sz w:val="20"/>
        </w:rPr>
        <w:t>will</w:t>
      </w:r>
      <w:r>
        <w:rPr>
          <w:color w:val="231F20"/>
          <w:spacing w:val="-10"/>
          <w:sz w:val="20"/>
        </w:rPr>
        <w:t> </w:t>
      </w:r>
      <w:r>
        <w:rPr>
          <w:color w:val="231F20"/>
          <w:spacing w:val="-2"/>
          <w:sz w:val="20"/>
        </w:rPr>
        <w:t>conduct</w:t>
      </w:r>
      <w:r>
        <w:rPr>
          <w:color w:val="231F20"/>
          <w:spacing w:val="-11"/>
          <w:sz w:val="20"/>
        </w:rPr>
        <w:t> </w:t>
      </w:r>
      <w:r>
        <w:rPr>
          <w:color w:val="231F20"/>
          <w:spacing w:val="-2"/>
          <w:sz w:val="20"/>
        </w:rPr>
        <w:t>a</w:t>
      </w:r>
      <w:r>
        <w:rPr>
          <w:color w:val="231F20"/>
          <w:spacing w:val="-10"/>
          <w:sz w:val="20"/>
        </w:rPr>
        <w:t> </w:t>
      </w:r>
      <w:r>
        <w:rPr>
          <w:color w:val="231F20"/>
          <w:spacing w:val="-2"/>
          <w:sz w:val="20"/>
        </w:rPr>
        <w:t>nation-wide</w:t>
      </w:r>
      <w:r>
        <w:rPr>
          <w:color w:val="231F20"/>
          <w:spacing w:val="-11"/>
          <w:sz w:val="20"/>
        </w:rPr>
        <w:t> </w:t>
      </w:r>
      <w:r>
        <w:rPr>
          <w:color w:val="231F20"/>
          <w:spacing w:val="-2"/>
          <w:sz w:val="20"/>
        </w:rPr>
        <w:t>Socio-Economic </w:t>
      </w:r>
      <w:r>
        <w:rPr>
          <w:color w:val="231F20"/>
          <w:sz w:val="20"/>
        </w:rPr>
        <w:t>and Caste Census to enumerate the castes and</w:t>
      </w:r>
    </w:p>
    <w:p>
      <w:pPr>
        <w:pStyle w:val="BodyText"/>
        <w:spacing w:line="249" w:lineRule="auto"/>
        <w:ind w:left="100" w:right="381"/>
      </w:pPr>
      <w:r>
        <w:rPr>
          <w:color w:val="231F20"/>
        </w:rPr>
        <w:t>sub-castes and their socio-economic conditions. Based</w:t>
      </w:r>
      <w:r>
        <w:rPr>
          <w:color w:val="231F20"/>
          <w:spacing w:val="-10"/>
        </w:rPr>
        <w:t> </w:t>
      </w:r>
      <w:r>
        <w:rPr>
          <w:color w:val="231F20"/>
        </w:rPr>
        <w:t>on</w:t>
      </w:r>
      <w:r>
        <w:rPr>
          <w:color w:val="231F20"/>
          <w:spacing w:val="-10"/>
        </w:rPr>
        <w:t> </w:t>
      </w:r>
      <w:r>
        <w:rPr>
          <w:color w:val="231F20"/>
        </w:rPr>
        <w:t>the</w:t>
      </w:r>
      <w:r>
        <w:rPr>
          <w:color w:val="231F20"/>
          <w:spacing w:val="-10"/>
        </w:rPr>
        <w:t> </w:t>
      </w:r>
      <w:r>
        <w:rPr>
          <w:color w:val="231F20"/>
        </w:rPr>
        <w:t>data,</w:t>
      </w:r>
      <w:r>
        <w:rPr>
          <w:color w:val="231F20"/>
          <w:spacing w:val="-11"/>
        </w:rPr>
        <w:t> </w:t>
      </w:r>
      <w:r>
        <w:rPr>
          <w:color w:val="231F20"/>
        </w:rPr>
        <w:t>we</w:t>
      </w:r>
      <w:r>
        <w:rPr>
          <w:color w:val="231F20"/>
          <w:spacing w:val="-10"/>
        </w:rPr>
        <w:t> </w:t>
      </w:r>
      <w:r>
        <w:rPr>
          <w:color w:val="231F20"/>
        </w:rPr>
        <w:t>will</w:t>
      </w:r>
      <w:r>
        <w:rPr>
          <w:color w:val="231F20"/>
          <w:spacing w:val="-10"/>
        </w:rPr>
        <w:t> </w:t>
      </w:r>
      <w:r>
        <w:rPr>
          <w:color w:val="231F20"/>
        </w:rPr>
        <w:t>strengthen</w:t>
      </w:r>
      <w:r>
        <w:rPr>
          <w:color w:val="231F20"/>
          <w:spacing w:val="-10"/>
        </w:rPr>
        <w:t> </w:t>
      </w:r>
      <w:r>
        <w:rPr>
          <w:color w:val="231F20"/>
        </w:rPr>
        <w:t>the</w:t>
      </w:r>
      <w:r>
        <w:rPr>
          <w:color w:val="231F20"/>
          <w:spacing w:val="-10"/>
        </w:rPr>
        <w:t> </w:t>
      </w:r>
      <w:r>
        <w:rPr>
          <w:color w:val="231F20"/>
        </w:rPr>
        <w:t>agenda</w:t>
      </w:r>
      <w:r>
        <w:rPr>
          <w:color w:val="231F20"/>
          <w:spacing w:val="-10"/>
        </w:rPr>
        <w:t> </w:t>
      </w:r>
      <w:r>
        <w:rPr>
          <w:color w:val="231F20"/>
        </w:rPr>
        <w:t>for affirmative action.</w:t>
      </w:r>
    </w:p>
    <w:p>
      <w:pPr>
        <w:pStyle w:val="BodyText"/>
        <w:spacing w:before="11"/>
      </w:pPr>
    </w:p>
    <w:p>
      <w:pPr>
        <w:pStyle w:val="ListParagraph"/>
        <w:numPr>
          <w:ilvl w:val="0"/>
          <w:numId w:val="4"/>
        </w:numPr>
        <w:tabs>
          <w:tab w:pos="320" w:val="left" w:leader="none"/>
        </w:tabs>
        <w:spacing w:line="249" w:lineRule="auto" w:before="0" w:after="0"/>
        <w:ind w:left="100" w:right="224" w:firstLine="0"/>
        <w:jc w:val="left"/>
        <w:rPr>
          <w:sz w:val="20"/>
        </w:rPr>
      </w:pPr>
      <w:r>
        <w:rPr>
          <w:color w:val="231F20"/>
          <w:sz w:val="20"/>
        </w:rPr>
        <w:t>The Congress guarantees that it will pass a constitutional</w:t>
      </w:r>
      <w:r>
        <w:rPr>
          <w:color w:val="231F20"/>
          <w:spacing w:val="-12"/>
          <w:sz w:val="20"/>
        </w:rPr>
        <w:t> </w:t>
      </w:r>
      <w:r>
        <w:rPr>
          <w:color w:val="231F20"/>
          <w:sz w:val="20"/>
        </w:rPr>
        <w:t>amendment</w:t>
      </w:r>
      <w:r>
        <w:rPr>
          <w:color w:val="231F20"/>
          <w:spacing w:val="-12"/>
          <w:sz w:val="20"/>
        </w:rPr>
        <w:t> </w:t>
      </w:r>
      <w:r>
        <w:rPr>
          <w:color w:val="231F20"/>
          <w:sz w:val="20"/>
        </w:rPr>
        <w:t>to</w:t>
      </w:r>
      <w:r>
        <w:rPr>
          <w:color w:val="231F20"/>
          <w:spacing w:val="-13"/>
          <w:sz w:val="20"/>
        </w:rPr>
        <w:t> </w:t>
      </w:r>
      <w:r>
        <w:rPr>
          <w:color w:val="231F20"/>
          <w:sz w:val="20"/>
        </w:rPr>
        <w:t>raise</w:t>
      </w:r>
      <w:r>
        <w:rPr>
          <w:color w:val="231F20"/>
          <w:spacing w:val="-11"/>
          <w:sz w:val="20"/>
        </w:rPr>
        <w:t> </w:t>
      </w:r>
      <w:r>
        <w:rPr>
          <w:color w:val="231F20"/>
          <w:sz w:val="20"/>
        </w:rPr>
        <w:t>the</w:t>
      </w:r>
      <w:r>
        <w:rPr>
          <w:color w:val="231F20"/>
          <w:spacing w:val="-12"/>
          <w:sz w:val="20"/>
        </w:rPr>
        <w:t> </w:t>
      </w:r>
      <w:r>
        <w:rPr>
          <w:color w:val="231F20"/>
          <w:sz w:val="20"/>
        </w:rPr>
        <w:t>50</w:t>
      </w:r>
      <w:r>
        <w:rPr>
          <w:color w:val="231F20"/>
          <w:spacing w:val="-12"/>
          <w:sz w:val="20"/>
        </w:rPr>
        <w:t> </w:t>
      </w:r>
      <w:r>
        <w:rPr>
          <w:color w:val="231F20"/>
          <w:sz w:val="20"/>
        </w:rPr>
        <w:t>per</w:t>
      </w:r>
      <w:r>
        <w:rPr>
          <w:color w:val="231F20"/>
          <w:spacing w:val="-13"/>
          <w:sz w:val="20"/>
        </w:rPr>
        <w:t> </w:t>
      </w:r>
      <w:r>
        <w:rPr>
          <w:color w:val="231F20"/>
          <w:sz w:val="20"/>
        </w:rPr>
        <w:t>cent</w:t>
      </w:r>
      <w:r>
        <w:rPr>
          <w:color w:val="231F20"/>
          <w:spacing w:val="-11"/>
          <w:sz w:val="20"/>
        </w:rPr>
        <w:t> </w:t>
      </w:r>
      <w:r>
        <w:rPr>
          <w:color w:val="231F20"/>
          <w:sz w:val="20"/>
        </w:rPr>
        <w:t>cap on reservations for SC, ST and OBC.</w:t>
      </w:r>
    </w:p>
    <w:p>
      <w:pPr>
        <w:pStyle w:val="BodyText"/>
        <w:spacing w:before="11"/>
      </w:pPr>
    </w:p>
    <w:p>
      <w:pPr>
        <w:pStyle w:val="ListParagraph"/>
        <w:numPr>
          <w:ilvl w:val="0"/>
          <w:numId w:val="4"/>
        </w:numPr>
        <w:tabs>
          <w:tab w:pos="320" w:val="left" w:leader="none"/>
        </w:tabs>
        <w:spacing w:line="249" w:lineRule="auto" w:before="1" w:after="0"/>
        <w:ind w:left="100" w:right="38" w:firstLine="0"/>
        <w:jc w:val="left"/>
        <w:rPr>
          <w:sz w:val="20"/>
        </w:rPr>
      </w:pPr>
      <w:r>
        <w:rPr>
          <w:color w:val="231F20"/>
          <w:sz w:val="20"/>
        </w:rPr>
        <w:t>The</w:t>
      </w:r>
      <w:r>
        <w:rPr>
          <w:color w:val="231F20"/>
          <w:spacing w:val="-10"/>
          <w:sz w:val="20"/>
        </w:rPr>
        <w:t> </w:t>
      </w:r>
      <w:r>
        <w:rPr>
          <w:color w:val="231F20"/>
          <w:sz w:val="20"/>
        </w:rPr>
        <w:t>reservation</w:t>
      </w:r>
      <w:r>
        <w:rPr>
          <w:color w:val="231F20"/>
          <w:spacing w:val="-10"/>
          <w:sz w:val="20"/>
        </w:rPr>
        <w:t> </w:t>
      </w:r>
      <w:r>
        <w:rPr>
          <w:color w:val="231F20"/>
          <w:sz w:val="20"/>
        </w:rPr>
        <w:t>of</w:t>
      </w:r>
      <w:r>
        <w:rPr>
          <w:color w:val="231F20"/>
          <w:spacing w:val="-11"/>
          <w:sz w:val="20"/>
        </w:rPr>
        <w:t> </w:t>
      </w:r>
      <w:r>
        <w:rPr>
          <w:color w:val="231F20"/>
          <w:sz w:val="20"/>
        </w:rPr>
        <w:t>10</w:t>
      </w:r>
      <w:r>
        <w:rPr>
          <w:color w:val="231F20"/>
          <w:spacing w:val="-10"/>
          <w:sz w:val="20"/>
        </w:rPr>
        <w:t> </w:t>
      </w:r>
      <w:r>
        <w:rPr>
          <w:color w:val="231F20"/>
          <w:sz w:val="20"/>
        </w:rPr>
        <w:t>per</w:t>
      </w:r>
      <w:r>
        <w:rPr>
          <w:color w:val="231F20"/>
          <w:spacing w:val="-11"/>
          <w:sz w:val="20"/>
        </w:rPr>
        <w:t> </w:t>
      </w:r>
      <w:r>
        <w:rPr>
          <w:color w:val="231F20"/>
          <w:sz w:val="20"/>
        </w:rPr>
        <w:t>cent</w:t>
      </w:r>
      <w:r>
        <w:rPr>
          <w:color w:val="231F20"/>
          <w:spacing w:val="-10"/>
          <w:sz w:val="20"/>
        </w:rPr>
        <w:t> </w:t>
      </w:r>
      <w:r>
        <w:rPr>
          <w:color w:val="231F20"/>
          <w:sz w:val="20"/>
        </w:rPr>
        <w:t>in</w:t>
      </w:r>
      <w:r>
        <w:rPr>
          <w:color w:val="231F20"/>
          <w:spacing w:val="-10"/>
          <w:sz w:val="20"/>
        </w:rPr>
        <w:t> </w:t>
      </w:r>
      <w:r>
        <w:rPr>
          <w:color w:val="231F20"/>
          <w:sz w:val="20"/>
        </w:rPr>
        <w:t>jobs</w:t>
      </w:r>
      <w:r>
        <w:rPr>
          <w:color w:val="231F20"/>
          <w:spacing w:val="-10"/>
          <w:sz w:val="20"/>
        </w:rPr>
        <w:t> </w:t>
      </w:r>
      <w:r>
        <w:rPr>
          <w:color w:val="231F20"/>
          <w:sz w:val="20"/>
        </w:rPr>
        <w:t>and</w:t>
      </w:r>
      <w:r>
        <w:rPr>
          <w:color w:val="231F20"/>
          <w:spacing w:val="-10"/>
          <w:sz w:val="20"/>
        </w:rPr>
        <w:t> </w:t>
      </w:r>
      <w:r>
        <w:rPr>
          <w:color w:val="231F20"/>
          <w:sz w:val="20"/>
        </w:rPr>
        <w:t>educational institutions for Economically Weaker Sections (EWS)</w:t>
      </w:r>
      <w:r>
        <w:rPr>
          <w:color w:val="231F20"/>
          <w:sz w:val="20"/>
        </w:rPr>
        <w:t> will be implemented for all castes and communities without discrimination.</w:t>
      </w:r>
    </w:p>
    <w:p>
      <w:pPr>
        <w:pStyle w:val="BodyText"/>
        <w:spacing w:before="11"/>
      </w:pPr>
    </w:p>
    <w:p>
      <w:pPr>
        <w:pStyle w:val="ListParagraph"/>
        <w:numPr>
          <w:ilvl w:val="0"/>
          <w:numId w:val="4"/>
        </w:numPr>
        <w:tabs>
          <w:tab w:pos="324" w:val="left" w:leader="none"/>
        </w:tabs>
        <w:spacing w:line="249" w:lineRule="auto" w:before="0" w:after="0"/>
        <w:ind w:left="100" w:right="57" w:firstLine="0"/>
        <w:jc w:val="left"/>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fill</w:t>
      </w:r>
      <w:r>
        <w:rPr>
          <w:color w:val="231F20"/>
          <w:spacing w:val="-10"/>
          <w:sz w:val="20"/>
        </w:rPr>
        <w:t> </w:t>
      </w:r>
      <w:r>
        <w:rPr>
          <w:color w:val="231F20"/>
          <w:sz w:val="20"/>
        </w:rPr>
        <w:t>all</w:t>
      </w:r>
      <w:r>
        <w:rPr>
          <w:color w:val="231F20"/>
          <w:spacing w:val="-10"/>
          <w:sz w:val="20"/>
        </w:rPr>
        <w:t> </w:t>
      </w:r>
      <w:r>
        <w:rPr>
          <w:color w:val="231F20"/>
          <w:sz w:val="20"/>
        </w:rPr>
        <w:t>the</w:t>
      </w:r>
      <w:r>
        <w:rPr>
          <w:color w:val="231F20"/>
          <w:spacing w:val="-10"/>
          <w:sz w:val="20"/>
        </w:rPr>
        <w:t> </w:t>
      </w:r>
      <w:r>
        <w:rPr>
          <w:color w:val="231F20"/>
          <w:sz w:val="20"/>
        </w:rPr>
        <w:t>backlog</w:t>
      </w:r>
      <w:r>
        <w:rPr>
          <w:color w:val="231F20"/>
          <w:spacing w:val="-10"/>
          <w:sz w:val="20"/>
        </w:rPr>
        <w:t> </w:t>
      </w:r>
      <w:r>
        <w:rPr>
          <w:color w:val="231F20"/>
          <w:sz w:val="20"/>
        </w:rPr>
        <w:t>vacancies</w:t>
      </w:r>
      <w:r>
        <w:rPr>
          <w:color w:val="231F20"/>
          <w:spacing w:val="-10"/>
          <w:sz w:val="20"/>
        </w:rPr>
        <w:t> </w:t>
      </w:r>
      <w:r>
        <w:rPr>
          <w:color w:val="231F20"/>
          <w:sz w:val="20"/>
        </w:rPr>
        <w:t>in</w:t>
      </w:r>
      <w:r>
        <w:rPr>
          <w:color w:val="231F20"/>
          <w:spacing w:val="-10"/>
          <w:sz w:val="20"/>
        </w:rPr>
        <w:t> </w:t>
      </w:r>
      <w:r>
        <w:rPr>
          <w:color w:val="231F20"/>
          <w:sz w:val="20"/>
        </w:rPr>
        <w:t>posts</w:t>
      </w:r>
      <w:r>
        <w:rPr>
          <w:color w:val="231F20"/>
          <w:spacing w:val="-10"/>
          <w:sz w:val="20"/>
        </w:rPr>
        <w:t> </w:t>
      </w:r>
      <w:r>
        <w:rPr>
          <w:color w:val="231F20"/>
          <w:sz w:val="20"/>
        </w:rPr>
        <w:t>reserved for SC, ST and OBC within a period of one year.</w:t>
      </w:r>
    </w:p>
    <w:p>
      <w:pPr>
        <w:pStyle w:val="BodyText"/>
        <w:spacing w:before="10"/>
      </w:pPr>
    </w:p>
    <w:p>
      <w:pPr>
        <w:pStyle w:val="ListParagraph"/>
        <w:numPr>
          <w:ilvl w:val="0"/>
          <w:numId w:val="4"/>
        </w:numPr>
        <w:tabs>
          <w:tab w:pos="324" w:val="left" w:leader="none"/>
        </w:tabs>
        <w:spacing w:line="249" w:lineRule="auto" w:before="1" w:after="0"/>
        <w:ind w:left="100" w:right="694"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abolish</w:t>
      </w:r>
      <w:r>
        <w:rPr>
          <w:color w:val="231F20"/>
          <w:spacing w:val="-13"/>
          <w:sz w:val="20"/>
        </w:rPr>
        <w:t> </w:t>
      </w:r>
      <w:r>
        <w:rPr>
          <w:color w:val="231F20"/>
          <w:sz w:val="20"/>
        </w:rPr>
        <w:t>the</w:t>
      </w:r>
      <w:r>
        <w:rPr>
          <w:color w:val="231F20"/>
          <w:spacing w:val="-12"/>
          <w:sz w:val="20"/>
        </w:rPr>
        <w:t> </w:t>
      </w:r>
      <w:r>
        <w:rPr>
          <w:color w:val="231F20"/>
          <w:sz w:val="20"/>
        </w:rPr>
        <w:t>contractualisation</w:t>
      </w:r>
      <w:r>
        <w:rPr>
          <w:color w:val="231F20"/>
          <w:spacing w:val="-13"/>
          <w:sz w:val="20"/>
        </w:rPr>
        <w:t> </w:t>
      </w:r>
      <w:r>
        <w:rPr>
          <w:color w:val="231F20"/>
          <w:sz w:val="20"/>
        </w:rPr>
        <w:t>of regular</w:t>
      </w:r>
      <w:r>
        <w:rPr>
          <w:color w:val="231F20"/>
          <w:spacing w:val="-8"/>
          <w:sz w:val="20"/>
        </w:rPr>
        <w:t> </w:t>
      </w:r>
      <w:r>
        <w:rPr>
          <w:color w:val="231F20"/>
          <w:sz w:val="20"/>
        </w:rPr>
        <w:t>jobs</w:t>
      </w:r>
      <w:r>
        <w:rPr>
          <w:color w:val="231F20"/>
          <w:spacing w:val="-7"/>
          <w:sz w:val="20"/>
        </w:rPr>
        <w:t> </w:t>
      </w:r>
      <w:r>
        <w:rPr>
          <w:color w:val="231F20"/>
          <w:sz w:val="20"/>
        </w:rPr>
        <w:t>in</w:t>
      </w:r>
      <w:r>
        <w:rPr>
          <w:color w:val="231F20"/>
          <w:spacing w:val="-7"/>
          <w:sz w:val="20"/>
        </w:rPr>
        <w:t> </w:t>
      </w:r>
      <w:r>
        <w:rPr>
          <w:color w:val="231F20"/>
          <w:sz w:val="20"/>
        </w:rPr>
        <w:t>the</w:t>
      </w:r>
      <w:r>
        <w:rPr>
          <w:color w:val="231F20"/>
          <w:spacing w:val="-7"/>
          <w:sz w:val="20"/>
        </w:rPr>
        <w:t> </w:t>
      </w:r>
      <w:r>
        <w:rPr>
          <w:color w:val="231F20"/>
          <w:sz w:val="20"/>
        </w:rPr>
        <w:t>government</w:t>
      </w:r>
      <w:r>
        <w:rPr>
          <w:color w:val="231F20"/>
          <w:spacing w:val="-7"/>
          <w:sz w:val="20"/>
        </w:rPr>
        <w:t> </w:t>
      </w:r>
      <w:r>
        <w:rPr>
          <w:color w:val="231F20"/>
          <w:sz w:val="20"/>
        </w:rPr>
        <w:t>and</w:t>
      </w:r>
      <w:r>
        <w:rPr>
          <w:color w:val="231F20"/>
          <w:spacing w:val="-8"/>
          <w:sz w:val="20"/>
        </w:rPr>
        <w:t> </w:t>
      </w:r>
      <w:r>
        <w:rPr>
          <w:color w:val="231F20"/>
          <w:sz w:val="20"/>
        </w:rPr>
        <w:t>public</w:t>
      </w:r>
      <w:r>
        <w:rPr>
          <w:color w:val="231F20"/>
          <w:spacing w:val="-8"/>
          <w:sz w:val="20"/>
        </w:rPr>
        <w:t> </w:t>
      </w:r>
      <w:r>
        <w:rPr>
          <w:color w:val="231F20"/>
          <w:sz w:val="20"/>
        </w:rPr>
        <w:t>sector enterprises and ensure regularisation of such </w:t>
      </w:r>
      <w:r>
        <w:rPr>
          <w:color w:val="231F20"/>
          <w:spacing w:val="-2"/>
          <w:sz w:val="20"/>
        </w:rPr>
        <w:t>appointments.</w:t>
      </w:r>
    </w:p>
    <w:p>
      <w:pPr>
        <w:pStyle w:val="ListParagraph"/>
        <w:numPr>
          <w:ilvl w:val="0"/>
          <w:numId w:val="4"/>
        </w:numPr>
        <w:tabs>
          <w:tab w:pos="325" w:val="left" w:leader="none"/>
        </w:tabs>
        <w:spacing w:line="249" w:lineRule="auto" w:before="96" w:after="0"/>
        <w:ind w:left="100" w:right="422" w:firstLine="0"/>
        <w:jc w:val="left"/>
        <w:rPr>
          <w:sz w:val="20"/>
        </w:rPr>
      </w:pPr>
      <w:r>
        <w:rPr/>
        <w:br w:type="column"/>
      </w:r>
      <w:r>
        <w:rPr>
          <w:color w:val="231F20"/>
          <w:sz w:val="20"/>
        </w:rPr>
        <w:t>We</w:t>
      </w:r>
      <w:r>
        <w:rPr>
          <w:color w:val="231F20"/>
          <w:spacing w:val="-12"/>
          <w:sz w:val="20"/>
        </w:rPr>
        <w:t> </w:t>
      </w:r>
      <w:r>
        <w:rPr>
          <w:color w:val="231F20"/>
          <w:sz w:val="20"/>
        </w:rPr>
        <w:t>will</w:t>
      </w:r>
      <w:r>
        <w:rPr>
          <w:color w:val="231F20"/>
          <w:spacing w:val="-10"/>
          <w:sz w:val="20"/>
        </w:rPr>
        <w:t> </w:t>
      </w:r>
      <w:r>
        <w:rPr>
          <w:color w:val="231F20"/>
          <w:sz w:val="20"/>
        </w:rPr>
        <w:t>enhance</w:t>
      </w:r>
      <w:r>
        <w:rPr>
          <w:color w:val="231F20"/>
          <w:spacing w:val="-10"/>
          <w:sz w:val="20"/>
        </w:rPr>
        <w:t> </w:t>
      </w:r>
      <w:r>
        <w:rPr>
          <w:color w:val="231F20"/>
          <w:sz w:val="20"/>
        </w:rPr>
        <w:t>institutional</w:t>
      </w:r>
      <w:r>
        <w:rPr>
          <w:color w:val="231F20"/>
          <w:spacing w:val="-10"/>
          <w:sz w:val="20"/>
        </w:rPr>
        <w:t> </w:t>
      </w:r>
      <w:r>
        <w:rPr>
          <w:color w:val="231F20"/>
          <w:sz w:val="20"/>
        </w:rPr>
        <w:t>credit</w:t>
      </w:r>
      <w:r>
        <w:rPr>
          <w:color w:val="231F20"/>
          <w:spacing w:val="-10"/>
          <w:sz w:val="20"/>
        </w:rPr>
        <w:t> </w:t>
      </w:r>
      <w:r>
        <w:rPr>
          <w:color w:val="231F20"/>
          <w:sz w:val="20"/>
        </w:rPr>
        <w:t>to</w:t>
      </w:r>
      <w:r>
        <w:rPr>
          <w:color w:val="231F20"/>
          <w:spacing w:val="-11"/>
          <w:sz w:val="20"/>
        </w:rPr>
        <w:t> </w:t>
      </w:r>
      <w:r>
        <w:rPr>
          <w:color w:val="231F20"/>
          <w:sz w:val="20"/>
        </w:rPr>
        <w:t>SC</w:t>
      </w:r>
      <w:r>
        <w:rPr>
          <w:color w:val="231F20"/>
          <w:spacing w:val="-10"/>
          <w:sz w:val="20"/>
        </w:rPr>
        <w:t> </w:t>
      </w:r>
      <w:r>
        <w:rPr>
          <w:color w:val="231F20"/>
          <w:sz w:val="20"/>
        </w:rPr>
        <w:t>and</w:t>
      </w:r>
      <w:r>
        <w:rPr>
          <w:color w:val="231F20"/>
          <w:spacing w:val="-10"/>
          <w:sz w:val="20"/>
        </w:rPr>
        <w:t> </w:t>
      </w:r>
      <w:r>
        <w:rPr>
          <w:color w:val="231F20"/>
          <w:sz w:val="20"/>
        </w:rPr>
        <w:t>ST</w:t>
      </w:r>
      <w:r>
        <w:rPr>
          <w:color w:val="231F20"/>
          <w:spacing w:val="-13"/>
          <w:sz w:val="20"/>
        </w:rPr>
        <w:t> </w:t>
      </w:r>
      <w:r>
        <w:rPr>
          <w:color w:val="231F20"/>
          <w:sz w:val="20"/>
        </w:rPr>
        <w:t>for home-building, starting businesses and purchasing </w:t>
      </w:r>
      <w:r>
        <w:rPr>
          <w:color w:val="231F20"/>
          <w:spacing w:val="-2"/>
          <w:sz w:val="20"/>
        </w:rPr>
        <w:t>assets.</w:t>
      </w:r>
    </w:p>
    <w:p>
      <w:pPr>
        <w:pStyle w:val="BodyText"/>
        <w:spacing w:before="11"/>
      </w:pPr>
    </w:p>
    <w:p>
      <w:pPr>
        <w:pStyle w:val="ListParagraph"/>
        <w:numPr>
          <w:ilvl w:val="0"/>
          <w:numId w:val="4"/>
        </w:numPr>
        <w:tabs>
          <w:tab w:pos="324" w:val="left" w:leader="none"/>
        </w:tabs>
        <w:spacing w:line="249" w:lineRule="auto" w:before="0" w:after="0"/>
        <w:ind w:left="100" w:right="337" w:firstLine="0"/>
        <w:jc w:val="left"/>
        <w:rPr>
          <w:sz w:val="20"/>
        </w:rPr>
      </w:pPr>
      <w:r>
        <w:rPr>
          <w:color w:val="231F20"/>
          <w:sz w:val="20"/>
        </w:rPr>
        <w:t>Congress will establish an authority to monitor the distribution</w:t>
      </w:r>
      <w:r>
        <w:rPr>
          <w:color w:val="231F20"/>
          <w:spacing w:val="-13"/>
          <w:sz w:val="20"/>
        </w:rPr>
        <w:t> </w:t>
      </w:r>
      <w:r>
        <w:rPr>
          <w:color w:val="231F20"/>
          <w:sz w:val="20"/>
        </w:rPr>
        <w:t>to</w:t>
      </w:r>
      <w:r>
        <w:rPr>
          <w:color w:val="231F20"/>
          <w:spacing w:val="-12"/>
          <w:sz w:val="20"/>
        </w:rPr>
        <w:t> </w:t>
      </w:r>
      <w:r>
        <w:rPr>
          <w:color w:val="231F20"/>
          <w:sz w:val="20"/>
        </w:rPr>
        <w:t>the</w:t>
      </w:r>
      <w:r>
        <w:rPr>
          <w:color w:val="231F20"/>
          <w:spacing w:val="-13"/>
          <w:sz w:val="20"/>
        </w:rPr>
        <w:t> </w:t>
      </w:r>
      <w:r>
        <w:rPr>
          <w:color w:val="231F20"/>
          <w:sz w:val="20"/>
        </w:rPr>
        <w:t>poor</w:t>
      </w:r>
      <w:r>
        <w:rPr>
          <w:color w:val="231F20"/>
          <w:spacing w:val="-12"/>
          <w:sz w:val="20"/>
        </w:rPr>
        <w:t> </w:t>
      </w:r>
      <w:r>
        <w:rPr>
          <w:color w:val="231F20"/>
          <w:sz w:val="20"/>
        </w:rPr>
        <w:t>of</w:t>
      </w:r>
      <w:r>
        <w:rPr>
          <w:color w:val="231F20"/>
          <w:spacing w:val="-13"/>
          <w:sz w:val="20"/>
        </w:rPr>
        <w:t> </w:t>
      </w:r>
      <w:r>
        <w:rPr>
          <w:color w:val="231F20"/>
          <w:sz w:val="20"/>
        </w:rPr>
        <w:t>government</w:t>
      </w:r>
      <w:r>
        <w:rPr>
          <w:color w:val="231F20"/>
          <w:spacing w:val="-12"/>
          <w:sz w:val="20"/>
        </w:rPr>
        <w:t> </w:t>
      </w:r>
      <w:r>
        <w:rPr>
          <w:color w:val="231F20"/>
          <w:sz w:val="20"/>
        </w:rPr>
        <w:t>land</w:t>
      </w:r>
      <w:r>
        <w:rPr>
          <w:color w:val="231F20"/>
          <w:spacing w:val="-12"/>
          <w:sz w:val="20"/>
        </w:rPr>
        <w:t> </w:t>
      </w:r>
      <w:r>
        <w:rPr>
          <w:color w:val="231F20"/>
          <w:sz w:val="20"/>
        </w:rPr>
        <w:t>and</w:t>
      </w:r>
      <w:r>
        <w:rPr>
          <w:color w:val="231F20"/>
          <w:spacing w:val="-13"/>
          <w:sz w:val="20"/>
        </w:rPr>
        <w:t> </w:t>
      </w:r>
      <w:r>
        <w:rPr>
          <w:color w:val="231F20"/>
          <w:sz w:val="20"/>
        </w:rPr>
        <w:t>surplus land under the land ceiling Acts.</w:t>
      </w:r>
    </w:p>
    <w:p>
      <w:pPr>
        <w:pStyle w:val="BodyText"/>
        <w:spacing w:before="11"/>
      </w:pPr>
    </w:p>
    <w:p>
      <w:pPr>
        <w:pStyle w:val="ListParagraph"/>
        <w:numPr>
          <w:ilvl w:val="0"/>
          <w:numId w:val="4"/>
        </w:numPr>
        <w:tabs>
          <w:tab w:pos="320" w:val="left" w:leader="none"/>
        </w:tabs>
        <w:spacing w:line="249" w:lineRule="auto" w:before="0" w:after="0"/>
        <w:ind w:left="100" w:right="493" w:firstLine="0"/>
        <w:jc w:val="left"/>
        <w:rPr>
          <w:sz w:val="20"/>
        </w:rPr>
      </w:pPr>
      <w:r>
        <w:rPr>
          <w:color w:val="231F20"/>
          <w:sz w:val="20"/>
        </w:rPr>
        <w:t>The</w:t>
      </w:r>
      <w:r>
        <w:rPr>
          <w:color w:val="231F20"/>
          <w:spacing w:val="-8"/>
          <w:sz w:val="20"/>
        </w:rPr>
        <w:t> </w:t>
      </w:r>
      <w:r>
        <w:rPr>
          <w:color w:val="231F20"/>
          <w:sz w:val="20"/>
        </w:rPr>
        <w:t>scope</w:t>
      </w:r>
      <w:r>
        <w:rPr>
          <w:color w:val="231F20"/>
          <w:spacing w:val="-8"/>
          <w:sz w:val="20"/>
        </w:rPr>
        <w:t> </w:t>
      </w:r>
      <w:r>
        <w:rPr>
          <w:color w:val="231F20"/>
          <w:sz w:val="20"/>
        </w:rPr>
        <w:t>of</w:t>
      </w:r>
      <w:r>
        <w:rPr>
          <w:color w:val="231F20"/>
          <w:spacing w:val="-9"/>
          <w:sz w:val="20"/>
        </w:rPr>
        <w:t> </w:t>
      </w:r>
      <w:r>
        <w:rPr>
          <w:color w:val="231F20"/>
          <w:sz w:val="20"/>
        </w:rPr>
        <w:t>the</w:t>
      </w:r>
      <w:r>
        <w:rPr>
          <w:color w:val="231F20"/>
          <w:spacing w:val="-8"/>
          <w:sz w:val="20"/>
        </w:rPr>
        <w:t> </w:t>
      </w:r>
      <w:r>
        <w:rPr>
          <w:color w:val="231F20"/>
          <w:sz w:val="20"/>
        </w:rPr>
        <w:t>Public</w:t>
      </w:r>
      <w:r>
        <w:rPr>
          <w:color w:val="231F20"/>
          <w:spacing w:val="-9"/>
          <w:sz w:val="20"/>
        </w:rPr>
        <w:t> </w:t>
      </w:r>
      <w:r>
        <w:rPr>
          <w:color w:val="231F20"/>
          <w:sz w:val="20"/>
        </w:rPr>
        <w:t>Procurement</w:t>
      </w:r>
      <w:r>
        <w:rPr>
          <w:color w:val="231F20"/>
          <w:spacing w:val="-8"/>
          <w:sz w:val="20"/>
        </w:rPr>
        <w:t> </w:t>
      </w:r>
      <w:r>
        <w:rPr>
          <w:color w:val="231F20"/>
          <w:sz w:val="20"/>
        </w:rPr>
        <w:t>Policy</w:t>
      </w:r>
      <w:r>
        <w:rPr>
          <w:color w:val="231F20"/>
          <w:spacing w:val="-9"/>
          <w:sz w:val="20"/>
        </w:rPr>
        <w:t> </w:t>
      </w:r>
      <w:r>
        <w:rPr>
          <w:color w:val="231F20"/>
          <w:sz w:val="20"/>
        </w:rPr>
        <w:t>will</w:t>
      </w:r>
      <w:r>
        <w:rPr>
          <w:color w:val="231F20"/>
          <w:spacing w:val="-8"/>
          <w:sz w:val="20"/>
        </w:rPr>
        <w:t> </w:t>
      </w:r>
      <w:r>
        <w:rPr>
          <w:color w:val="231F20"/>
          <w:sz w:val="20"/>
        </w:rPr>
        <w:t>be expanded to award more public works contracts to contractors</w:t>
      </w:r>
      <w:r>
        <w:rPr>
          <w:color w:val="231F20"/>
          <w:spacing w:val="-13"/>
          <w:sz w:val="20"/>
        </w:rPr>
        <w:t> </w:t>
      </w:r>
      <w:r>
        <w:rPr>
          <w:color w:val="231F20"/>
          <w:sz w:val="20"/>
        </w:rPr>
        <w:t>belonging</w:t>
      </w:r>
      <w:r>
        <w:rPr>
          <w:color w:val="231F20"/>
          <w:spacing w:val="-12"/>
          <w:sz w:val="20"/>
        </w:rPr>
        <w:t> </w:t>
      </w:r>
      <w:r>
        <w:rPr>
          <w:color w:val="231F20"/>
          <w:sz w:val="20"/>
        </w:rPr>
        <w:t>to</w:t>
      </w:r>
      <w:r>
        <w:rPr>
          <w:color w:val="231F20"/>
          <w:spacing w:val="-13"/>
          <w:sz w:val="20"/>
        </w:rPr>
        <w:t> </w:t>
      </w:r>
      <w:r>
        <w:rPr>
          <w:color w:val="231F20"/>
          <w:sz w:val="20"/>
        </w:rPr>
        <w:t>the</w:t>
      </w:r>
      <w:r>
        <w:rPr>
          <w:color w:val="231F20"/>
          <w:spacing w:val="-12"/>
          <w:sz w:val="20"/>
        </w:rPr>
        <w:t> </w:t>
      </w:r>
      <w:r>
        <w:rPr>
          <w:color w:val="231F20"/>
          <w:sz w:val="20"/>
        </w:rPr>
        <w:t>SC</w:t>
      </w:r>
      <w:r>
        <w:rPr>
          <w:color w:val="231F20"/>
          <w:spacing w:val="-13"/>
          <w:sz w:val="20"/>
        </w:rPr>
        <w:t> </w:t>
      </w:r>
      <w:r>
        <w:rPr>
          <w:color w:val="231F20"/>
          <w:sz w:val="20"/>
        </w:rPr>
        <w:t>and</w:t>
      </w:r>
      <w:r>
        <w:rPr>
          <w:color w:val="231F20"/>
          <w:spacing w:val="-12"/>
          <w:sz w:val="20"/>
        </w:rPr>
        <w:t> </w:t>
      </w:r>
      <w:r>
        <w:rPr>
          <w:color w:val="231F20"/>
          <w:sz w:val="20"/>
        </w:rPr>
        <w:t>ST</w:t>
      </w:r>
      <w:r>
        <w:rPr>
          <w:color w:val="231F20"/>
          <w:spacing w:val="-12"/>
          <w:sz w:val="20"/>
        </w:rPr>
        <w:t> </w:t>
      </w:r>
      <w:r>
        <w:rPr>
          <w:color w:val="231F20"/>
          <w:sz w:val="20"/>
        </w:rPr>
        <w:t>communities.</w:t>
      </w:r>
    </w:p>
    <w:p>
      <w:pPr>
        <w:pStyle w:val="BodyText"/>
        <w:spacing w:before="11"/>
      </w:pPr>
    </w:p>
    <w:p>
      <w:pPr>
        <w:pStyle w:val="ListParagraph"/>
        <w:numPr>
          <w:ilvl w:val="0"/>
          <w:numId w:val="4"/>
        </w:numPr>
        <w:tabs>
          <w:tab w:pos="324" w:val="left" w:leader="none"/>
        </w:tabs>
        <w:spacing w:line="249" w:lineRule="auto" w:before="0" w:after="0"/>
        <w:ind w:left="100" w:right="359" w:firstLine="0"/>
        <w:jc w:val="left"/>
        <w:rPr>
          <w:sz w:val="20"/>
        </w:rPr>
      </w:pPr>
      <w:r>
        <w:rPr>
          <w:color w:val="231F20"/>
          <w:sz w:val="20"/>
        </w:rPr>
        <w:t>Funds</w:t>
      </w:r>
      <w:r>
        <w:rPr>
          <w:color w:val="231F20"/>
          <w:spacing w:val="-6"/>
          <w:sz w:val="20"/>
        </w:rPr>
        <w:t> </w:t>
      </w:r>
      <w:r>
        <w:rPr>
          <w:color w:val="231F20"/>
          <w:sz w:val="20"/>
        </w:rPr>
        <w:t>for</w:t>
      </w:r>
      <w:r>
        <w:rPr>
          <w:color w:val="231F20"/>
          <w:spacing w:val="-7"/>
          <w:sz w:val="20"/>
        </w:rPr>
        <w:t> </w:t>
      </w:r>
      <w:r>
        <w:rPr>
          <w:color w:val="231F20"/>
          <w:sz w:val="20"/>
        </w:rPr>
        <w:t>scholarships</w:t>
      </w:r>
      <w:r>
        <w:rPr>
          <w:color w:val="231F20"/>
          <w:spacing w:val="-6"/>
          <w:sz w:val="20"/>
        </w:rPr>
        <w:t> </w:t>
      </w:r>
      <w:r>
        <w:rPr>
          <w:color w:val="231F20"/>
          <w:sz w:val="20"/>
        </w:rPr>
        <w:t>for</w:t>
      </w:r>
      <w:r>
        <w:rPr>
          <w:color w:val="231F20"/>
          <w:spacing w:val="-7"/>
          <w:sz w:val="20"/>
        </w:rPr>
        <w:t> </w:t>
      </w:r>
      <w:r>
        <w:rPr>
          <w:color w:val="231F20"/>
          <w:sz w:val="20"/>
        </w:rPr>
        <w:t>OBC,</w:t>
      </w:r>
      <w:r>
        <w:rPr>
          <w:color w:val="231F20"/>
          <w:spacing w:val="-7"/>
          <w:sz w:val="20"/>
        </w:rPr>
        <w:t> </w:t>
      </w:r>
      <w:r>
        <w:rPr>
          <w:color w:val="231F20"/>
          <w:sz w:val="20"/>
        </w:rPr>
        <w:t>SC</w:t>
      </w:r>
      <w:r>
        <w:rPr>
          <w:color w:val="231F20"/>
          <w:spacing w:val="-6"/>
          <w:sz w:val="20"/>
        </w:rPr>
        <w:t> </w:t>
      </w:r>
      <w:r>
        <w:rPr>
          <w:color w:val="231F20"/>
          <w:sz w:val="20"/>
        </w:rPr>
        <w:t>and</w:t>
      </w:r>
      <w:r>
        <w:rPr>
          <w:color w:val="231F20"/>
          <w:spacing w:val="-6"/>
          <w:sz w:val="20"/>
        </w:rPr>
        <w:t> </w:t>
      </w:r>
      <w:r>
        <w:rPr>
          <w:color w:val="231F20"/>
          <w:sz w:val="20"/>
        </w:rPr>
        <w:t>ST</w:t>
      </w:r>
      <w:r>
        <w:rPr>
          <w:color w:val="231F20"/>
          <w:spacing w:val="-10"/>
          <w:sz w:val="20"/>
        </w:rPr>
        <w:t> </w:t>
      </w:r>
      <w:r>
        <w:rPr>
          <w:color w:val="231F20"/>
          <w:sz w:val="20"/>
        </w:rPr>
        <w:t>students will</w:t>
      </w:r>
      <w:r>
        <w:rPr>
          <w:color w:val="231F20"/>
          <w:spacing w:val="-11"/>
          <w:sz w:val="20"/>
        </w:rPr>
        <w:t> </w:t>
      </w:r>
      <w:r>
        <w:rPr>
          <w:color w:val="231F20"/>
          <w:sz w:val="20"/>
        </w:rPr>
        <w:t>be</w:t>
      </w:r>
      <w:r>
        <w:rPr>
          <w:color w:val="231F20"/>
          <w:spacing w:val="-11"/>
          <w:sz w:val="20"/>
        </w:rPr>
        <w:t> </w:t>
      </w:r>
      <w:r>
        <w:rPr>
          <w:color w:val="231F20"/>
          <w:sz w:val="20"/>
        </w:rPr>
        <w:t>doubled,</w:t>
      </w:r>
      <w:r>
        <w:rPr>
          <w:color w:val="231F20"/>
          <w:spacing w:val="-12"/>
          <w:sz w:val="20"/>
        </w:rPr>
        <w:t> </w:t>
      </w:r>
      <w:r>
        <w:rPr>
          <w:color w:val="231F20"/>
          <w:sz w:val="20"/>
        </w:rPr>
        <w:t>especially</w:t>
      </w:r>
      <w:r>
        <w:rPr>
          <w:color w:val="231F20"/>
          <w:spacing w:val="-12"/>
          <w:sz w:val="20"/>
        </w:rPr>
        <w:t> </w:t>
      </w:r>
      <w:r>
        <w:rPr>
          <w:color w:val="231F20"/>
          <w:sz w:val="20"/>
        </w:rPr>
        <w:t>for</w:t>
      </w:r>
      <w:r>
        <w:rPr>
          <w:color w:val="231F20"/>
          <w:spacing w:val="-12"/>
          <w:sz w:val="20"/>
        </w:rPr>
        <w:t> </w:t>
      </w:r>
      <w:r>
        <w:rPr>
          <w:color w:val="231F20"/>
          <w:sz w:val="20"/>
        </w:rPr>
        <w:t>higher</w:t>
      </w:r>
      <w:r>
        <w:rPr>
          <w:color w:val="231F20"/>
          <w:spacing w:val="-12"/>
          <w:sz w:val="20"/>
        </w:rPr>
        <w:t> </w:t>
      </w:r>
      <w:r>
        <w:rPr>
          <w:color w:val="231F20"/>
          <w:sz w:val="20"/>
        </w:rPr>
        <w:t>education.</w:t>
      </w:r>
      <w:r>
        <w:rPr>
          <w:color w:val="231F20"/>
          <w:spacing w:val="-12"/>
          <w:sz w:val="20"/>
        </w:rPr>
        <w:t> </w:t>
      </w:r>
      <w:r>
        <w:rPr>
          <w:color w:val="231F20"/>
          <w:sz w:val="20"/>
        </w:rPr>
        <w:t>We</w:t>
      </w:r>
      <w:r>
        <w:rPr>
          <w:color w:val="231F20"/>
          <w:spacing w:val="-11"/>
          <w:sz w:val="20"/>
        </w:rPr>
        <w:t> </w:t>
      </w:r>
      <w:r>
        <w:rPr>
          <w:color w:val="231F20"/>
          <w:sz w:val="20"/>
        </w:rPr>
        <w:t>will aid SC and ST students to study abroad; and will double the number</w:t>
      </w:r>
      <w:r>
        <w:rPr>
          <w:color w:val="231F20"/>
          <w:spacing w:val="-1"/>
          <w:sz w:val="20"/>
        </w:rPr>
        <w:t> </w:t>
      </w:r>
      <w:r>
        <w:rPr>
          <w:color w:val="231F20"/>
          <w:sz w:val="20"/>
        </w:rPr>
        <w:t>of</w:t>
      </w:r>
      <w:r>
        <w:rPr>
          <w:color w:val="231F20"/>
          <w:spacing w:val="-1"/>
          <w:sz w:val="20"/>
        </w:rPr>
        <w:t> </w:t>
      </w:r>
      <w:r>
        <w:rPr>
          <w:color w:val="231F20"/>
          <w:sz w:val="20"/>
        </w:rPr>
        <w:t>scholarships for</w:t>
      </w:r>
      <w:r>
        <w:rPr>
          <w:color w:val="231F20"/>
          <w:spacing w:val="-1"/>
          <w:sz w:val="20"/>
        </w:rPr>
        <w:t> </w:t>
      </w:r>
      <w:r>
        <w:rPr>
          <w:color w:val="231F20"/>
          <w:sz w:val="20"/>
        </w:rPr>
        <w:t>them</w:t>
      </w:r>
      <w:r>
        <w:rPr>
          <w:color w:val="231F20"/>
          <w:spacing w:val="-1"/>
          <w:sz w:val="20"/>
        </w:rPr>
        <w:t> </w:t>
      </w:r>
      <w:r>
        <w:rPr>
          <w:color w:val="231F20"/>
          <w:sz w:val="20"/>
        </w:rPr>
        <w:t>to</w:t>
      </w:r>
      <w:r>
        <w:rPr>
          <w:color w:val="231F20"/>
          <w:spacing w:val="-1"/>
          <w:sz w:val="20"/>
        </w:rPr>
        <w:t> </w:t>
      </w:r>
      <w:r>
        <w:rPr>
          <w:color w:val="231F20"/>
          <w:sz w:val="20"/>
        </w:rPr>
        <w:t>pursue a Ph.D.</w:t>
      </w:r>
    </w:p>
    <w:p>
      <w:pPr>
        <w:pStyle w:val="BodyText"/>
        <w:spacing w:before="11"/>
      </w:pPr>
    </w:p>
    <w:p>
      <w:pPr>
        <w:pStyle w:val="ListParagraph"/>
        <w:numPr>
          <w:ilvl w:val="0"/>
          <w:numId w:val="4"/>
        </w:numPr>
        <w:tabs>
          <w:tab w:pos="438" w:val="left" w:leader="none"/>
        </w:tabs>
        <w:spacing w:line="249" w:lineRule="auto" w:before="1" w:after="0"/>
        <w:ind w:left="100" w:right="649" w:firstLine="0"/>
        <w:jc w:val="both"/>
        <w:rPr>
          <w:sz w:val="20"/>
        </w:rPr>
      </w:pPr>
      <w:r>
        <w:rPr>
          <w:color w:val="231F20"/>
          <w:sz w:val="20"/>
        </w:rPr>
        <w:t>Congress</w:t>
      </w:r>
      <w:r>
        <w:rPr>
          <w:color w:val="231F20"/>
          <w:spacing w:val="-4"/>
          <w:sz w:val="20"/>
        </w:rPr>
        <w:t> </w:t>
      </w:r>
      <w:r>
        <w:rPr>
          <w:color w:val="231F20"/>
          <w:sz w:val="20"/>
        </w:rPr>
        <w:t>will</w:t>
      </w:r>
      <w:r>
        <w:rPr>
          <w:color w:val="231F20"/>
          <w:spacing w:val="-4"/>
          <w:sz w:val="20"/>
        </w:rPr>
        <w:t> </w:t>
      </w:r>
      <w:r>
        <w:rPr>
          <w:color w:val="231F20"/>
          <w:sz w:val="20"/>
        </w:rPr>
        <w:t>establish</w:t>
      </w:r>
      <w:r>
        <w:rPr>
          <w:color w:val="231F20"/>
          <w:spacing w:val="-4"/>
          <w:sz w:val="20"/>
        </w:rPr>
        <w:t> </w:t>
      </w:r>
      <w:r>
        <w:rPr>
          <w:color w:val="231F20"/>
          <w:sz w:val="20"/>
        </w:rPr>
        <w:t>a</w:t>
      </w:r>
      <w:r>
        <w:rPr>
          <w:color w:val="231F20"/>
          <w:spacing w:val="-4"/>
          <w:sz w:val="20"/>
        </w:rPr>
        <w:t> </w:t>
      </w:r>
      <w:r>
        <w:rPr>
          <w:color w:val="231F20"/>
          <w:sz w:val="20"/>
        </w:rPr>
        <w:t>network</w:t>
      </w:r>
      <w:r>
        <w:rPr>
          <w:color w:val="231F20"/>
          <w:spacing w:val="-4"/>
          <w:sz w:val="20"/>
        </w:rPr>
        <w:t> </w:t>
      </w:r>
      <w:r>
        <w:rPr>
          <w:color w:val="231F20"/>
          <w:sz w:val="20"/>
        </w:rPr>
        <w:t>of</w:t>
      </w:r>
      <w:r>
        <w:rPr>
          <w:color w:val="231F20"/>
          <w:spacing w:val="-5"/>
          <w:sz w:val="20"/>
        </w:rPr>
        <w:t> </w:t>
      </w:r>
      <w:r>
        <w:rPr>
          <w:color w:val="231F20"/>
          <w:sz w:val="20"/>
        </w:rPr>
        <w:t>residential schools</w:t>
      </w:r>
      <w:r>
        <w:rPr>
          <w:color w:val="231F20"/>
          <w:spacing w:val="-13"/>
          <w:sz w:val="20"/>
        </w:rPr>
        <w:t> </w:t>
      </w:r>
      <w:r>
        <w:rPr>
          <w:color w:val="231F20"/>
          <w:sz w:val="20"/>
        </w:rPr>
        <w:t>for</w:t>
      </w:r>
      <w:r>
        <w:rPr>
          <w:color w:val="231F20"/>
          <w:spacing w:val="-12"/>
          <w:sz w:val="20"/>
        </w:rPr>
        <w:t> </w:t>
      </w:r>
      <w:r>
        <w:rPr>
          <w:color w:val="231F20"/>
          <w:sz w:val="20"/>
        </w:rPr>
        <w:t>the</w:t>
      </w:r>
      <w:r>
        <w:rPr>
          <w:color w:val="231F20"/>
          <w:spacing w:val="-13"/>
          <w:sz w:val="20"/>
        </w:rPr>
        <w:t> </w:t>
      </w:r>
      <w:r>
        <w:rPr>
          <w:color w:val="231F20"/>
          <w:sz w:val="20"/>
        </w:rPr>
        <w:t>poor,</w:t>
      </w:r>
      <w:r>
        <w:rPr>
          <w:color w:val="231F20"/>
          <w:spacing w:val="-12"/>
          <w:sz w:val="20"/>
        </w:rPr>
        <w:t> </w:t>
      </w:r>
      <w:r>
        <w:rPr>
          <w:color w:val="231F20"/>
          <w:sz w:val="20"/>
        </w:rPr>
        <w:t>especially</w:t>
      </w:r>
      <w:r>
        <w:rPr>
          <w:color w:val="231F20"/>
          <w:spacing w:val="-13"/>
          <w:sz w:val="20"/>
        </w:rPr>
        <w:t> </w:t>
      </w:r>
      <w:r>
        <w:rPr>
          <w:color w:val="231F20"/>
          <w:sz w:val="20"/>
        </w:rPr>
        <w:t>SC</w:t>
      </w:r>
      <w:r>
        <w:rPr>
          <w:color w:val="231F20"/>
          <w:spacing w:val="-12"/>
          <w:sz w:val="20"/>
        </w:rPr>
        <w:t> </w:t>
      </w:r>
      <w:r>
        <w:rPr>
          <w:color w:val="231F20"/>
          <w:sz w:val="20"/>
        </w:rPr>
        <w:t>and</w:t>
      </w:r>
      <w:r>
        <w:rPr>
          <w:color w:val="231F20"/>
          <w:spacing w:val="-12"/>
          <w:sz w:val="20"/>
        </w:rPr>
        <w:t> </w:t>
      </w:r>
      <w:r>
        <w:rPr>
          <w:color w:val="231F20"/>
          <w:sz w:val="20"/>
        </w:rPr>
        <w:t>ST</w:t>
      </w:r>
      <w:r>
        <w:rPr>
          <w:color w:val="231F20"/>
          <w:spacing w:val="-13"/>
          <w:sz w:val="20"/>
        </w:rPr>
        <w:t> </w:t>
      </w:r>
      <w:r>
        <w:rPr>
          <w:color w:val="231F20"/>
          <w:sz w:val="20"/>
        </w:rPr>
        <w:t>students, and extend them to every block.</w:t>
      </w:r>
    </w:p>
    <w:p>
      <w:pPr>
        <w:spacing w:after="0" w:line="249" w:lineRule="auto"/>
        <w:jc w:val="both"/>
        <w:rPr>
          <w:sz w:val="20"/>
        </w:rPr>
        <w:sectPr>
          <w:type w:val="continuous"/>
          <w:pgSz w:w="13500" w:h="18440"/>
          <w:pgMar w:header="0" w:footer="1248" w:top="420" w:bottom="420" w:left="1460" w:right="1240"/>
          <w:cols w:num="2" w:equalWidth="0">
            <w:col w:w="5127" w:space="346"/>
            <w:col w:w="5327"/>
          </w:cols>
        </w:sectPr>
      </w:pPr>
    </w:p>
    <w:p>
      <w:pPr>
        <w:pStyle w:val="BodyText"/>
      </w:pPr>
    </w:p>
    <w:p>
      <w:pPr>
        <w:pStyle w:val="BodyText"/>
        <w:spacing w:before="142"/>
      </w:pPr>
    </w:p>
    <w:p>
      <w:pPr>
        <w:spacing w:after="0"/>
        <w:sectPr>
          <w:headerReference w:type="default" r:id="rId29"/>
          <w:footerReference w:type="default" r:id="rId30"/>
          <w:pgSz w:w="13500" w:h="18440"/>
          <w:pgMar w:header="0" w:footer="1248" w:top="800" w:bottom="1440" w:left="1460" w:right="1240"/>
        </w:sectPr>
      </w:pPr>
    </w:p>
    <w:p>
      <w:pPr>
        <w:pStyle w:val="ListParagraph"/>
        <w:numPr>
          <w:ilvl w:val="0"/>
          <w:numId w:val="4"/>
        </w:numPr>
        <w:tabs>
          <w:tab w:pos="438" w:val="left" w:leader="none"/>
        </w:tabs>
        <w:spacing w:line="249" w:lineRule="auto" w:before="96" w:after="0"/>
        <w:ind w:left="100" w:right="150" w:firstLine="0"/>
        <w:jc w:val="both"/>
        <w:rPr>
          <w:sz w:val="20"/>
        </w:rPr>
      </w:pPr>
      <w:r>
        <w:rPr>
          <w:color w:val="231F20"/>
          <w:sz w:val="20"/>
        </w:rPr>
        <w:t>We</w:t>
      </w:r>
      <w:r>
        <w:rPr>
          <w:color w:val="231F20"/>
          <w:spacing w:val="-5"/>
          <w:sz w:val="20"/>
        </w:rPr>
        <w:t> </w:t>
      </w:r>
      <w:r>
        <w:rPr>
          <w:color w:val="231F20"/>
          <w:sz w:val="20"/>
        </w:rPr>
        <w:t>will</w:t>
      </w:r>
      <w:r>
        <w:rPr>
          <w:color w:val="231F20"/>
          <w:spacing w:val="-5"/>
          <w:sz w:val="20"/>
        </w:rPr>
        <w:t> </w:t>
      </w:r>
      <w:r>
        <w:rPr>
          <w:color w:val="231F20"/>
          <w:sz w:val="20"/>
        </w:rPr>
        <w:t>include</w:t>
      </w:r>
      <w:r>
        <w:rPr>
          <w:color w:val="231F20"/>
          <w:spacing w:val="-5"/>
          <w:sz w:val="20"/>
        </w:rPr>
        <w:t> </w:t>
      </w:r>
      <w:r>
        <w:rPr>
          <w:color w:val="231F20"/>
          <w:sz w:val="20"/>
        </w:rPr>
        <w:t>in</w:t>
      </w:r>
      <w:r>
        <w:rPr>
          <w:color w:val="231F20"/>
          <w:spacing w:val="-5"/>
          <w:sz w:val="20"/>
        </w:rPr>
        <w:t> </w:t>
      </w:r>
      <w:r>
        <w:rPr>
          <w:color w:val="231F20"/>
          <w:sz w:val="20"/>
        </w:rPr>
        <w:t>the</w:t>
      </w:r>
      <w:r>
        <w:rPr>
          <w:color w:val="231F20"/>
          <w:spacing w:val="-5"/>
          <w:sz w:val="20"/>
        </w:rPr>
        <w:t> </w:t>
      </w:r>
      <w:r>
        <w:rPr>
          <w:color w:val="231F20"/>
          <w:sz w:val="20"/>
        </w:rPr>
        <w:t>curriculum</w:t>
      </w:r>
      <w:r>
        <w:rPr>
          <w:color w:val="231F20"/>
          <w:spacing w:val="-6"/>
          <w:sz w:val="20"/>
        </w:rPr>
        <w:t> </w:t>
      </w:r>
      <w:r>
        <w:rPr>
          <w:color w:val="231F20"/>
          <w:sz w:val="20"/>
        </w:rPr>
        <w:t>of</w:t>
      </w:r>
      <w:r>
        <w:rPr>
          <w:color w:val="231F20"/>
          <w:spacing w:val="-6"/>
          <w:sz w:val="20"/>
        </w:rPr>
        <w:t> </w:t>
      </w:r>
      <w:r>
        <w:rPr>
          <w:color w:val="231F20"/>
          <w:sz w:val="20"/>
        </w:rPr>
        <w:t>schools</w:t>
      </w:r>
      <w:r>
        <w:rPr>
          <w:color w:val="231F20"/>
          <w:spacing w:val="-5"/>
          <w:sz w:val="20"/>
        </w:rPr>
        <w:t> </w:t>
      </w:r>
      <w:r>
        <w:rPr>
          <w:color w:val="231F20"/>
          <w:sz w:val="20"/>
        </w:rPr>
        <w:t>the</w:t>
      </w:r>
      <w:r>
        <w:rPr>
          <w:color w:val="231F20"/>
          <w:spacing w:val="-5"/>
          <w:sz w:val="20"/>
        </w:rPr>
        <w:t> </w:t>
      </w:r>
      <w:r>
        <w:rPr>
          <w:color w:val="231F20"/>
          <w:sz w:val="20"/>
        </w:rPr>
        <w:t>life and</w:t>
      </w:r>
      <w:r>
        <w:rPr>
          <w:color w:val="231F20"/>
          <w:spacing w:val="-7"/>
          <w:sz w:val="20"/>
        </w:rPr>
        <w:t> </w:t>
      </w:r>
      <w:r>
        <w:rPr>
          <w:color w:val="231F20"/>
          <w:sz w:val="20"/>
        </w:rPr>
        <w:t>work</w:t>
      </w:r>
      <w:r>
        <w:rPr>
          <w:color w:val="231F20"/>
          <w:spacing w:val="-7"/>
          <w:sz w:val="20"/>
        </w:rPr>
        <w:t> </w:t>
      </w:r>
      <w:r>
        <w:rPr>
          <w:color w:val="231F20"/>
          <w:sz w:val="20"/>
        </w:rPr>
        <w:t>of</w:t>
      </w:r>
      <w:r>
        <w:rPr>
          <w:color w:val="231F20"/>
          <w:spacing w:val="-8"/>
          <w:sz w:val="20"/>
        </w:rPr>
        <w:t> </w:t>
      </w:r>
      <w:r>
        <w:rPr>
          <w:color w:val="231F20"/>
          <w:sz w:val="20"/>
        </w:rPr>
        <w:t>social</w:t>
      </w:r>
      <w:r>
        <w:rPr>
          <w:color w:val="231F20"/>
          <w:spacing w:val="-7"/>
          <w:sz w:val="20"/>
        </w:rPr>
        <w:t> </w:t>
      </w:r>
      <w:r>
        <w:rPr>
          <w:color w:val="231F20"/>
          <w:sz w:val="20"/>
        </w:rPr>
        <w:t>reformers</w:t>
      </w:r>
      <w:r>
        <w:rPr>
          <w:color w:val="231F20"/>
          <w:spacing w:val="-7"/>
          <w:sz w:val="20"/>
        </w:rPr>
        <w:t> </w:t>
      </w:r>
      <w:r>
        <w:rPr>
          <w:color w:val="231F20"/>
          <w:sz w:val="20"/>
        </w:rPr>
        <w:t>to</w:t>
      </w:r>
      <w:r>
        <w:rPr>
          <w:color w:val="231F20"/>
          <w:spacing w:val="-8"/>
          <w:sz w:val="20"/>
        </w:rPr>
        <w:t> </w:t>
      </w:r>
      <w:r>
        <w:rPr>
          <w:color w:val="231F20"/>
          <w:sz w:val="20"/>
        </w:rPr>
        <w:t>spread</w:t>
      </w:r>
      <w:r>
        <w:rPr>
          <w:color w:val="231F20"/>
          <w:spacing w:val="-7"/>
          <w:sz w:val="20"/>
        </w:rPr>
        <w:t> </w:t>
      </w:r>
      <w:r>
        <w:rPr>
          <w:color w:val="231F20"/>
          <w:sz w:val="20"/>
        </w:rPr>
        <w:t>the</w:t>
      </w:r>
      <w:r>
        <w:rPr>
          <w:color w:val="231F20"/>
          <w:spacing w:val="-7"/>
          <w:sz w:val="20"/>
        </w:rPr>
        <w:t> </w:t>
      </w:r>
      <w:r>
        <w:rPr>
          <w:color w:val="231F20"/>
          <w:sz w:val="20"/>
        </w:rPr>
        <w:t>message</w:t>
      </w:r>
      <w:r>
        <w:rPr>
          <w:color w:val="231F20"/>
          <w:spacing w:val="-7"/>
          <w:sz w:val="20"/>
        </w:rPr>
        <w:t> </w:t>
      </w:r>
      <w:r>
        <w:rPr>
          <w:color w:val="231F20"/>
          <w:sz w:val="20"/>
        </w:rPr>
        <w:t>of social justice.</w:t>
      </w:r>
    </w:p>
    <w:p>
      <w:pPr>
        <w:pStyle w:val="BodyText"/>
        <w:spacing w:before="10"/>
      </w:pPr>
    </w:p>
    <w:p>
      <w:pPr>
        <w:pStyle w:val="ListParagraph"/>
        <w:numPr>
          <w:ilvl w:val="0"/>
          <w:numId w:val="4"/>
        </w:numPr>
        <w:tabs>
          <w:tab w:pos="438" w:val="left" w:leader="none"/>
        </w:tabs>
        <w:spacing w:line="249" w:lineRule="auto" w:before="1" w:after="0"/>
        <w:ind w:left="100" w:right="153" w:firstLine="0"/>
        <w:jc w:val="left"/>
        <w:rPr>
          <w:sz w:val="20"/>
        </w:rPr>
      </w:pPr>
      <w:r>
        <w:rPr>
          <w:color w:val="231F20"/>
          <w:spacing w:val="-4"/>
          <w:sz w:val="20"/>
        </w:rPr>
        <w:t>We will establish Ambedkar Bhavans-cum-Libraries </w:t>
      </w:r>
      <w:r>
        <w:rPr>
          <w:color w:val="231F20"/>
          <w:sz w:val="20"/>
        </w:rPr>
        <w:t>in every district to promote the habit of reading and </w:t>
      </w:r>
      <w:r>
        <w:rPr>
          <w:color w:val="231F20"/>
          <w:spacing w:val="-2"/>
          <w:sz w:val="20"/>
        </w:rPr>
        <w:t>discussion.</w:t>
      </w:r>
    </w:p>
    <w:p>
      <w:pPr>
        <w:pStyle w:val="BodyText"/>
        <w:spacing w:before="10"/>
      </w:pPr>
    </w:p>
    <w:p>
      <w:pPr>
        <w:pStyle w:val="ListParagraph"/>
        <w:numPr>
          <w:ilvl w:val="0"/>
          <w:numId w:val="4"/>
        </w:numPr>
        <w:tabs>
          <w:tab w:pos="438" w:val="left" w:leader="none"/>
        </w:tabs>
        <w:spacing w:line="249" w:lineRule="auto" w:before="1" w:after="0"/>
        <w:ind w:left="100" w:right="65" w:firstLine="0"/>
        <w:jc w:val="left"/>
        <w:rPr>
          <w:sz w:val="20"/>
        </w:rPr>
      </w:pPr>
      <w:r>
        <w:rPr>
          <w:color w:val="231F20"/>
          <w:sz w:val="20"/>
        </w:rPr>
        <w:t>We</w:t>
      </w:r>
      <w:r>
        <w:rPr>
          <w:color w:val="231F20"/>
          <w:spacing w:val="-6"/>
          <w:sz w:val="20"/>
        </w:rPr>
        <w:t> </w:t>
      </w:r>
      <w:r>
        <w:rPr>
          <w:color w:val="231F20"/>
          <w:sz w:val="20"/>
        </w:rPr>
        <w:t>will</w:t>
      </w:r>
      <w:r>
        <w:rPr>
          <w:color w:val="231F20"/>
          <w:spacing w:val="-6"/>
          <w:sz w:val="20"/>
        </w:rPr>
        <w:t> </w:t>
      </w:r>
      <w:r>
        <w:rPr>
          <w:color w:val="231F20"/>
          <w:sz w:val="20"/>
        </w:rPr>
        <w:t>enact</w:t>
      </w:r>
      <w:r>
        <w:rPr>
          <w:color w:val="231F20"/>
          <w:spacing w:val="-6"/>
          <w:sz w:val="20"/>
        </w:rPr>
        <w:t> </w:t>
      </w:r>
      <w:r>
        <w:rPr>
          <w:color w:val="231F20"/>
          <w:sz w:val="20"/>
        </w:rPr>
        <w:t>a</w:t>
      </w:r>
      <w:r>
        <w:rPr>
          <w:color w:val="231F20"/>
          <w:spacing w:val="-6"/>
          <w:sz w:val="20"/>
        </w:rPr>
        <w:t> </w:t>
      </w:r>
      <w:r>
        <w:rPr>
          <w:color w:val="231F20"/>
          <w:sz w:val="20"/>
        </w:rPr>
        <w:t>law</w:t>
      </w:r>
      <w:r>
        <w:rPr>
          <w:color w:val="231F20"/>
          <w:spacing w:val="-7"/>
          <w:sz w:val="20"/>
        </w:rPr>
        <w:t> </w:t>
      </w:r>
      <w:r>
        <w:rPr>
          <w:color w:val="231F20"/>
          <w:sz w:val="20"/>
        </w:rPr>
        <w:t>with</w:t>
      </w:r>
      <w:r>
        <w:rPr>
          <w:color w:val="231F20"/>
          <w:spacing w:val="-6"/>
          <w:sz w:val="20"/>
        </w:rPr>
        <w:t> </w:t>
      </w:r>
      <w:r>
        <w:rPr>
          <w:color w:val="231F20"/>
          <w:sz w:val="20"/>
        </w:rPr>
        <w:t>reference</w:t>
      </w:r>
      <w:r>
        <w:rPr>
          <w:color w:val="231F20"/>
          <w:spacing w:val="-6"/>
          <w:sz w:val="20"/>
        </w:rPr>
        <w:t> </w:t>
      </w:r>
      <w:r>
        <w:rPr>
          <w:color w:val="231F20"/>
          <w:sz w:val="20"/>
        </w:rPr>
        <w:t>to</w:t>
      </w:r>
      <w:r>
        <w:rPr>
          <w:color w:val="231F20"/>
          <w:spacing w:val="-7"/>
          <w:sz w:val="20"/>
        </w:rPr>
        <w:t> </w:t>
      </w:r>
      <w:r>
        <w:rPr>
          <w:color w:val="231F20"/>
          <w:sz w:val="20"/>
        </w:rPr>
        <w:t>Article</w:t>
      </w:r>
      <w:r>
        <w:rPr>
          <w:color w:val="231F20"/>
          <w:spacing w:val="-6"/>
          <w:sz w:val="20"/>
        </w:rPr>
        <w:t> </w:t>
      </w:r>
      <w:r>
        <w:rPr>
          <w:color w:val="231F20"/>
          <w:sz w:val="20"/>
        </w:rPr>
        <w:t>15(5)</w:t>
      </w:r>
      <w:r>
        <w:rPr>
          <w:color w:val="231F20"/>
          <w:spacing w:val="-6"/>
          <w:sz w:val="20"/>
        </w:rPr>
        <w:t> </w:t>
      </w:r>
      <w:r>
        <w:rPr>
          <w:color w:val="231F20"/>
          <w:sz w:val="20"/>
        </w:rPr>
        <w:t>of the Constitution to provide for reservation in private educational institutions for SC, ST and OBC.</w:t>
      </w:r>
    </w:p>
    <w:p>
      <w:pPr>
        <w:pStyle w:val="BodyText"/>
        <w:spacing w:before="10"/>
      </w:pPr>
    </w:p>
    <w:p>
      <w:pPr>
        <w:pStyle w:val="ListParagraph"/>
        <w:numPr>
          <w:ilvl w:val="0"/>
          <w:numId w:val="4"/>
        </w:numPr>
        <w:tabs>
          <w:tab w:pos="438" w:val="left" w:leader="none"/>
        </w:tabs>
        <w:spacing w:line="249" w:lineRule="auto" w:before="1" w:after="0"/>
        <w:ind w:left="100" w:right="38" w:firstLine="0"/>
        <w:jc w:val="left"/>
        <w:rPr>
          <w:sz w:val="20"/>
        </w:rPr>
      </w:pP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pass</w:t>
      </w:r>
      <w:r>
        <w:rPr>
          <w:color w:val="231F20"/>
          <w:spacing w:val="-11"/>
          <w:sz w:val="20"/>
        </w:rPr>
        <w:t> </w:t>
      </w:r>
      <w:r>
        <w:rPr>
          <w:color w:val="231F20"/>
          <w:sz w:val="20"/>
        </w:rPr>
        <w:t>a</w:t>
      </w:r>
      <w:r>
        <w:rPr>
          <w:color w:val="231F20"/>
          <w:spacing w:val="-11"/>
          <w:sz w:val="20"/>
        </w:rPr>
        <w:t> </w:t>
      </w:r>
      <w:r>
        <w:rPr>
          <w:color w:val="231F20"/>
          <w:sz w:val="20"/>
        </w:rPr>
        <w:t>law</w:t>
      </w:r>
      <w:r>
        <w:rPr>
          <w:color w:val="231F20"/>
          <w:spacing w:val="-11"/>
          <w:sz w:val="20"/>
        </w:rPr>
        <w:t> </w:t>
      </w:r>
      <w:r>
        <w:rPr>
          <w:color w:val="231F20"/>
          <w:sz w:val="20"/>
        </w:rPr>
        <w:t>authorising</w:t>
      </w:r>
      <w:r>
        <w:rPr>
          <w:color w:val="231F20"/>
          <w:spacing w:val="-11"/>
          <w:sz w:val="20"/>
        </w:rPr>
        <w:t> </w:t>
      </w:r>
      <w:r>
        <w:rPr>
          <w:color w:val="231F20"/>
          <w:sz w:val="20"/>
        </w:rPr>
        <w:t>allocation</w:t>
      </w:r>
      <w:r>
        <w:rPr>
          <w:color w:val="231F20"/>
          <w:spacing w:val="-11"/>
          <w:sz w:val="20"/>
        </w:rPr>
        <w:t> </w:t>
      </w:r>
      <w:r>
        <w:rPr>
          <w:color w:val="231F20"/>
          <w:sz w:val="20"/>
        </w:rPr>
        <w:t>of</w:t>
      </w:r>
      <w:r>
        <w:rPr>
          <w:color w:val="231F20"/>
          <w:spacing w:val="-11"/>
          <w:sz w:val="20"/>
        </w:rPr>
        <w:t> </w:t>
      </w:r>
      <w:r>
        <w:rPr>
          <w:color w:val="231F20"/>
          <w:sz w:val="20"/>
        </w:rPr>
        <w:t>resourc- es</w:t>
      </w:r>
      <w:r>
        <w:rPr>
          <w:color w:val="231F20"/>
          <w:spacing w:val="-13"/>
          <w:sz w:val="20"/>
        </w:rPr>
        <w:t> </w:t>
      </w:r>
      <w:r>
        <w:rPr>
          <w:color w:val="231F20"/>
          <w:sz w:val="20"/>
        </w:rPr>
        <w:t>for</w:t>
      </w:r>
      <w:r>
        <w:rPr>
          <w:color w:val="231F20"/>
          <w:spacing w:val="-11"/>
          <w:sz w:val="20"/>
        </w:rPr>
        <w:t> </w:t>
      </w:r>
      <w:r>
        <w:rPr>
          <w:color w:val="231F20"/>
          <w:sz w:val="20"/>
        </w:rPr>
        <w:t>the</w:t>
      </w:r>
      <w:r>
        <w:rPr>
          <w:color w:val="231F20"/>
          <w:spacing w:val="-11"/>
          <w:sz w:val="20"/>
        </w:rPr>
        <w:t> </w:t>
      </w:r>
      <w:r>
        <w:rPr>
          <w:color w:val="231F20"/>
          <w:sz w:val="20"/>
        </w:rPr>
        <w:t>Scheduled</w:t>
      </w:r>
      <w:r>
        <w:rPr>
          <w:color w:val="231F20"/>
          <w:spacing w:val="-11"/>
          <w:sz w:val="20"/>
        </w:rPr>
        <w:t> </w:t>
      </w:r>
      <w:r>
        <w:rPr>
          <w:color w:val="231F20"/>
          <w:sz w:val="20"/>
        </w:rPr>
        <w:t>Caste</w:t>
      </w:r>
      <w:r>
        <w:rPr>
          <w:color w:val="231F20"/>
          <w:spacing w:val="-11"/>
          <w:sz w:val="20"/>
        </w:rPr>
        <w:t> </w:t>
      </w:r>
      <w:r>
        <w:rPr>
          <w:color w:val="231F20"/>
          <w:sz w:val="20"/>
        </w:rPr>
        <w:t>Sub</w:t>
      </w:r>
      <w:r>
        <w:rPr>
          <w:color w:val="231F20"/>
          <w:spacing w:val="-11"/>
          <w:sz w:val="20"/>
        </w:rPr>
        <w:t> </w:t>
      </w:r>
      <w:r>
        <w:rPr>
          <w:color w:val="231F20"/>
          <w:sz w:val="20"/>
        </w:rPr>
        <w:t>Plan</w:t>
      </w:r>
      <w:r>
        <w:rPr>
          <w:color w:val="231F20"/>
          <w:spacing w:val="-11"/>
          <w:sz w:val="20"/>
        </w:rPr>
        <w:t> </w:t>
      </w:r>
      <w:r>
        <w:rPr>
          <w:color w:val="231F20"/>
          <w:sz w:val="20"/>
        </w:rPr>
        <w:t>and</w:t>
      </w:r>
      <w:r>
        <w:rPr>
          <w:color w:val="231F20"/>
          <w:spacing w:val="-13"/>
          <w:sz w:val="20"/>
        </w:rPr>
        <w:t> </w:t>
      </w:r>
      <w:r>
        <w:rPr>
          <w:color w:val="231F20"/>
          <w:sz w:val="20"/>
        </w:rPr>
        <w:t>Tribal</w:t>
      </w:r>
      <w:r>
        <w:rPr>
          <w:color w:val="231F20"/>
          <w:spacing w:val="-10"/>
          <w:sz w:val="20"/>
        </w:rPr>
        <w:t> </w:t>
      </w:r>
      <w:r>
        <w:rPr>
          <w:color w:val="231F20"/>
          <w:sz w:val="20"/>
        </w:rPr>
        <w:t>Sub</w:t>
      </w:r>
      <w:r>
        <w:rPr>
          <w:color w:val="231F20"/>
          <w:spacing w:val="-11"/>
          <w:sz w:val="20"/>
        </w:rPr>
        <w:t> </w:t>
      </w:r>
      <w:r>
        <w:rPr>
          <w:color w:val="231F20"/>
          <w:sz w:val="20"/>
        </w:rPr>
        <w:t>Plan within the annual budget and monitoring the execution of the plans.</w:t>
      </w:r>
    </w:p>
    <w:p>
      <w:pPr>
        <w:pStyle w:val="BodyText"/>
        <w:spacing w:before="11"/>
      </w:pPr>
    </w:p>
    <w:p>
      <w:pPr>
        <w:pStyle w:val="ListParagraph"/>
        <w:numPr>
          <w:ilvl w:val="0"/>
          <w:numId w:val="4"/>
        </w:numPr>
        <w:tabs>
          <w:tab w:pos="438" w:val="left" w:leader="none"/>
        </w:tabs>
        <w:spacing w:line="249" w:lineRule="auto" w:before="0" w:after="0"/>
        <w:ind w:left="100" w:right="105" w:firstLine="0"/>
        <w:jc w:val="left"/>
        <w:rPr>
          <w:sz w:val="20"/>
        </w:rPr>
      </w:pPr>
      <w:r>
        <w:rPr>
          <w:color w:val="231F20"/>
          <w:sz w:val="20"/>
        </w:rPr>
        <w:t>Congress will end the evil of manual scavenging. Every</w:t>
      </w:r>
      <w:r>
        <w:rPr>
          <w:color w:val="231F20"/>
          <w:spacing w:val="-13"/>
          <w:sz w:val="20"/>
        </w:rPr>
        <w:t> </w:t>
      </w:r>
      <w:r>
        <w:rPr>
          <w:color w:val="231F20"/>
          <w:sz w:val="20"/>
        </w:rPr>
        <w:t>manual</w:t>
      </w:r>
      <w:r>
        <w:rPr>
          <w:color w:val="231F20"/>
          <w:spacing w:val="-12"/>
          <w:sz w:val="20"/>
        </w:rPr>
        <w:t> </w:t>
      </w:r>
      <w:r>
        <w:rPr>
          <w:color w:val="231F20"/>
          <w:sz w:val="20"/>
        </w:rPr>
        <w:t>scavenger</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3"/>
          <w:sz w:val="20"/>
        </w:rPr>
        <w:t> </w:t>
      </w:r>
      <w:r>
        <w:rPr>
          <w:color w:val="231F20"/>
          <w:sz w:val="20"/>
        </w:rPr>
        <w:t>rehabilitated,</w:t>
      </w:r>
      <w:r>
        <w:rPr>
          <w:color w:val="231F20"/>
          <w:spacing w:val="-12"/>
          <w:sz w:val="20"/>
        </w:rPr>
        <w:t> </w:t>
      </w:r>
      <w:r>
        <w:rPr>
          <w:color w:val="231F20"/>
          <w:sz w:val="20"/>
        </w:rPr>
        <w:t>re-skilled, provided a job and assured a life of dignity and safety. The</w:t>
      </w:r>
      <w:r>
        <w:rPr>
          <w:color w:val="231F20"/>
          <w:spacing w:val="-12"/>
          <w:sz w:val="20"/>
        </w:rPr>
        <w:t> </w:t>
      </w:r>
      <w:r>
        <w:rPr>
          <w:color w:val="231F20"/>
          <w:sz w:val="20"/>
        </w:rPr>
        <w:t>Prohibition</w:t>
      </w:r>
      <w:r>
        <w:rPr>
          <w:color w:val="231F20"/>
          <w:spacing w:val="-12"/>
          <w:sz w:val="20"/>
        </w:rPr>
        <w:t> </w:t>
      </w:r>
      <w:r>
        <w:rPr>
          <w:color w:val="231F20"/>
          <w:sz w:val="20"/>
        </w:rPr>
        <w:t>of</w:t>
      </w:r>
      <w:r>
        <w:rPr>
          <w:color w:val="231F20"/>
          <w:spacing w:val="-12"/>
          <w:sz w:val="20"/>
        </w:rPr>
        <w:t> </w:t>
      </w:r>
      <w:r>
        <w:rPr>
          <w:color w:val="231F20"/>
          <w:sz w:val="20"/>
        </w:rPr>
        <w:t>Manual</w:t>
      </w:r>
      <w:r>
        <w:rPr>
          <w:color w:val="231F20"/>
          <w:spacing w:val="-12"/>
          <w:sz w:val="20"/>
        </w:rPr>
        <w:t> </w:t>
      </w:r>
      <w:r>
        <w:rPr>
          <w:color w:val="231F20"/>
          <w:sz w:val="20"/>
        </w:rPr>
        <w:t>Scavenging</w:t>
      </w:r>
      <w:r>
        <w:rPr>
          <w:color w:val="231F20"/>
          <w:spacing w:val="-12"/>
          <w:sz w:val="20"/>
        </w:rPr>
        <w:t> </w:t>
      </w:r>
      <w:r>
        <w:rPr>
          <w:color w:val="231F20"/>
          <w:sz w:val="20"/>
        </w:rPr>
        <w:t>Act,</w:t>
      </w:r>
      <w:r>
        <w:rPr>
          <w:color w:val="231F20"/>
          <w:spacing w:val="-12"/>
          <w:sz w:val="20"/>
        </w:rPr>
        <w:t> </w:t>
      </w:r>
      <w:r>
        <w:rPr>
          <w:color w:val="231F20"/>
          <w:sz w:val="20"/>
        </w:rPr>
        <w:t>2013,</w:t>
      </w:r>
      <w:r>
        <w:rPr>
          <w:color w:val="231F20"/>
          <w:spacing w:val="-12"/>
          <w:sz w:val="20"/>
        </w:rPr>
        <w:t> </w:t>
      </w:r>
      <w:r>
        <w:rPr>
          <w:color w:val="231F20"/>
          <w:sz w:val="20"/>
        </w:rPr>
        <w:t>will</w:t>
      </w:r>
      <w:r>
        <w:rPr>
          <w:color w:val="231F20"/>
          <w:spacing w:val="-12"/>
          <w:sz w:val="20"/>
        </w:rPr>
        <w:t> </w:t>
      </w:r>
      <w:r>
        <w:rPr>
          <w:color w:val="231F20"/>
          <w:sz w:val="20"/>
        </w:rPr>
        <w:t>be strictly</w:t>
      </w:r>
      <w:r>
        <w:rPr>
          <w:color w:val="231F20"/>
          <w:spacing w:val="-13"/>
          <w:sz w:val="20"/>
        </w:rPr>
        <w:t> </w:t>
      </w:r>
      <w:r>
        <w:rPr>
          <w:color w:val="231F20"/>
          <w:sz w:val="20"/>
        </w:rPr>
        <w:t>implemented</w:t>
      </w:r>
      <w:r>
        <w:rPr>
          <w:color w:val="231F20"/>
          <w:spacing w:val="-12"/>
          <w:sz w:val="20"/>
        </w:rPr>
        <w:t> </w:t>
      </w:r>
      <w:r>
        <w:rPr>
          <w:color w:val="231F20"/>
          <w:sz w:val="20"/>
        </w:rPr>
        <w:t>and</w:t>
      </w:r>
      <w:r>
        <w:rPr>
          <w:color w:val="231F20"/>
          <w:spacing w:val="-13"/>
          <w:sz w:val="20"/>
        </w:rPr>
        <w:t> </w:t>
      </w:r>
      <w:r>
        <w:rPr>
          <w:color w:val="231F20"/>
          <w:sz w:val="20"/>
        </w:rPr>
        <w:t>any</w:t>
      </w:r>
      <w:r>
        <w:rPr>
          <w:color w:val="231F20"/>
          <w:spacing w:val="-12"/>
          <w:sz w:val="20"/>
        </w:rPr>
        <w:t> </w:t>
      </w:r>
      <w:r>
        <w:rPr>
          <w:color w:val="231F20"/>
          <w:sz w:val="20"/>
        </w:rPr>
        <w:t>person</w:t>
      </w:r>
      <w:r>
        <w:rPr>
          <w:color w:val="231F20"/>
          <w:spacing w:val="-13"/>
          <w:sz w:val="20"/>
        </w:rPr>
        <w:t> </w:t>
      </w:r>
      <w:r>
        <w:rPr>
          <w:color w:val="231F20"/>
          <w:sz w:val="20"/>
        </w:rPr>
        <w:t>employing</w:t>
      </w:r>
      <w:r>
        <w:rPr>
          <w:color w:val="231F20"/>
          <w:spacing w:val="-12"/>
          <w:sz w:val="20"/>
        </w:rPr>
        <w:t> </w:t>
      </w:r>
      <w:r>
        <w:rPr>
          <w:color w:val="231F20"/>
          <w:sz w:val="20"/>
        </w:rPr>
        <w:t>anyone for manual scavenging shall be punished. We will provide</w:t>
      </w:r>
      <w:r>
        <w:rPr>
          <w:color w:val="231F20"/>
          <w:spacing w:val="-9"/>
          <w:sz w:val="20"/>
        </w:rPr>
        <w:t> </w:t>
      </w:r>
      <w:r>
        <w:rPr>
          <w:color w:val="231F20"/>
          <w:sz w:val="20"/>
        </w:rPr>
        <w:t>compensation</w:t>
      </w:r>
      <w:r>
        <w:rPr>
          <w:color w:val="231F20"/>
          <w:spacing w:val="-9"/>
          <w:sz w:val="20"/>
        </w:rPr>
        <w:t> </w:t>
      </w:r>
      <w:r>
        <w:rPr>
          <w:color w:val="231F20"/>
          <w:sz w:val="20"/>
        </w:rPr>
        <w:t>of</w:t>
      </w:r>
      <w:r>
        <w:rPr>
          <w:rFonts w:ascii="Arial MT"/>
          <w:color w:val="231F20"/>
          <w:spacing w:val="80"/>
          <w:sz w:val="20"/>
        </w:rPr>
        <w:t> </w:t>
      </w:r>
      <w:r>
        <w:rPr>
          <w:color w:val="231F20"/>
          <w:sz w:val="20"/>
        </w:rPr>
        <w:t>30</w:t>
      </w:r>
      <w:r>
        <w:rPr>
          <w:color w:val="231F20"/>
          <w:spacing w:val="-9"/>
          <w:sz w:val="20"/>
        </w:rPr>
        <w:t> </w:t>
      </w:r>
      <w:r>
        <w:rPr>
          <w:color w:val="231F20"/>
          <w:sz w:val="20"/>
        </w:rPr>
        <w:t>lakh</w:t>
      </w:r>
      <w:r>
        <w:rPr>
          <w:color w:val="231F20"/>
          <w:spacing w:val="-9"/>
          <w:sz w:val="20"/>
        </w:rPr>
        <w:t> </w:t>
      </w:r>
      <w:r>
        <w:rPr>
          <w:color w:val="231F20"/>
          <w:sz w:val="20"/>
        </w:rPr>
        <w:t>to</w:t>
      </w:r>
      <w:r>
        <w:rPr>
          <w:color w:val="231F20"/>
          <w:spacing w:val="-10"/>
          <w:sz w:val="20"/>
        </w:rPr>
        <w:t> </w:t>
      </w:r>
      <w:r>
        <w:rPr>
          <w:color w:val="231F20"/>
          <w:sz w:val="20"/>
        </w:rPr>
        <w:t>families</w:t>
      </w:r>
      <w:r>
        <w:rPr>
          <w:color w:val="231F20"/>
          <w:spacing w:val="-9"/>
          <w:sz w:val="20"/>
        </w:rPr>
        <w:t> </w:t>
      </w:r>
      <w:r>
        <w:rPr>
          <w:color w:val="231F20"/>
          <w:sz w:val="20"/>
        </w:rPr>
        <w:t>of</w:t>
      </w:r>
      <w:r>
        <w:rPr>
          <w:color w:val="231F20"/>
          <w:spacing w:val="-10"/>
          <w:sz w:val="20"/>
        </w:rPr>
        <w:t> </w:t>
      </w:r>
      <w:r>
        <w:rPr>
          <w:color w:val="231F20"/>
          <w:sz w:val="20"/>
        </w:rPr>
        <w:t>sanita- tion workers (safai karamcharis) deceased while at work. We will allocate sufficient funds to enable the procurement of machines that will clean sewers and septic</w:t>
      </w:r>
      <w:r>
        <w:rPr>
          <w:color w:val="231F20"/>
          <w:spacing w:val="-9"/>
          <w:sz w:val="20"/>
        </w:rPr>
        <w:t> </w:t>
      </w:r>
      <w:r>
        <w:rPr>
          <w:color w:val="231F20"/>
          <w:sz w:val="20"/>
        </w:rPr>
        <w:t>tanks,</w:t>
      </w:r>
      <w:r>
        <w:rPr>
          <w:color w:val="231F20"/>
          <w:spacing w:val="-9"/>
          <w:sz w:val="20"/>
        </w:rPr>
        <w:t> </w:t>
      </w:r>
      <w:r>
        <w:rPr>
          <w:color w:val="231F20"/>
          <w:sz w:val="20"/>
        </w:rPr>
        <w:t>and</w:t>
      </w:r>
      <w:r>
        <w:rPr>
          <w:color w:val="231F20"/>
          <w:spacing w:val="-8"/>
          <w:sz w:val="20"/>
        </w:rPr>
        <w:t> </w:t>
      </w:r>
      <w:r>
        <w:rPr>
          <w:color w:val="231F20"/>
          <w:sz w:val="20"/>
        </w:rPr>
        <w:t>remove</w:t>
      </w:r>
      <w:r>
        <w:rPr>
          <w:color w:val="231F20"/>
          <w:spacing w:val="-8"/>
          <w:sz w:val="20"/>
        </w:rPr>
        <w:t> </w:t>
      </w:r>
      <w:r>
        <w:rPr>
          <w:color w:val="231F20"/>
          <w:sz w:val="20"/>
        </w:rPr>
        <w:t>human</w:t>
      </w:r>
      <w:r>
        <w:rPr>
          <w:color w:val="231F20"/>
          <w:spacing w:val="-8"/>
          <w:sz w:val="20"/>
        </w:rPr>
        <w:t> </w:t>
      </w:r>
      <w:r>
        <w:rPr>
          <w:color w:val="231F20"/>
          <w:sz w:val="20"/>
        </w:rPr>
        <w:t>waste.</w:t>
      </w:r>
      <w:r>
        <w:rPr>
          <w:color w:val="231F20"/>
          <w:spacing w:val="-9"/>
          <w:sz w:val="20"/>
        </w:rPr>
        <w:t> </w:t>
      </w:r>
      <w:r>
        <w:rPr>
          <w:color w:val="231F20"/>
          <w:sz w:val="20"/>
        </w:rPr>
        <w:t>Free</w:t>
      </w:r>
      <w:r>
        <w:rPr>
          <w:color w:val="231F20"/>
          <w:spacing w:val="-8"/>
          <w:sz w:val="20"/>
        </w:rPr>
        <w:t> </w:t>
      </w:r>
      <w:r>
        <w:rPr>
          <w:color w:val="231F20"/>
          <w:sz w:val="20"/>
        </w:rPr>
        <w:t>insurance will be provided to all sanitation workers.</w:t>
      </w:r>
    </w:p>
    <w:p>
      <w:pPr>
        <w:pStyle w:val="BodyText"/>
        <w:spacing w:before="18"/>
      </w:pPr>
      <w:r>
        <w:rPr/>
        <mc:AlternateContent>
          <mc:Choice Requires="wps">
            <w:drawing>
              <wp:anchor distT="0" distB="0" distL="0" distR="0" allowOverlap="1" layoutInCell="1" locked="0" behindDoc="1" simplePos="0" relativeHeight="487596544">
                <wp:simplePos x="0" y="0"/>
                <wp:positionH relativeFrom="page">
                  <wp:posOffset>993457</wp:posOffset>
                </wp:positionH>
                <wp:positionV relativeFrom="paragraph">
                  <wp:posOffset>179152</wp:posOffset>
                </wp:positionV>
                <wp:extent cx="3150870" cy="1270"/>
                <wp:effectExtent l="0" t="0" r="0" b="0"/>
                <wp:wrapTopAndBottom/>
                <wp:docPr id="91" name="Graphic 91"/>
                <wp:cNvGraphicFramePr>
                  <a:graphicFrameLocks/>
                </wp:cNvGraphicFramePr>
                <a:graphic>
                  <a:graphicData uri="http://schemas.microsoft.com/office/word/2010/wordprocessingShape">
                    <wps:wsp>
                      <wps:cNvPr id="91" name="Graphic 91"/>
                      <wps:cNvSpPr/>
                      <wps:spPr>
                        <a:xfrm>
                          <a:off x="0" y="0"/>
                          <a:ext cx="3150870" cy="1270"/>
                        </a:xfrm>
                        <a:custGeom>
                          <a:avLst/>
                          <a:gdLst/>
                          <a:ahLst/>
                          <a:cxnLst/>
                          <a:rect l="l" t="t" r="r" b="b"/>
                          <a:pathLst>
                            <a:path w="3150870" h="0">
                              <a:moveTo>
                                <a:pt x="0" y="0"/>
                              </a:moveTo>
                              <a:lnTo>
                                <a:pt x="31502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224998pt;margin-top:14.1065pt;width:248.1pt;height:.1pt;mso-position-horizontal-relative:page;mso-position-vertical-relative:paragraph;z-index:-15719936;mso-wrap-distance-left:0;mso-wrap-distance-right:0" id="docshape41" coordorigin="1564,282" coordsize="4962,0" path="m1564,282l6526,282e" filled="false" stroked="true" strokeweight="1pt" strokecolor="#f36f21">
                <v:path arrowok="t"/>
                <v:stroke dashstyle="solid"/>
                <w10:wrap type="topAndBottom"/>
              </v:shape>
            </w:pict>
          </mc:Fallback>
        </mc:AlternateContent>
      </w:r>
    </w:p>
    <w:p>
      <w:pPr>
        <w:pStyle w:val="ListParagraph"/>
        <w:numPr>
          <w:ilvl w:val="0"/>
          <w:numId w:val="4"/>
        </w:numPr>
        <w:tabs>
          <w:tab w:pos="434" w:val="left" w:leader="none"/>
        </w:tabs>
        <w:spacing w:line="249" w:lineRule="auto" w:before="96" w:after="0"/>
        <w:ind w:left="100" w:right="410" w:firstLine="0"/>
        <w:jc w:val="left"/>
        <w:rPr>
          <w:sz w:val="20"/>
        </w:rPr>
      </w:pPr>
      <w:r>
        <w:rPr/>
        <w:br w:type="column"/>
      </w:r>
      <w:r>
        <w:rPr>
          <w:color w:val="231F20"/>
          <w:sz w:val="20"/>
        </w:rPr>
        <w:t>The Scheduled Castes and the Scheduled Tribes (Prevention of Atrocities) Act, 1989 will be enforced </w:t>
      </w:r>
      <w:r>
        <w:rPr>
          <w:color w:val="231F20"/>
          <w:spacing w:val="-2"/>
          <w:sz w:val="20"/>
        </w:rPr>
        <w:t>diligently.</w:t>
      </w:r>
      <w:r>
        <w:rPr>
          <w:color w:val="231F20"/>
          <w:spacing w:val="-7"/>
          <w:sz w:val="20"/>
        </w:rPr>
        <w:t> </w:t>
      </w:r>
      <w:r>
        <w:rPr>
          <w:color w:val="231F20"/>
          <w:spacing w:val="-2"/>
          <w:sz w:val="20"/>
        </w:rPr>
        <w:t>A</w:t>
      </w:r>
      <w:r>
        <w:rPr>
          <w:color w:val="231F20"/>
          <w:spacing w:val="-7"/>
          <w:sz w:val="20"/>
        </w:rPr>
        <w:t> </w:t>
      </w:r>
      <w:r>
        <w:rPr>
          <w:color w:val="231F20"/>
          <w:spacing w:val="-2"/>
          <w:sz w:val="20"/>
        </w:rPr>
        <w:t>helpline</w:t>
      </w:r>
      <w:r>
        <w:rPr>
          <w:color w:val="231F20"/>
          <w:spacing w:val="-6"/>
          <w:sz w:val="20"/>
        </w:rPr>
        <w:t> </w:t>
      </w:r>
      <w:r>
        <w:rPr>
          <w:color w:val="231F20"/>
          <w:spacing w:val="-2"/>
          <w:sz w:val="20"/>
        </w:rPr>
        <w:t>will</w:t>
      </w:r>
      <w:r>
        <w:rPr>
          <w:color w:val="231F20"/>
          <w:spacing w:val="-6"/>
          <w:sz w:val="20"/>
        </w:rPr>
        <w:t> </w:t>
      </w:r>
      <w:r>
        <w:rPr>
          <w:color w:val="231F20"/>
          <w:spacing w:val="-2"/>
          <w:sz w:val="20"/>
        </w:rPr>
        <w:t>be</w:t>
      </w:r>
      <w:r>
        <w:rPr>
          <w:color w:val="231F20"/>
          <w:spacing w:val="-6"/>
          <w:sz w:val="20"/>
        </w:rPr>
        <w:t> </w:t>
      </w:r>
      <w:r>
        <w:rPr>
          <w:color w:val="231F20"/>
          <w:spacing w:val="-2"/>
          <w:sz w:val="20"/>
        </w:rPr>
        <w:t>established</w:t>
      </w:r>
      <w:r>
        <w:rPr>
          <w:color w:val="231F20"/>
          <w:spacing w:val="-6"/>
          <w:sz w:val="20"/>
        </w:rPr>
        <w:t> </w:t>
      </w:r>
      <w:r>
        <w:rPr>
          <w:color w:val="231F20"/>
          <w:spacing w:val="-2"/>
          <w:sz w:val="20"/>
        </w:rPr>
        <w:t>in</w:t>
      </w:r>
      <w:r>
        <w:rPr>
          <w:color w:val="231F20"/>
          <w:spacing w:val="-6"/>
          <w:sz w:val="20"/>
        </w:rPr>
        <w:t> </w:t>
      </w:r>
      <w:r>
        <w:rPr>
          <w:color w:val="231F20"/>
          <w:spacing w:val="-2"/>
          <w:sz w:val="20"/>
        </w:rPr>
        <w:t>every</w:t>
      </w:r>
      <w:r>
        <w:rPr>
          <w:color w:val="231F20"/>
          <w:spacing w:val="-7"/>
          <w:sz w:val="20"/>
        </w:rPr>
        <w:t> </w:t>
      </w:r>
      <w:r>
        <w:rPr>
          <w:color w:val="231F20"/>
          <w:spacing w:val="-2"/>
          <w:sz w:val="20"/>
        </w:rPr>
        <w:t>State’s </w:t>
      </w:r>
      <w:r>
        <w:rPr>
          <w:color w:val="231F20"/>
          <w:sz w:val="20"/>
        </w:rPr>
        <w:t>capital and legal aid and paralegal support will be provided to the victims of such atrocities.</w:t>
      </w:r>
    </w:p>
    <w:p>
      <w:pPr>
        <w:pStyle w:val="BodyText"/>
        <w:spacing w:before="11"/>
      </w:pPr>
    </w:p>
    <w:p>
      <w:pPr>
        <w:pStyle w:val="ListParagraph"/>
        <w:numPr>
          <w:ilvl w:val="0"/>
          <w:numId w:val="4"/>
        </w:numPr>
        <w:tabs>
          <w:tab w:pos="438" w:val="left" w:leader="none"/>
        </w:tabs>
        <w:spacing w:line="249" w:lineRule="auto" w:before="0" w:after="0"/>
        <w:ind w:left="100" w:right="392" w:firstLine="0"/>
        <w:jc w:val="left"/>
        <w:rPr>
          <w:sz w:val="20"/>
        </w:rPr>
      </w:pPr>
      <w:r>
        <w:rPr>
          <w:color w:val="231F20"/>
          <w:sz w:val="20"/>
        </w:rPr>
        <w:t>Congress is committed to notify as ‘Scheduled Area’</w:t>
      </w:r>
      <w:r>
        <w:rPr>
          <w:color w:val="231F20"/>
          <w:spacing w:val="-11"/>
          <w:sz w:val="20"/>
        </w:rPr>
        <w:t> </w:t>
      </w:r>
      <w:r>
        <w:rPr>
          <w:color w:val="231F20"/>
          <w:sz w:val="20"/>
        </w:rPr>
        <w:t>all</w:t>
      </w:r>
      <w:r>
        <w:rPr>
          <w:color w:val="231F20"/>
          <w:spacing w:val="-11"/>
          <w:sz w:val="20"/>
        </w:rPr>
        <w:t> </w:t>
      </w:r>
      <w:r>
        <w:rPr>
          <w:color w:val="231F20"/>
          <w:sz w:val="20"/>
        </w:rPr>
        <w:t>habitations</w:t>
      </w:r>
      <w:r>
        <w:rPr>
          <w:color w:val="231F20"/>
          <w:spacing w:val="-11"/>
          <w:sz w:val="20"/>
        </w:rPr>
        <w:t> </w:t>
      </w:r>
      <w:r>
        <w:rPr>
          <w:color w:val="231F20"/>
          <w:sz w:val="20"/>
        </w:rPr>
        <w:t>or</w:t>
      </w:r>
      <w:r>
        <w:rPr>
          <w:color w:val="231F20"/>
          <w:spacing w:val="-12"/>
          <w:sz w:val="20"/>
        </w:rPr>
        <w:t> </w:t>
      </w:r>
      <w:r>
        <w:rPr>
          <w:color w:val="231F20"/>
          <w:sz w:val="20"/>
        </w:rPr>
        <w:t>groups</w:t>
      </w:r>
      <w:r>
        <w:rPr>
          <w:color w:val="231F20"/>
          <w:spacing w:val="-11"/>
          <w:sz w:val="20"/>
        </w:rPr>
        <w:t> </w:t>
      </w:r>
      <w:r>
        <w:rPr>
          <w:color w:val="231F20"/>
          <w:sz w:val="20"/>
        </w:rPr>
        <w:t>of</w:t>
      </w:r>
      <w:r>
        <w:rPr>
          <w:color w:val="231F20"/>
          <w:spacing w:val="-12"/>
          <w:sz w:val="20"/>
        </w:rPr>
        <w:t> </w:t>
      </w:r>
      <w:r>
        <w:rPr>
          <w:color w:val="231F20"/>
          <w:sz w:val="20"/>
        </w:rPr>
        <w:t>habitations</w:t>
      </w:r>
      <w:r>
        <w:rPr>
          <w:color w:val="231F20"/>
          <w:spacing w:val="-11"/>
          <w:sz w:val="20"/>
        </w:rPr>
        <w:t> </w:t>
      </w:r>
      <w:r>
        <w:rPr>
          <w:color w:val="231F20"/>
          <w:sz w:val="20"/>
        </w:rPr>
        <w:t>where</w:t>
      </w:r>
      <w:r>
        <w:rPr>
          <w:color w:val="231F20"/>
          <w:spacing w:val="-11"/>
          <w:sz w:val="20"/>
        </w:rPr>
        <w:t> </w:t>
      </w:r>
      <w:r>
        <w:rPr>
          <w:color w:val="231F20"/>
          <w:sz w:val="20"/>
        </w:rPr>
        <w:t>ST </w:t>
      </w:r>
      <w:r>
        <w:rPr>
          <w:color w:val="231F20"/>
          <w:spacing w:val="-2"/>
          <w:sz w:val="20"/>
        </w:rPr>
        <w:t>are</w:t>
      </w:r>
      <w:r>
        <w:rPr>
          <w:color w:val="231F20"/>
          <w:spacing w:val="-6"/>
          <w:sz w:val="20"/>
        </w:rPr>
        <w:t> </w:t>
      </w:r>
      <w:r>
        <w:rPr>
          <w:color w:val="231F20"/>
          <w:spacing w:val="-2"/>
          <w:sz w:val="20"/>
        </w:rPr>
        <w:t>the</w:t>
      </w:r>
      <w:r>
        <w:rPr>
          <w:color w:val="231F20"/>
          <w:spacing w:val="-6"/>
          <w:sz w:val="20"/>
        </w:rPr>
        <w:t> </w:t>
      </w:r>
      <w:r>
        <w:rPr>
          <w:color w:val="231F20"/>
          <w:spacing w:val="-2"/>
          <w:sz w:val="20"/>
        </w:rPr>
        <w:t>largest</w:t>
      </w:r>
      <w:r>
        <w:rPr>
          <w:color w:val="231F20"/>
          <w:spacing w:val="-6"/>
          <w:sz w:val="20"/>
        </w:rPr>
        <w:t> </w:t>
      </w:r>
      <w:r>
        <w:rPr>
          <w:color w:val="231F20"/>
          <w:spacing w:val="-2"/>
          <w:sz w:val="20"/>
        </w:rPr>
        <w:t>social</w:t>
      </w:r>
      <w:r>
        <w:rPr>
          <w:color w:val="231F20"/>
          <w:spacing w:val="-6"/>
          <w:sz w:val="20"/>
        </w:rPr>
        <w:t> </w:t>
      </w:r>
      <w:r>
        <w:rPr>
          <w:color w:val="231F20"/>
          <w:spacing w:val="-2"/>
          <w:sz w:val="20"/>
        </w:rPr>
        <w:t>group</w:t>
      </w:r>
      <w:r>
        <w:rPr>
          <w:color w:val="231F20"/>
          <w:spacing w:val="-6"/>
          <w:sz w:val="20"/>
        </w:rPr>
        <w:t> </w:t>
      </w:r>
      <w:r>
        <w:rPr>
          <w:color w:val="231F20"/>
          <w:spacing w:val="-2"/>
          <w:sz w:val="20"/>
        </w:rPr>
        <w:t>outside</w:t>
      </w:r>
      <w:r>
        <w:rPr>
          <w:color w:val="231F20"/>
          <w:spacing w:val="-6"/>
          <w:sz w:val="20"/>
        </w:rPr>
        <w:t> </w:t>
      </w:r>
      <w:r>
        <w:rPr>
          <w:color w:val="231F20"/>
          <w:spacing w:val="-2"/>
          <w:sz w:val="20"/>
        </w:rPr>
        <w:t>the</w:t>
      </w:r>
      <w:r>
        <w:rPr>
          <w:color w:val="231F20"/>
          <w:spacing w:val="-6"/>
          <w:sz w:val="20"/>
        </w:rPr>
        <w:t> </w:t>
      </w:r>
      <w:r>
        <w:rPr>
          <w:color w:val="231F20"/>
          <w:spacing w:val="-2"/>
          <w:sz w:val="20"/>
        </w:rPr>
        <w:t>present</w:t>
      </w:r>
      <w:r>
        <w:rPr>
          <w:color w:val="231F20"/>
          <w:spacing w:val="-6"/>
          <w:sz w:val="20"/>
        </w:rPr>
        <w:t> </w:t>
      </w:r>
      <w:r>
        <w:rPr>
          <w:color w:val="231F20"/>
          <w:spacing w:val="-2"/>
          <w:sz w:val="20"/>
        </w:rPr>
        <w:t>Sched- </w:t>
      </w:r>
      <w:r>
        <w:rPr>
          <w:color w:val="231F20"/>
          <w:sz w:val="20"/>
        </w:rPr>
        <w:t>uled Areas in all States and Union Territories.</w:t>
      </w:r>
    </w:p>
    <w:p>
      <w:pPr>
        <w:pStyle w:val="BodyText"/>
        <w:spacing w:before="12"/>
      </w:pPr>
    </w:p>
    <w:p>
      <w:pPr>
        <w:pStyle w:val="ListParagraph"/>
        <w:numPr>
          <w:ilvl w:val="0"/>
          <w:numId w:val="4"/>
        </w:numPr>
        <w:tabs>
          <w:tab w:pos="438" w:val="left" w:leader="none"/>
        </w:tabs>
        <w:spacing w:line="249" w:lineRule="auto" w:before="0" w:after="0"/>
        <w:ind w:left="100" w:right="367" w:firstLine="0"/>
        <w:jc w:val="left"/>
        <w:rPr>
          <w:sz w:val="20"/>
        </w:rPr>
      </w:pPr>
      <w:r>
        <w:rPr>
          <w:color w:val="231F20"/>
          <w:sz w:val="20"/>
        </w:rPr>
        <w:t>A national mission will be set up for effective implementation</w:t>
      </w:r>
      <w:r>
        <w:rPr>
          <w:color w:val="231F20"/>
          <w:spacing w:val="-7"/>
          <w:sz w:val="20"/>
        </w:rPr>
        <w:t> </w:t>
      </w:r>
      <w:r>
        <w:rPr>
          <w:color w:val="231F20"/>
          <w:sz w:val="20"/>
        </w:rPr>
        <w:t>of</w:t>
      </w:r>
      <w:r>
        <w:rPr>
          <w:color w:val="231F20"/>
          <w:spacing w:val="-8"/>
          <w:sz w:val="20"/>
        </w:rPr>
        <w:t> </w:t>
      </w:r>
      <w:r>
        <w:rPr>
          <w:color w:val="231F20"/>
          <w:sz w:val="20"/>
        </w:rPr>
        <w:t>the</w:t>
      </w:r>
      <w:r>
        <w:rPr>
          <w:color w:val="231F20"/>
          <w:spacing w:val="-7"/>
          <w:sz w:val="20"/>
        </w:rPr>
        <w:t> </w:t>
      </w:r>
      <w:r>
        <w:rPr>
          <w:color w:val="231F20"/>
          <w:sz w:val="20"/>
        </w:rPr>
        <w:t>Forest</w:t>
      </w:r>
      <w:r>
        <w:rPr>
          <w:color w:val="231F20"/>
          <w:spacing w:val="-7"/>
          <w:sz w:val="20"/>
        </w:rPr>
        <w:t> </w:t>
      </w:r>
      <w:r>
        <w:rPr>
          <w:color w:val="231F20"/>
          <w:sz w:val="20"/>
        </w:rPr>
        <w:t>Rights</w:t>
      </w:r>
      <w:r>
        <w:rPr>
          <w:color w:val="231F20"/>
          <w:spacing w:val="-7"/>
          <w:sz w:val="20"/>
        </w:rPr>
        <w:t> </w:t>
      </w:r>
      <w:r>
        <w:rPr>
          <w:color w:val="231F20"/>
          <w:sz w:val="20"/>
        </w:rPr>
        <w:t>Act,</w:t>
      </w:r>
      <w:r>
        <w:rPr>
          <w:color w:val="231F20"/>
          <w:spacing w:val="-8"/>
          <w:sz w:val="20"/>
        </w:rPr>
        <w:t> </w:t>
      </w:r>
      <w:r>
        <w:rPr>
          <w:color w:val="231F20"/>
          <w:sz w:val="20"/>
        </w:rPr>
        <w:t>2006</w:t>
      </w:r>
      <w:r>
        <w:rPr>
          <w:color w:val="231F20"/>
          <w:spacing w:val="-7"/>
          <w:sz w:val="20"/>
        </w:rPr>
        <w:t> </w:t>
      </w:r>
      <w:r>
        <w:rPr>
          <w:color w:val="231F20"/>
          <w:sz w:val="20"/>
        </w:rPr>
        <w:t>through a</w:t>
      </w:r>
      <w:r>
        <w:rPr>
          <w:color w:val="231F20"/>
          <w:spacing w:val="-12"/>
          <w:sz w:val="20"/>
        </w:rPr>
        <w:t> </w:t>
      </w:r>
      <w:r>
        <w:rPr>
          <w:color w:val="231F20"/>
          <w:sz w:val="20"/>
        </w:rPr>
        <w:t>dedicated</w:t>
      </w:r>
      <w:r>
        <w:rPr>
          <w:color w:val="231F20"/>
          <w:spacing w:val="-12"/>
          <w:sz w:val="20"/>
        </w:rPr>
        <w:t> </w:t>
      </w:r>
      <w:r>
        <w:rPr>
          <w:color w:val="231F20"/>
          <w:sz w:val="20"/>
        </w:rPr>
        <w:t>FRA</w:t>
      </w:r>
      <w:r>
        <w:rPr>
          <w:color w:val="231F20"/>
          <w:spacing w:val="-12"/>
          <w:sz w:val="20"/>
        </w:rPr>
        <w:t> </w:t>
      </w:r>
      <w:r>
        <w:rPr>
          <w:color w:val="231F20"/>
          <w:sz w:val="20"/>
        </w:rPr>
        <w:t>division,</w:t>
      </w:r>
      <w:r>
        <w:rPr>
          <w:color w:val="231F20"/>
          <w:spacing w:val="-12"/>
          <w:sz w:val="20"/>
        </w:rPr>
        <w:t> </w:t>
      </w:r>
      <w:r>
        <w:rPr>
          <w:color w:val="231F20"/>
          <w:sz w:val="20"/>
        </w:rPr>
        <w:t>a</w:t>
      </w:r>
      <w:r>
        <w:rPr>
          <w:color w:val="231F20"/>
          <w:spacing w:val="-12"/>
          <w:sz w:val="20"/>
        </w:rPr>
        <w:t> </w:t>
      </w:r>
      <w:r>
        <w:rPr>
          <w:color w:val="231F20"/>
          <w:sz w:val="20"/>
        </w:rPr>
        <w:t>separate</w:t>
      </w:r>
      <w:r>
        <w:rPr>
          <w:color w:val="231F20"/>
          <w:spacing w:val="-12"/>
          <w:sz w:val="20"/>
        </w:rPr>
        <w:t> </w:t>
      </w:r>
      <w:r>
        <w:rPr>
          <w:color w:val="231F20"/>
          <w:sz w:val="20"/>
        </w:rPr>
        <w:t>budget</w:t>
      </w:r>
      <w:r>
        <w:rPr>
          <w:color w:val="231F20"/>
          <w:spacing w:val="-12"/>
          <w:sz w:val="20"/>
        </w:rPr>
        <w:t> </w:t>
      </w:r>
      <w:r>
        <w:rPr>
          <w:color w:val="231F20"/>
          <w:sz w:val="20"/>
        </w:rPr>
        <w:t>and</w:t>
      </w:r>
      <w:r>
        <w:rPr>
          <w:color w:val="231F20"/>
          <w:spacing w:val="-12"/>
          <w:sz w:val="20"/>
        </w:rPr>
        <w:t> </w:t>
      </w:r>
      <w:r>
        <w:rPr>
          <w:color w:val="231F20"/>
          <w:sz w:val="20"/>
        </w:rPr>
        <w:t>action </w:t>
      </w:r>
      <w:r>
        <w:rPr>
          <w:color w:val="231F20"/>
          <w:spacing w:val="-2"/>
          <w:sz w:val="20"/>
        </w:rPr>
        <w:t>plans.</w:t>
      </w:r>
    </w:p>
    <w:p>
      <w:pPr>
        <w:pStyle w:val="BodyText"/>
        <w:spacing w:before="11"/>
      </w:pPr>
    </w:p>
    <w:p>
      <w:pPr>
        <w:pStyle w:val="ListParagraph"/>
        <w:numPr>
          <w:ilvl w:val="0"/>
          <w:numId w:val="4"/>
        </w:numPr>
        <w:tabs>
          <w:tab w:pos="434" w:val="left" w:leader="none"/>
        </w:tabs>
        <w:spacing w:line="249" w:lineRule="auto" w:before="0" w:after="0"/>
        <w:ind w:left="100" w:right="405" w:firstLine="0"/>
        <w:jc w:val="left"/>
        <w:rPr>
          <w:sz w:val="20"/>
        </w:rPr>
      </w:pPr>
      <w:r>
        <w:rPr>
          <w:color w:val="231F20"/>
          <w:sz w:val="20"/>
        </w:rPr>
        <w:t>The</w:t>
      </w:r>
      <w:r>
        <w:rPr>
          <w:color w:val="231F20"/>
          <w:spacing w:val="-12"/>
          <w:sz w:val="20"/>
        </w:rPr>
        <w:t> </w:t>
      </w:r>
      <w:r>
        <w:rPr>
          <w:color w:val="231F20"/>
          <w:sz w:val="20"/>
        </w:rPr>
        <w:t>Congress</w:t>
      </w:r>
      <w:r>
        <w:rPr>
          <w:color w:val="231F20"/>
          <w:spacing w:val="-12"/>
          <w:sz w:val="20"/>
        </w:rPr>
        <w:t> </w:t>
      </w:r>
      <w:r>
        <w:rPr>
          <w:color w:val="231F20"/>
          <w:sz w:val="20"/>
        </w:rPr>
        <w:t>will</w:t>
      </w:r>
      <w:r>
        <w:rPr>
          <w:color w:val="231F20"/>
          <w:spacing w:val="-12"/>
          <w:sz w:val="20"/>
        </w:rPr>
        <w:t> </w:t>
      </w:r>
      <w:r>
        <w:rPr>
          <w:color w:val="231F20"/>
          <w:sz w:val="20"/>
        </w:rPr>
        <w:t>ensure</w:t>
      </w:r>
      <w:r>
        <w:rPr>
          <w:color w:val="231F20"/>
          <w:spacing w:val="-12"/>
          <w:sz w:val="20"/>
        </w:rPr>
        <w:t> </w:t>
      </w:r>
      <w:r>
        <w:rPr>
          <w:color w:val="231F20"/>
          <w:sz w:val="20"/>
        </w:rPr>
        <w:t>settlement</w:t>
      </w:r>
      <w:r>
        <w:rPr>
          <w:color w:val="231F20"/>
          <w:spacing w:val="-12"/>
          <w:sz w:val="20"/>
        </w:rPr>
        <w:t> </w:t>
      </w:r>
      <w:r>
        <w:rPr>
          <w:color w:val="231F20"/>
          <w:sz w:val="20"/>
        </w:rPr>
        <w:t>of</w:t>
      </w:r>
      <w:r>
        <w:rPr>
          <w:color w:val="231F20"/>
          <w:spacing w:val="-12"/>
          <w:sz w:val="20"/>
        </w:rPr>
        <w:t> </w:t>
      </w:r>
      <w:r>
        <w:rPr>
          <w:color w:val="231F20"/>
          <w:sz w:val="20"/>
        </w:rPr>
        <w:t>all</w:t>
      </w:r>
      <w:r>
        <w:rPr>
          <w:color w:val="231F20"/>
          <w:spacing w:val="-12"/>
          <w:sz w:val="20"/>
        </w:rPr>
        <w:t> </w:t>
      </w:r>
      <w:r>
        <w:rPr>
          <w:color w:val="231F20"/>
          <w:sz w:val="20"/>
        </w:rPr>
        <w:t>pending FRA claims within 1 year and establish a process for review of all rejected claims within 6 months.</w:t>
      </w:r>
    </w:p>
    <w:p>
      <w:pPr>
        <w:pStyle w:val="BodyText"/>
        <w:spacing w:before="11"/>
      </w:pPr>
    </w:p>
    <w:p>
      <w:pPr>
        <w:pStyle w:val="ListParagraph"/>
        <w:numPr>
          <w:ilvl w:val="0"/>
          <w:numId w:val="4"/>
        </w:numPr>
        <w:tabs>
          <w:tab w:pos="438" w:val="left" w:leader="none"/>
        </w:tabs>
        <w:spacing w:line="249" w:lineRule="auto" w:before="0" w:after="0"/>
        <w:ind w:left="100" w:right="392" w:firstLine="0"/>
        <w:jc w:val="left"/>
        <w:rPr>
          <w:sz w:val="20"/>
        </w:rPr>
      </w:pPr>
      <w:r>
        <w:rPr>
          <w:color w:val="231F20"/>
          <w:sz w:val="20"/>
        </w:rPr>
        <w:t>Congress</w:t>
      </w:r>
      <w:r>
        <w:rPr>
          <w:color w:val="231F20"/>
          <w:spacing w:val="-12"/>
          <w:sz w:val="20"/>
        </w:rPr>
        <w:t> </w:t>
      </w:r>
      <w:r>
        <w:rPr>
          <w:color w:val="231F20"/>
          <w:sz w:val="20"/>
        </w:rPr>
        <w:t>is</w:t>
      </w:r>
      <w:r>
        <w:rPr>
          <w:color w:val="231F20"/>
          <w:spacing w:val="-12"/>
          <w:sz w:val="20"/>
        </w:rPr>
        <w:t> </w:t>
      </w:r>
      <w:r>
        <w:rPr>
          <w:color w:val="231F20"/>
          <w:sz w:val="20"/>
        </w:rPr>
        <w:t>committed</w:t>
      </w:r>
      <w:r>
        <w:rPr>
          <w:color w:val="231F20"/>
          <w:spacing w:val="-12"/>
          <w:sz w:val="20"/>
        </w:rPr>
        <w:t> </w:t>
      </w:r>
      <w:r>
        <w:rPr>
          <w:color w:val="231F20"/>
          <w:sz w:val="20"/>
        </w:rPr>
        <w:t>to</w:t>
      </w:r>
      <w:r>
        <w:rPr>
          <w:color w:val="231F20"/>
          <w:spacing w:val="-13"/>
          <w:sz w:val="20"/>
        </w:rPr>
        <w:t> </w:t>
      </w:r>
      <w:r>
        <w:rPr>
          <w:color w:val="231F20"/>
          <w:sz w:val="20"/>
        </w:rPr>
        <w:t>ensure</w:t>
      </w:r>
      <w:r>
        <w:rPr>
          <w:color w:val="231F20"/>
          <w:spacing w:val="-11"/>
          <w:sz w:val="20"/>
        </w:rPr>
        <w:t> </w:t>
      </w:r>
      <w:r>
        <w:rPr>
          <w:color w:val="231F20"/>
          <w:sz w:val="20"/>
        </w:rPr>
        <w:t>that</w:t>
      </w:r>
      <w:r>
        <w:rPr>
          <w:color w:val="231F20"/>
          <w:spacing w:val="-12"/>
          <w:sz w:val="20"/>
        </w:rPr>
        <w:t> </w:t>
      </w:r>
      <w:r>
        <w:rPr>
          <w:color w:val="231F20"/>
          <w:sz w:val="20"/>
        </w:rPr>
        <w:t>states</w:t>
      </w:r>
      <w:r>
        <w:rPr>
          <w:color w:val="231F20"/>
          <w:spacing w:val="-12"/>
          <w:sz w:val="20"/>
        </w:rPr>
        <w:t> </w:t>
      </w:r>
      <w:r>
        <w:rPr>
          <w:color w:val="231F20"/>
          <w:sz w:val="20"/>
        </w:rPr>
        <w:t>enact laws in conformity with the framework of the central Panchayats</w:t>
      </w:r>
      <w:r>
        <w:rPr>
          <w:color w:val="231F20"/>
          <w:spacing w:val="-1"/>
          <w:sz w:val="20"/>
        </w:rPr>
        <w:t> </w:t>
      </w:r>
      <w:r>
        <w:rPr>
          <w:color w:val="231F20"/>
          <w:sz w:val="20"/>
        </w:rPr>
        <w:t>(Extension</w:t>
      </w:r>
      <w:r>
        <w:rPr>
          <w:color w:val="231F20"/>
          <w:spacing w:val="-1"/>
          <w:sz w:val="20"/>
        </w:rPr>
        <w:t> </w:t>
      </w:r>
      <w:r>
        <w:rPr>
          <w:color w:val="231F20"/>
          <w:sz w:val="20"/>
        </w:rPr>
        <w:t>to</w:t>
      </w:r>
      <w:r>
        <w:rPr>
          <w:color w:val="231F20"/>
          <w:spacing w:val="-2"/>
          <w:sz w:val="20"/>
        </w:rPr>
        <w:t> </w:t>
      </w:r>
      <w:r>
        <w:rPr>
          <w:color w:val="231F20"/>
          <w:sz w:val="20"/>
        </w:rPr>
        <w:t>Scheduled</w:t>
      </w:r>
      <w:r>
        <w:rPr>
          <w:color w:val="231F20"/>
          <w:spacing w:val="-1"/>
          <w:sz w:val="20"/>
        </w:rPr>
        <w:t> </w:t>
      </w:r>
      <w:r>
        <w:rPr>
          <w:color w:val="231F20"/>
          <w:sz w:val="20"/>
        </w:rPr>
        <w:t>Areas)</w:t>
      </w:r>
      <w:r>
        <w:rPr>
          <w:color w:val="231F20"/>
          <w:spacing w:val="-1"/>
          <w:sz w:val="20"/>
        </w:rPr>
        <w:t> </w:t>
      </w:r>
      <w:r>
        <w:rPr>
          <w:color w:val="231F20"/>
          <w:sz w:val="20"/>
        </w:rPr>
        <w:t>Act,</w:t>
      </w:r>
      <w:r>
        <w:rPr>
          <w:color w:val="231F20"/>
          <w:spacing w:val="-2"/>
          <w:sz w:val="20"/>
        </w:rPr>
        <w:t> </w:t>
      </w:r>
      <w:r>
        <w:rPr>
          <w:color w:val="231F20"/>
          <w:sz w:val="20"/>
        </w:rPr>
        <w:t>1996 (PESA)</w:t>
      </w:r>
      <w:r>
        <w:rPr>
          <w:color w:val="231F20"/>
          <w:spacing w:val="-6"/>
          <w:sz w:val="20"/>
        </w:rPr>
        <w:t> </w:t>
      </w:r>
      <w:r>
        <w:rPr>
          <w:color w:val="231F20"/>
          <w:sz w:val="20"/>
        </w:rPr>
        <w:t>to</w:t>
      </w:r>
      <w:r>
        <w:rPr>
          <w:color w:val="231F20"/>
          <w:spacing w:val="-7"/>
          <w:sz w:val="20"/>
        </w:rPr>
        <w:t> </w:t>
      </w:r>
      <w:r>
        <w:rPr>
          <w:color w:val="231F20"/>
          <w:sz w:val="20"/>
        </w:rPr>
        <w:t>establish</w:t>
      </w:r>
      <w:r>
        <w:rPr>
          <w:color w:val="231F20"/>
          <w:spacing w:val="-6"/>
          <w:sz w:val="20"/>
        </w:rPr>
        <w:t> </w:t>
      </w:r>
      <w:r>
        <w:rPr>
          <w:color w:val="231F20"/>
          <w:sz w:val="20"/>
        </w:rPr>
        <w:t>'Village</w:t>
      </w:r>
      <w:r>
        <w:rPr>
          <w:color w:val="231F20"/>
          <w:spacing w:val="-6"/>
          <w:sz w:val="20"/>
        </w:rPr>
        <w:t> </w:t>
      </w:r>
      <w:r>
        <w:rPr>
          <w:color w:val="231F20"/>
          <w:sz w:val="20"/>
        </w:rPr>
        <w:t>Council’</w:t>
      </w:r>
      <w:r>
        <w:rPr>
          <w:color w:val="231F20"/>
          <w:spacing w:val="-6"/>
          <w:sz w:val="20"/>
        </w:rPr>
        <w:t> </w:t>
      </w:r>
      <w:r>
        <w:rPr>
          <w:color w:val="231F20"/>
          <w:sz w:val="20"/>
        </w:rPr>
        <w:t>and</w:t>
      </w:r>
      <w:r>
        <w:rPr>
          <w:color w:val="231F20"/>
          <w:spacing w:val="-6"/>
          <w:sz w:val="20"/>
        </w:rPr>
        <w:t> </w:t>
      </w:r>
      <w:r>
        <w:rPr>
          <w:color w:val="231F20"/>
          <w:sz w:val="20"/>
        </w:rPr>
        <w:t>'Autonomous District Council’ as envisaged in PESA.</w:t>
      </w:r>
    </w:p>
    <w:p>
      <w:pPr>
        <w:pStyle w:val="BodyText"/>
        <w:spacing w:before="12"/>
      </w:pPr>
    </w:p>
    <w:p>
      <w:pPr>
        <w:pStyle w:val="ListParagraph"/>
        <w:numPr>
          <w:ilvl w:val="0"/>
          <w:numId w:val="4"/>
        </w:numPr>
        <w:tabs>
          <w:tab w:pos="438" w:val="left" w:leader="none"/>
        </w:tabs>
        <w:spacing w:line="249" w:lineRule="auto" w:before="0" w:after="0"/>
        <w:ind w:left="100" w:right="482" w:firstLine="0"/>
        <w:jc w:val="left"/>
        <w:rPr>
          <w:sz w:val="20"/>
        </w:rPr>
      </w:pPr>
      <w:r>
        <w:rPr>
          <w:color w:val="231F20"/>
          <w:sz w:val="20"/>
        </w:rPr>
        <w:t>We will enact the Rohith Vemula Act to address discrimination faced by students belonging to the backward</w:t>
      </w:r>
      <w:r>
        <w:rPr>
          <w:color w:val="231F20"/>
          <w:spacing w:val="-13"/>
          <w:sz w:val="20"/>
        </w:rPr>
        <w:t> </w:t>
      </w:r>
      <w:r>
        <w:rPr>
          <w:color w:val="231F20"/>
          <w:sz w:val="20"/>
        </w:rPr>
        <w:t>and</w:t>
      </w:r>
      <w:r>
        <w:rPr>
          <w:color w:val="231F20"/>
          <w:spacing w:val="-12"/>
          <w:sz w:val="20"/>
        </w:rPr>
        <w:t> </w:t>
      </w:r>
      <w:r>
        <w:rPr>
          <w:color w:val="231F20"/>
          <w:sz w:val="20"/>
        </w:rPr>
        <w:t>oppressed</w:t>
      </w:r>
      <w:r>
        <w:rPr>
          <w:color w:val="231F20"/>
          <w:spacing w:val="-13"/>
          <w:sz w:val="20"/>
        </w:rPr>
        <w:t> </w:t>
      </w:r>
      <w:r>
        <w:rPr>
          <w:color w:val="231F20"/>
          <w:sz w:val="20"/>
        </w:rPr>
        <w:t>communities</w:t>
      </w:r>
      <w:r>
        <w:rPr>
          <w:color w:val="231F20"/>
          <w:spacing w:val="-12"/>
          <w:sz w:val="20"/>
        </w:rPr>
        <w:t> </w:t>
      </w:r>
      <w:r>
        <w:rPr>
          <w:color w:val="231F20"/>
          <w:sz w:val="20"/>
        </w:rPr>
        <w:t>in</w:t>
      </w:r>
      <w:r>
        <w:rPr>
          <w:color w:val="231F20"/>
          <w:spacing w:val="-13"/>
          <w:sz w:val="20"/>
        </w:rPr>
        <w:t> </w:t>
      </w:r>
      <w:r>
        <w:rPr>
          <w:color w:val="231F20"/>
          <w:sz w:val="20"/>
        </w:rPr>
        <w:t>educational </w:t>
      </w:r>
      <w:r>
        <w:rPr>
          <w:color w:val="231F20"/>
          <w:spacing w:val="-2"/>
          <w:sz w:val="20"/>
        </w:rPr>
        <w:t>institutions.</w:t>
      </w:r>
    </w:p>
    <w:p>
      <w:pPr>
        <w:pStyle w:val="BodyText"/>
        <w:spacing w:before="11"/>
      </w:pPr>
    </w:p>
    <w:p>
      <w:pPr>
        <w:pStyle w:val="ListParagraph"/>
        <w:numPr>
          <w:ilvl w:val="0"/>
          <w:numId w:val="4"/>
        </w:numPr>
        <w:tabs>
          <w:tab w:pos="438" w:val="left" w:leader="none"/>
        </w:tabs>
        <w:spacing w:line="249" w:lineRule="auto" w:before="0" w:after="0"/>
        <w:ind w:left="100" w:right="445" w:firstLine="0"/>
        <w:jc w:val="left"/>
        <w:rPr>
          <w:sz w:val="20"/>
        </w:rPr>
      </w:pPr>
      <w:r>
        <w:rPr/>
        <mc:AlternateContent>
          <mc:Choice Requires="wps">
            <w:drawing>
              <wp:anchor distT="0" distB="0" distL="0" distR="0" allowOverlap="1" layoutInCell="1" locked="0" behindDoc="1" simplePos="0" relativeHeight="486401024">
                <wp:simplePos x="0" y="0"/>
                <wp:positionH relativeFrom="page">
                  <wp:posOffset>991184</wp:posOffset>
                </wp:positionH>
                <wp:positionV relativeFrom="paragraph">
                  <wp:posOffset>23705</wp:posOffset>
                </wp:positionV>
                <wp:extent cx="6608445" cy="4448810"/>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6608445" cy="4448810"/>
                          <a:chExt cx="6608445" cy="4448810"/>
                        </a:xfrm>
                      </wpg:grpSpPr>
                      <pic:pic>
                        <pic:nvPicPr>
                          <pic:cNvPr id="93" name="Image 93"/>
                          <pic:cNvPicPr/>
                        </pic:nvPicPr>
                        <pic:blipFill>
                          <a:blip r:embed="rId31" cstate="print"/>
                          <a:stretch>
                            <a:fillRect/>
                          </a:stretch>
                        </pic:blipFill>
                        <pic:spPr>
                          <a:xfrm>
                            <a:off x="3167672" y="1601914"/>
                            <a:ext cx="3440671" cy="2846882"/>
                          </a:xfrm>
                          <a:prstGeom prst="rect">
                            <a:avLst/>
                          </a:prstGeom>
                        </pic:spPr>
                      </pic:pic>
                      <wps:wsp>
                        <wps:cNvPr id="94" name="Textbox 94"/>
                        <wps:cNvSpPr txBox="1"/>
                        <wps:spPr>
                          <a:xfrm>
                            <a:off x="0" y="0"/>
                            <a:ext cx="3168015" cy="4448810"/>
                          </a:xfrm>
                          <a:prstGeom prst="rect">
                            <a:avLst/>
                          </a:prstGeom>
                          <a:solidFill>
                            <a:srgbClr val="25AAE1"/>
                          </a:solidFill>
                        </wps:spPr>
                        <wps:txbx>
                          <w:txbxContent>
                            <w:p>
                              <w:pPr>
                                <w:spacing w:line="196" w:lineRule="auto" w:before="572"/>
                                <w:ind w:left="283" w:right="223" w:firstLine="0"/>
                                <w:jc w:val="left"/>
                                <w:rPr>
                                  <w:rFonts w:ascii="Roboto Cn"/>
                                  <w:b/>
                                  <w:color w:val="000000"/>
                                  <w:sz w:val="60"/>
                                </w:rPr>
                              </w:pPr>
                              <w:r>
                                <w:rPr>
                                  <w:rFonts w:ascii="Roboto Cn"/>
                                  <w:b/>
                                  <w:color w:val="FFFFFF"/>
                                  <w:sz w:val="60"/>
                                </w:rPr>
                                <w:t>RELIGIOUS</w:t>
                              </w:r>
                              <w:r>
                                <w:rPr>
                                  <w:rFonts w:ascii="Roboto Cn"/>
                                  <w:b/>
                                  <w:color w:val="FFFFFF"/>
                                  <w:spacing w:val="-13"/>
                                  <w:sz w:val="60"/>
                                </w:rPr>
                                <w:t> </w:t>
                              </w:r>
                              <w:r>
                                <w:rPr>
                                  <w:rFonts w:ascii="Roboto Cn"/>
                                  <w:b/>
                                  <w:color w:val="FFFFFF"/>
                                  <w:sz w:val="60"/>
                                </w:rPr>
                                <w:t>AND </w:t>
                              </w:r>
                              <w:r>
                                <w:rPr>
                                  <w:rFonts w:ascii="Roboto Cn"/>
                                  <w:b/>
                                  <w:color w:val="FFFFFF"/>
                                  <w:spacing w:val="-2"/>
                                  <w:sz w:val="60"/>
                                </w:rPr>
                                <w:t>LINGUISTIC MINORITIES</w:t>
                              </w:r>
                            </w:p>
                            <w:p>
                              <w:pPr>
                                <w:spacing w:line="249" w:lineRule="auto" w:before="139"/>
                                <w:ind w:left="283" w:right="223" w:firstLine="0"/>
                                <w:jc w:val="left"/>
                                <w:rPr>
                                  <w:color w:val="000000"/>
                                  <w:sz w:val="20"/>
                                </w:rPr>
                              </w:pPr>
                              <w:r>
                                <w:rPr>
                                  <w:color w:val="FFFFFF"/>
                                  <w:sz w:val="20"/>
                                </w:rPr>
                                <w:t>The plurality of religions represents the history of India.</w:t>
                              </w:r>
                              <w:r>
                                <w:rPr>
                                  <w:color w:val="FFFFFF"/>
                                  <w:spacing w:val="-13"/>
                                  <w:sz w:val="20"/>
                                </w:rPr>
                                <w:t> </w:t>
                              </w:r>
                              <w:r>
                                <w:rPr>
                                  <w:color w:val="FFFFFF"/>
                                  <w:sz w:val="20"/>
                                </w:rPr>
                                <w:t>History</w:t>
                              </w:r>
                              <w:r>
                                <w:rPr>
                                  <w:color w:val="FFFFFF"/>
                                  <w:spacing w:val="-12"/>
                                  <w:sz w:val="20"/>
                                </w:rPr>
                                <w:t> </w:t>
                              </w:r>
                              <w:r>
                                <w:rPr>
                                  <w:color w:val="FFFFFF"/>
                                  <w:sz w:val="20"/>
                                </w:rPr>
                                <w:t>cannot</w:t>
                              </w:r>
                              <w:r>
                                <w:rPr>
                                  <w:color w:val="FFFFFF"/>
                                  <w:spacing w:val="-12"/>
                                  <w:sz w:val="20"/>
                                </w:rPr>
                                <w:t> </w:t>
                              </w:r>
                              <w:r>
                                <w:rPr>
                                  <w:color w:val="FFFFFF"/>
                                  <w:sz w:val="20"/>
                                </w:rPr>
                                <w:t>be</w:t>
                              </w:r>
                              <w:r>
                                <w:rPr>
                                  <w:color w:val="FFFFFF"/>
                                  <w:spacing w:val="-12"/>
                                  <w:sz w:val="20"/>
                                </w:rPr>
                                <w:t> </w:t>
                              </w:r>
                              <w:r>
                                <w:rPr>
                                  <w:color w:val="FFFFFF"/>
                                  <w:sz w:val="20"/>
                                </w:rPr>
                                <w:t>altered.</w:t>
                              </w:r>
                              <w:r>
                                <w:rPr>
                                  <w:color w:val="FFFFFF"/>
                                  <w:spacing w:val="-13"/>
                                  <w:sz w:val="20"/>
                                </w:rPr>
                                <w:t> </w:t>
                              </w:r>
                              <w:r>
                                <w:rPr>
                                  <w:color w:val="FFFFFF"/>
                                  <w:sz w:val="20"/>
                                </w:rPr>
                                <w:t>All</w:t>
                              </w:r>
                              <w:r>
                                <w:rPr>
                                  <w:color w:val="FFFFFF"/>
                                  <w:spacing w:val="-12"/>
                                  <w:sz w:val="20"/>
                                </w:rPr>
                                <w:t> </w:t>
                              </w:r>
                              <w:r>
                                <w:rPr>
                                  <w:color w:val="FFFFFF"/>
                                  <w:sz w:val="20"/>
                                </w:rPr>
                                <w:t>people</w:t>
                              </w:r>
                              <w:r>
                                <w:rPr>
                                  <w:color w:val="FFFFFF"/>
                                  <w:spacing w:val="-12"/>
                                  <w:sz w:val="20"/>
                                </w:rPr>
                                <w:t> </w:t>
                              </w:r>
                              <w:r>
                                <w:rPr>
                                  <w:color w:val="FFFFFF"/>
                                  <w:sz w:val="20"/>
                                </w:rPr>
                                <w:t>living</w:t>
                              </w:r>
                              <w:r>
                                <w:rPr>
                                  <w:color w:val="FFFFFF"/>
                                  <w:spacing w:val="-12"/>
                                  <w:sz w:val="20"/>
                                </w:rPr>
                                <w:t> </w:t>
                              </w:r>
                              <w:r>
                                <w:rPr>
                                  <w:color w:val="FFFFFF"/>
                                  <w:sz w:val="20"/>
                                </w:rPr>
                                <w:t>in India and all children born in India are equally entitled to enjoy human rights that includes the right to practise one’s religion. Pluralism and diversity constitute the ethos of India and are enshrined in the Preamble to the Constitution of India. Given the history and the democratic traditions of India, the Congress believes that</w:t>
                              </w:r>
                              <w:r>
                                <w:rPr>
                                  <w:color w:val="FFFFFF"/>
                                  <w:sz w:val="20"/>
                                </w:rPr>
                                <w:t> </w:t>
                              </w:r>
                              <w:r>
                                <w:rPr>
                                  <w:color w:val="FFFFFF"/>
                                  <w:spacing w:val="-2"/>
                                  <w:sz w:val="20"/>
                                </w:rPr>
                                <w:t>there</w:t>
                              </w:r>
                              <w:r>
                                <w:rPr>
                                  <w:color w:val="FFFFFF"/>
                                  <w:spacing w:val="-4"/>
                                  <w:sz w:val="20"/>
                                </w:rPr>
                                <w:t> </w:t>
                              </w:r>
                              <w:r>
                                <w:rPr>
                                  <w:color w:val="FFFFFF"/>
                                  <w:spacing w:val="-2"/>
                                  <w:sz w:val="20"/>
                                </w:rPr>
                                <w:t>is</w:t>
                              </w:r>
                              <w:r>
                                <w:rPr>
                                  <w:color w:val="FFFFFF"/>
                                  <w:spacing w:val="-4"/>
                                  <w:sz w:val="20"/>
                                </w:rPr>
                                <w:t> </w:t>
                              </w:r>
                              <w:r>
                                <w:rPr>
                                  <w:color w:val="FFFFFF"/>
                                  <w:spacing w:val="-2"/>
                                  <w:sz w:val="20"/>
                                </w:rPr>
                                <w:t>no</w:t>
                              </w:r>
                              <w:r>
                                <w:rPr>
                                  <w:color w:val="FFFFFF"/>
                                  <w:spacing w:val="-5"/>
                                  <w:sz w:val="20"/>
                                </w:rPr>
                                <w:t> </w:t>
                              </w:r>
                              <w:r>
                                <w:rPr>
                                  <w:color w:val="FFFFFF"/>
                                  <w:spacing w:val="-2"/>
                                  <w:sz w:val="20"/>
                                </w:rPr>
                                <w:t>place</w:t>
                              </w:r>
                              <w:r>
                                <w:rPr>
                                  <w:color w:val="FFFFFF"/>
                                  <w:spacing w:val="-4"/>
                                  <w:sz w:val="20"/>
                                </w:rPr>
                                <w:t> </w:t>
                              </w:r>
                              <w:r>
                                <w:rPr>
                                  <w:color w:val="FFFFFF"/>
                                  <w:spacing w:val="-2"/>
                                  <w:sz w:val="20"/>
                                </w:rPr>
                                <w:t>for</w:t>
                              </w:r>
                              <w:r>
                                <w:rPr>
                                  <w:color w:val="FFFFFF"/>
                                  <w:spacing w:val="-5"/>
                                  <w:sz w:val="20"/>
                                </w:rPr>
                                <w:t> </w:t>
                              </w:r>
                              <w:r>
                                <w:rPr>
                                  <w:color w:val="FFFFFF"/>
                                  <w:spacing w:val="-2"/>
                                  <w:sz w:val="20"/>
                                </w:rPr>
                                <w:t>authoritarianism</w:t>
                              </w:r>
                              <w:r>
                                <w:rPr>
                                  <w:color w:val="FFFFFF"/>
                                  <w:spacing w:val="-5"/>
                                  <w:sz w:val="20"/>
                                </w:rPr>
                                <w:t> </w:t>
                              </w:r>
                              <w:r>
                                <w:rPr>
                                  <w:color w:val="FFFFFF"/>
                                  <w:spacing w:val="-2"/>
                                  <w:sz w:val="20"/>
                                </w:rPr>
                                <w:t>or</w:t>
                              </w:r>
                              <w:r>
                                <w:rPr>
                                  <w:color w:val="FFFFFF"/>
                                  <w:spacing w:val="-5"/>
                                  <w:sz w:val="20"/>
                                </w:rPr>
                                <w:t> </w:t>
                              </w:r>
                              <w:r>
                                <w:rPr>
                                  <w:color w:val="FFFFFF"/>
                                  <w:spacing w:val="-2"/>
                                  <w:sz w:val="20"/>
                                </w:rPr>
                                <w:t>majoritari- anism.</w:t>
                              </w:r>
                            </w:p>
                            <w:p>
                              <w:pPr>
                                <w:spacing w:line="240" w:lineRule="auto" w:before="13"/>
                                <w:rPr>
                                  <w:color w:val="000000"/>
                                  <w:sz w:val="20"/>
                                </w:rPr>
                              </w:pPr>
                            </w:p>
                            <w:p>
                              <w:pPr>
                                <w:spacing w:line="249" w:lineRule="auto" w:before="1"/>
                                <w:ind w:left="283" w:right="223" w:firstLine="0"/>
                                <w:jc w:val="left"/>
                                <w:rPr>
                                  <w:color w:val="000000"/>
                                  <w:sz w:val="20"/>
                                </w:rPr>
                              </w:pPr>
                              <w:r>
                                <w:rPr>
                                  <w:color w:val="FFFFFF"/>
                                  <w:sz w:val="20"/>
                                </w:rPr>
                                <w:t>Linguistic and religious minorities are granted human</w:t>
                              </w:r>
                              <w:r>
                                <w:rPr>
                                  <w:color w:val="FFFFFF"/>
                                  <w:spacing w:val="-13"/>
                                  <w:sz w:val="20"/>
                                </w:rPr>
                                <w:t> </w:t>
                              </w:r>
                              <w:r>
                                <w:rPr>
                                  <w:color w:val="FFFFFF"/>
                                  <w:sz w:val="20"/>
                                </w:rPr>
                                <w:t>and</w:t>
                              </w:r>
                              <w:r>
                                <w:rPr>
                                  <w:color w:val="FFFFFF"/>
                                  <w:spacing w:val="-12"/>
                                  <w:sz w:val="20"/>
                                </w:rPr>
                                <w:t> </w:t>
                              </w:r>
                              <w:r>
                                <w:rPr>
                                  <w:color w:val="FFFFFF"/>
                                  <w:sz w:val="20"/>
                                </w:rPr>
                                <w:t>civic</w:t>
                              </w:r>
                              <w:r>
                                <w:rPr>
                                  <w:color w:val="FFFFFF"/>
                                  <w:spacing w:val="-13"/>
                                  <w:sz w:val="20"/>
                                </w:rPr>
                                <w:t> </w:t>
                              </w:r>
                              <w:r>
                                <w:rPr>
                                  <w:color w:val="FFFFFF"/>
                                  <w:sz w:val="20"/>
                                </w:rPr>
                                <w:t>rights</w:t>
                              </w:r>
                              <w:r>
                                <w:rPr>
                                  <w:color w:val="FFFFFF"/>
                                  <w:spacing w:val="-12"/>
                                  <w:sz w:val="20"/>
                                </w:rPr>
                                <w:t> </w:t>
                              </w:r>
                              <w:r>
                                <w:rPr>
                                  <w:color w:val="FFFFFF"/>
                                  <w:sz w:val="20"/>
                                </w:rPr>
                                <w:t>under</w:t>
                              </w:r>
                              <w:r>
                                <w:rPr>
                                  <w:color w:val="FFFFFF"/>
                                  <w:spacing w:val="-13"/>
                                  <w:sz w:val="20"/>
                                </w:rPr>
                                <w:t> </w:t>
                              </w:r>
                              <w:r>
                                <w:rPr>
                                  <w:color w:val="FFFFFF"/>
                                  <w:sz w:val="20"/>
                                </w:rPr>
                                <w:t>the</w:t>
                              </w:r>
                              <w:r>
                                <w:rPr>
                                  <w:color w:val="FFFFFF"/>
                                  <w:spacing w:val="-12"/>
                                  <w:sz w:val="20"/>
                                </w:rPr>
                                <w:t> </w:t>
                              </w:r>
                              <w:r>
                                <w:rPr>
                                  <w:color w:val="FFFFFF"/>
                                  <w:sz w:val="20"/>
                                </w:rPr>
                                <w:t>Constitution</w:t>
                              </w:r>
                              <w:r>
                                <w:rPr>
                                  <w:color w:val="FFFFFF"/>
                                  <w:spacing w:val="-12"/>
                                  <w:sz w:val="20"/>
                                </w:rPr>
                                <w:t> </w:t>
                              </w:r>
                              <w:r>
                                <w:rPr>
                                  <w:color w:val="FFFFFF"/>
                                  <w:sz w:val="20"/>
                                </w:rPr>
                                <w:t>of India. Congress pledges to uphold and protect these rights.</w:t>
                              </w:r>
                            </w:p>
                          </w:txbxContent>
                        </wps:txbx>
                        <wps:bodyPr wrap="square" lIns="0" tIns="0" rIns="0" bIns="0" rtlCol="0">
                          <a:noAutofit/>
                        </wps:bodyPr>
                      </wps:wsp>
                    </wpg:wgp>
                  </a:graphicData>
                </a:graphic>
              </wp:anchor>
            </w:drawing>
          </mc:Choice>
          <mc:Fallback>
            <w:pict>
              <v:group style="position:absolute;margin-left:78.045998pt;margin-top:1.866594pt;width:520.35pt;height:350.3pt;mso-position-horizontal-relative:page;mso-position-vertical-relative:paragraph;z-index:-16915456" id="docshapegroup42" coordorigin="1561,37" coordsize="10407,7006">
                <v:shape style="position:absolute;left:6549;top:2560;width:5419;height:4484" type="#_x0000_t75" id="docshape43" stroked="false">
                  <v:imagedata r:id="rId31" o:title=""/>
                </v:shape>
                <v:shape style="position:absolute;left:1560;top:37;width:4989;height:7006" type="#_x0000_t202" id="docshape44" filled="true" fillcolor="#25aae1" stroked="false">
                  <v:textbox inset="0,0,0,0">
                    <w:txbxContent>
                      <w:p>
                        <w:pPr>
                          <w:spacing w:line="196" w:lineRule="auto" w:before="572"/>
                          <w:ind w:left="283" w:right="223" w:firstLine="0"/>
                          <w:jc w:val="left"/>
                          <w:rPr>
                            <w:rFonts w:ascii="Roboto Cn"/>
                            <w:b/>
                            <w:color w:val="000000"/>
                            <w:sz w:val="60"/>
                          </w:rPr>
                        </w:pPr>
                        <w:r>
                          <w:rPr>
                            <w:rFonts w:ascii="Roboto Cn"/>
                            <w:b/>
                            <w:color w:val="FFFFFF"/>
                            <w:sz w:val="60"/>
                          </w:rPr>
                          <w:t>RELIGIOUS</w:t>
                        </w:r>
                        <w:r>
                          <w:rPr>
                            <w:rFonts w:ascii="Roboto Cn"/>
                            <w:b/>
                            <w:color w:val="FFFFFF"/>
                            <w:spacing w:val="-13"/>
                            <w:sz w:val="60"/>
                          </w:rPr>
                          <w:t> </w:t>
                        </w:r>
                        <w:r>
                          <w:rPr>
                            <w:rFonts w:ascii="Roboto Cn"/>
                            <w:b/>
                            <w:color w:val="FFFFFF"/>
                            <w:sz w:val="60"/>
                          </w:rPr>
                          <w:t>AND </w:t>
                        </w:r>
                        <w:r>
                          <w:rPr>
                            <w:rFonts w:ascii="Roboto Cn"/>
                            <w:b/>
                            <w:color w:val="FFFFFF"/>
                            <w:spacing w:val="-2"/>
                            <w:sz w:val="60"/>
                          </w:rPr>
                          <w:t>LINGUISTIC MINORITIES</w:t>
                        </w:r>
                      </w:p>
                      <w:p>
                        <w:pPr>
                          <w:spacing w:line="249" w:lineRule="auto" w:before="139"/>
                          <w:ind w:left="283" w:right="223" w:firstLine="0"/>
                          <w:jc w:val="left"/>
                          <w:rPr>
                            <w:color w:val="000000"/>
                            <w:sz w:val="20"/>
                          </w:rPr>
                        </w:pPr>
                        <w:r>
                          <w:rPr>
                            <w:color w:val="FFFFFF"/>
                            <w:sz w:val="20"/>
                          </w:rPr>
                          <w:t>The plurality of religions represents the history of India.</w:t>
                        </w:r>
                        <w:r>
                          <w:rPr>
                            <w:color w:val="FFFFFF"/>
                            <w:spacing w:val="-13"/>
                            <w:sz w:val="20"/>
                          </w:rPr>
                          <w:t> </w:t>
                        </w:r>
                        <w:r>
                          <w:rPr>
                            <w:color w:val="FFFFFF"/>
                            <w:sz w:val="20"/>
                          </w:rPr>
                          <w:t>History</w:t>
                        </w:r>
                        <w:r>
                          <w:rPr>
                            <w:color w:val="FFFFFF"/>
                            <w:spacing w:val="-12"/>
                            <w:sz w:val="20"/>
                          </w:rPr>
                          <w:t> </w:t>
                        </w:r>
                        <w:r>
                          <w:rPr>
                            <w:color w:val="FFFFFF"/>
                            <w:sz w:val="20"/>
                          </w:rPr>
                          <w:t>cannot</w:t>
                        </w:r>
                        <w:r>
                          <w:rPr>
                            <w:color w:val="FFFFFF"/>
                            <w:spacing w:val="-12"/>
                            <w:sz w:val="20"/>
                          </w:rPr>
                          <w:t> </w:t>
                        </w:r>
                        <w:r>
                          <w:rPr>
                            <w:color w:val="FFFFFF"/>
                            <w:sz w:val="20"/>
                          </w:rPr>
                          <w:t>be</w:t>
                        </w:r>
                        <w:r>
                          <w:rPr>
                            <w:color w:val="FFFFFF"/>
                            <w:spacing w:val="-12"/>
                            <w:sz w:val="20"/>
                          </w:rPr>
                          <w:t> </w:t>
                        </w:r>
                        <w:r>
                          <w:rPr>
                            <w:color w:val="FFFFFF"/>
                            <w:sz w:val="20"/>
                          </w:rPr>
                          <w:t>altered.</w:t>
                        </w:r>
                        <w:r>
                          <w:rPr>
                            <w:color w:val="FFFFFF"/>
                            <w:spacing w:val="-13"/>
                            <w:sz w:val="20"/>
                          </w:rPr>
                          <w:t> </w:t>
                        </w:r>
                        <w:r>
                          <w:rPr>
                            <w:color w:val="FFFFFF"/>
                            <w:sz w:val="20"/>
                          </w:rPr>
                          <w:t>All</w:t>
                        </w:r>
                        <w:r>
                          <w:rPr>
                            <w:color w:val="FFFFFF"/>
                            <w:spacing w:val="-12"/>
                            <w:sz w:val="20"/>
                          </w:rPr>
                          <w:t> </w:t>
                        </w:r>
                        <w:r>
                          <w:rPr>
                            <w:color w:val="FFFFFF"/>
                            <w:sz w:val="20"/>
                          </w:rPr>
                          <w:t>people</w:t>
                        </w:r>
                        <w:r>
                          <w:rPr>
                            <w:color w:val="FFFFFF"/>
                            <w:spacing w:val="-12"/>
                            <w:sz w:val="20"/>
                          </w:rPr>
                          <w:t> </w:t>
                        </w:r>
                        <w:r>
                          <w:rPr>
                            <w:color w:val="FFFFFF"/>
                            <w:sz w:val="20"/>
                          </w:rPr>
                          <w:t>living</w:t>
                        </w:r>
                        <w:r>
                          <w:rPr>
                            <w:color w:val="FFFFFF"/>
                            <w:spacing w:val="-12"/>
                            <w:sz w:val="20"/>
                          </w:rPr>
                          <w:t> </w:t>
                        </w:r>
                        <w:r>
                          <w:rPr>
                            <w:color w:val="FFFFFF"/>
                            <w:sz w:val="20"/>
                          </w:rPr>
                          <w:t>in India and all children born in India are equally entitled to enjoy human rights that includes the right to practise one’s religion. Pluralism and diversity constitute the ethos of India and are enshrined in the Preamble to the Constitution of India. Given the history and the democratic traditions of India, the Congress believes that</w:t>
                        </w:r>
                        <w:r>
                          <w:rPr>
                            <w:color w:val="FFFFFF"/>
                            <w:sz w:val="20"/>
                          </w:rPr>
                          <w:t> </w:t>
                        </w:r>
                        <w:r>
                          <w:rPr>
                            <w:color w:val="FFFFFF"/>
                            <w:spacing w:val="-2"/>
                            <w:sz w:val="20"/>
                          </w:rPr>
                          <w:t>there</w:t>
                        </w:r>
                        <w:r>
                          <w:rPr>
                            <w:color w:val="FFFFFF"/>
                            <w:spacing w:val="-4"/>
                            <w:sz w:val="20"/>
                          </w:rPr>
                          <w:t> </w:t>
                        </w:r>
                        <w:r>
                          <w:rPr>
                            <w:color w:val="FFFFFF"/>
                            <w:spacing w:val="-2"/>
                            <w:sz w:val="20"/>
                          </w:rPr>
                          <w:t>is</w:t>
                        </w:r>
                        <w:r>
                          <w:rPr>
                            <w:color w:val="FFFFFF"/>
                            <w:spacing w:val="-4"/>
                            <w:sz w:val="20"/>
                          </w:rPr>
                          <w:t> </w:t>
                        </w:r>
                        <w:r>
                          <w:rPr>
                            <w:color w:val="FFFFFF"/>
                            <w:spacing w:val="-2"/>
                            <w:sz w:val="20"/>
                          </w:rPr>
                          <w:t>no</w:t>
                        </w:r>
                        <w:r>
                          <w:rPr>
                            <w:color w:val="FFFFFF"/>
                            <w:spacing w:val="-5"/>
                            <w:sz w:val="20"/>
                          </w:rPr>
                          <w:t> </w:t>
                        </w:r>
                        <w:r>
                          <w:rPr>
                            <w:color w:val="FFFFFF"/>
                            <w:spacing w:val="-2"/>
                            <w:sz w:val="20"/>
                          </w:rPr>
                          <w:t>place</w:t>
                        </w:r>
                        <w:r>
                          <w:rPr>
                            <w:color w:val="FFFFFF"/>
                            <w:spacing w:val="-4"/>
                            <w:sz w:val="20"/>
                          </w:rPr>
                          <w:t> </w:t>
                        </w:r>
                        <w:r>
                          <w:rPr>
                            <w:color w:val="FFFFFF"/>
                            <w:spacing w:val="-2"/>
                            <w:sz w:val="20"/>
                          </w:rPr>
                          <w:t>for</w:t>
                        </w:r>
                        <w:r>
                          <w:rPr>
                            <w:color w:val="FFFFFF"/>
                            <w:spacing w:val="-5"/>
                            <w:sz w:val="20"/>
                          </w:rPr>
                          <w:t> </w:t>
                        </w:r>
                        <w:r>
                          <w:rPr>
                            <w:color w:val="FFFFFF"/>
                            <w:spacing w:val="-2"/>
                            <w:sz w:val="20"/>
                          </w:rPr>
                          <w:t>authoritarianism</w:t>
                        </w:r>
                        <w:r>
                          <w:rPr>
                            <w:color w:val="FFFFFF"/>
                            <w:spacing w:val="-5"/>
                            <w:sz w:val="20"/>
                          </w:rPr>
                          <w:t> </w:t>
                        </w:r>
                        <w:r>
                          <w:rPr>
                            <w:color w:val="FFFFFF"/>
                            <w:spacing w:val="-2"/>
                            <w:sz w:val="20"/>
                          </w:rPr>
                          <w:t>or</w:t>
                        </w:r>
                        <w:r>
                          <w:rPr>
                            <w:color w:val="FFFFFF"/>
                            <w:spacing w:val="-5"/>
                            <w:sz w:val="20"/>
                          </w:rPr>
                          <w:t> </w:t>
                        </w:r>
                        <w:r>
                          <w:rPr>
                            <w:color w:val="FFFFFF"/>
                            <w:spacing w:val="-2"/>
                            <w:sz w:val="20"/>
                          </w:rPr>
                          <w:t>majoritari- anism.</w:t>
                        </w:r>
                      </w:p>
                      <w:p>
                        <w:pPr>
                          <w:spacing w:line="240" w:lineRule="auto" w:before="13"/>
                          <w:rPr>
                            <w:color w:val="000000"/>
                            <w:sz w:val="20"/>
                          </w:rPr>
                        </w:pPr>
                      </w:p>
                      <w:p>
                        <w:pPr>
                          <w:spacing w:line="249" w:lineRule="auto" w:before="1"/>
                          <w:ind w:left="283" w:right="223" w:firstLine="0"/>
                          <w:jc w:val="left"/>
                          <w:rPr>
                            <w:color w:val="000000"/>
                            <w:sz w:val="20"/>
                          </w:rPr>
                        </w:pPr>
                        <w:r>
                          <w:rPr>
                            <w:color w:val="FFFFFF"/>
                            <w:sz w:val="20"/>
                          </w:rPr>
                          <w:t>Linguistic and religious minorities are granted human</w:t>
                        </w:r>
                        <w:r>
                          <w:rPr>
                            <w:color w:val="FFFFFF"/>
                            <w:spacing w:val="-13"/>
                            <w:sz w:val="20"/>
                          </w:rPr>
                          <w:t> </w:t>
                        </w:r>
                        <w:r>
                          <w:rPr>
                            <w:color w:val="FFFFFF"/>
                            <w:sz w:val="20"/>
                          </w:rPr>
                          <w:t>and</w:t>
                        </w:r>
                        <w:r>
                          <w:rPr>
                            <w:color w:val="FFFFFF"/>
                            <w:spacing w:val="-12"/>
                            <w:sz w:val="20"/>
                          </w:rPr>
                          <w:t> </w:t>
                        </w:r>
                        <w:r>
                          <w:rPr>
                            <w:color w:val="FFFFFF"/>
                            <w:sz w:val="20"/>
                          </w:rPr>
                          <w:t>civic</w:t>
                        </w:r>
                        <w:r>
                          <w:rPr>
                            <w:color w:val="FFFFFF"/>
                            <w:spacing w:val="-13"/>
                            <w:sz w:val="20"/>
                          </w:rPr>
                          <w:t> </w:t>
                        </w:r>
                        <w:r>
                          <w:rPr>
                            <w:color w:val="FFFFFF"/>
                            <w:sz w:val="20"/>
                          </w:rPr>
                          <w:t>rights</w:t>
                        </w:r>
                        <w:r>
                          <w:rPr>
                            <w:color w:val="FFFFFF"/>
                            <w:spacing w:val="-12"/>
                            <w:sz w:val="20"/>
                          </w:rPr>
                          <w:t> </w:t>
                        </w:r>
                        <w:r>
                          <w:rPr>
                            <w:color w:val="FFFFFF"/>
                            <w:sz w:val="20"/>
                          </w:rPr>
                          <w:t>under</w:t>
                        </w:r>
                        <w:r>
                          <w:rPr>
                            <w:color w:val="FFFFFF"/>
                            <w:spacing w:val="-13"/>
                            <w:sz w:val="20"/>
                          </w:rPr>
                          <w:t> </w:t>
                        </w:r>
                        <w:r>
                          <w:rPr>
                            <w:color w:val="FFFFFF"/>
                            <w:sz w:val="20"/>
                          </w:rPr>
                          <w:t>the</w:t>
                        </w:r>
                        <w:r>
                          <w:rPr>
                            <w:color w:val="FFFFFF"/>
                            <w:spacing w:val="-12"/>
                            <w:sz w:val="20"/>
                          </w:rPr>
                          <w:t> </w:t>
                        </w:r>
                        <w:r>
                          <w:rPr>
                            <w:color w:val="FFFFFF"/>
                            <w:sz w:val="20"/>
                          </w:rPr>
                          <w:t>Constitution</w:t>
                        </w:r>
                        <w:r>
                          <w:rPr>
                            <w:color w:val="FFFFFF"/>
                            <w:spacing w:val="-12"/>
                            <w:sz w:val="20"/>
                          </w:rPr>
                          <w:t> </w:t>
                        </w:r>
                        <w:r>
                          <w:rPr>
                            <w:color w:val="FFFFFF"/>
                            <w:sz w:val="20"/>
                          </w:rPr>
                          <w:t>of India. Congress pledges to uphold and protect these rights.</w:t>
                        </w:r>
                      </w:p>
                    </w:txbxContent>
                  </v:textbox>
                  <v:fill type="solid"/>
                  <w10:wrap type="none"/>
                </v:shape>
                <w10:wrap type="none"/>
              </v:group>
            </w:pict>
          </mc:Fallback>
        </mc:AlternateContent>
      </w:r>
      <w:r>
        <w:rPr>
          <w:color w:val="231F20"/>
          <w:sz w:val="20"/>
        </w:rPr>
        <w:t>We will implement the recommendations of the Renke</w:t>
      </w:r>
      <w:r>
        <w:rPr>
          <w:color w:val="231F20"/>
          <w:spacing w:val="-11"/>
          <w:sz w:val="20"/>
        </w:rPr>
        <w:t> </w:t>
      </w:r>
      <w:r>
        <w:rPr>
          <w:color w:val="231F20"/>
          <w:sz w:val="20"/>
        </w:rPr>
        <w:t>Commission.</w:t>
      </w:r>
      <w:r>
        <w:rPr>
          <w:color w:val="231F20"/>
          <w:spacing w:val="-12"/>
          <w:sz w:val="20"/>
        </w:rPr>
        <w:t> </w:t>
      </w: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provide</w:t>
      </w:r>
      <w:r>
        <w:rPr>
          <w:color w:val="231F20"/>
          <w:spacing w:val="-11"/>
          <w:sz w:val="20"/>
        </w:rPr>
        <w:t> </w:t>
      </w:r>
      <w:r>
        <w:rPr>
          <w:color w:val="231F20"/>
          <w:sz w:val="20"/>
        </w:rPr>
        <w:t>free</w:t>
      </w:r>
      <w:r>
        <w:rPr>
          <w:color w:val="231F20"/>
          <w:spacing w:val="-11"/>
          <w:sz w:val="20"/>
        </w:rPr>
        <w:t> </w:t>
      </w:r>
      <w:r>
        <w:rPr>
          <w:color w:val="231F20"/>
          <w:sz w:val="20"/>
        </w:rPr>
        <w:t>education</w:t>
      </w:r>
      <w:r>
        <w:rPr>
          <w:color w:val="231F20"/>
          <w:spacing w:val="-11"/>
          <w:sz w:val="20"/>
        </w:rPr>
        <w:t> </w:t>
      </w:r>
      <w:r>
        <w:rPr>
          <w:color w:val="231F20"/>
          <w:sz w:val="20"/>
        </w:rPr>
        <w:t>for </w:t>
      </w:r>
      <w:r>
        <w:rPr>
          <w:color w:val="231F20"/>
          <w:spacing w:val="-2"/>
          <w:sz w:val="20"/>
        </w:rPr>
        <w:t>children</w:t>
      </w:r>
      <w:r>
        <w:rPr>
          <w:color w:val="231F20"/>
          <w:spacing w:val="-11"/>
          <w:sz w:val="20"/>
        </w:rPr>
        <w:t> </w:t>
      </w:r>
      <w:r>
        <w:rPr>
          <w:color w:val="231F20"/>
          <w:spacing w:val="-2"/>
          <w:sz w:val="20"/>
        </w:rPr>
        <w:t>belonging</w:t>
      </w:r>
      <w:r>
        <w:rPr>
          <w:color w:val="231F20"/>
          <w:spacing w:val="-9"/>
          <w:sz w:val="20"/>
        </w:rPr>
        <w:t> </w:t>
      </w:r>
      <w:r>
        <w:rPr>
          <w:color w:val="231F20"/>
          <w:spacing w:val="-2"/>
          <w:sz w:val="20"/>
        </w:rPr>
        <w:t>to</w:t>
      </w:r>
      <w:r>
        <w:rPr>
          <w:color w:val="231F20"/>
          <w:spacing w:val="-10"/>
          <w:sz w:val="20"/>
        </w:rPr>
        <w:t> </w:t>
      </w:r>
      <w:r>
        <w:rPr>
          <w:color w:val="231F20"/>
          <w:spacing w:val="-2"/>
          <w:sz w:val="20"/>
        </w:rPr>
        <w:t>the</w:t>
      </w:r>
      <w:r>
        <w:rPr>
          <w:color w:val="231F20"/>
          <w:spacing w:val="-9"/>
          <w:sz w:val="20"/>
        </w:rPr>
        <w:t> </w:t>
      </w:r>
      <w:r>
        <w:rPr>
          <w:color w:val="231F20"/>
          <w:spacing w:val="-2"/>
          <w:sz w:val="20"/>
        </w:rPr>
        <w:t>Nomadic</w:t>
      </w:r>
      <w:r>
        <w:rPr>
          <w:color w:val="231F20"/>
          <w:spacing w:val="-11"/>
          <w:sz w:val="20"/>
        </w:rPr>
        <w:t> </w:t>
      </w:r>
      <w:r>
        <w:rPr>
          <w:color w:val="231F20"/>
          <w:spacing w:val="-2"/>
          <w:sz w:val="20"/>
        </w:rPr>
        <w:t>Tribes</w:t>
      </w:r>
      <w:r>
        <w:rPr>
          <w:color w:val="231F20"/>
          <w:spacing w:val="-8"/>
          <w:sz w:val="20"/>
        </w:rPr>
        <w:t> </w:t>
      </w:r>
      <w:r>
        <w:rPr>
          <w:color w:val="231F20"/>
          <w:spacing w:val="-2"/>
          <w:sz w:val="20"/>
        </w:rPr>
        <w:t>and</w:t>
      </w:r>
      <w:r>
        <w:rPr>
          <w:color w:val="231F20"/>
          <w:spacing w:val="-10"/>
          <w:sz w:val="20"/>
        </w:rPr>
        <w:t> </w:t>
      </w:r>
      <w:r>
        <w:rPr>
          <w:color w:val="231F20"/>
          <w:spacing w:val="-2"/>
          <w:sz w:val="20"/>
        </w:rPr>
        <w:t>De-noti- </w:t>
      </w:r>
      <w:r>
        <w:rPr>
          <w:color w:val="231F20"/>
          <w:sz w:val="20"/>
        </w:rPr>
        <w:t>fied</w:t>
      </w:r>
      <w:r>
        <w:rPr>
          <w:color w:val="231F20"/>
          <w:spacing w:val="-1"/>
          <w:sz w:val="20"/>
        </w:rPr>
        <w:t> </w:t>
      </w:r>
      <w:r>
        <w:rPr>
          <w:color w:val="231F20"/>
          <w:sz w:val="20"/>
        </w:rPr>
        <w:t>Tribes.</w:t>
      </w:r>
    </w:p>
    <w:p>
      <w:pPr>
        <w:pStyle w:val="BodyText"/>
        <w:spacing w:before="12"/>
      </w:pPr>
    </w:p>
    <w:p>
      <w:pPr>
        <w:pStyle w:val="ListParagraph"/>
        <w:numPr>
          <w:ilvl w:val="0"/>
          <w:numId w:val="4"/>
        </w:numPr>
        <w:tabs>
          <w:tab w:pos="438" w:val="left" w:leader="none"/>
        </w:tabs>
        <w:spacing w:line="249" w:lineRule="auto" w:before="0" w:after="0"/>
        <w:ind w:left="100" w:right="693" w:firstLine="0"/>
        <w:jc w:val="both"/>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establish</w:t>
      </w:r>
      <w:r>
        <w:rPr>
          <w:color w:val="231F20"/>
          <w:spacing w:val="-13"/>
          <w:sz w:val="20"/>
        </w:rPr>
        <w:t> </w:t>
      </w:r>
      <w:r>
        <w:rPr>
          <w:color w:val="231F20"/>
          <w:sz w:val="20"/>
        </w:rPr>
        <w:t>a</w:t>
      </w:r>
      <w:r>
        <w:rPr>
          <w:color w:val="231F20"/>
          <w:spacing w:val="-12"/>
          <w:sz w:val="20"/>
        </w:rPr>
        <w:t> </w:t>
      </w:r>
      <w:r>
        <w:rPr>
          <w:color w:val="231F20"/>
          <w:sz w:val="20"/>
        </w:rPr>
        <w:t>Diversity</w:t>
      </w:r>
      <w:r>
        <w:rPr>
          <w:color w:val="231F20"/>
          <w:spacing w:val="-13"/>
          <w:sz w:val="20"/>
        </w:rPr>
        <w:t> </w:t>
      </w:r>
      <w:r>
        <w:rPr>
          <w:color w:val="231F20"/>
          <w:sz w:val="20"/>
        </w:rPr>
        <w:t>Commission that</w:t>
      </w:r>
      <w:r>
        <w:rPr>
          <w:color w:val="231F20"/>
          <w:spacing w:val="-9"/>
          <w:sz w:val="20"/>
        </w:rPr>
        <w:t> </w:t>
      </w:r>
      <w:r>
        <w:rPr>
          <w:color w:val="231F20"/>
          <w:sz w:val="20"/>
        </w:rPr>
        <w:t>will</w:t>
      </w:r>
      <w:r>
        <w:rPr>
          <w:color w:val="231F20"/>
          <w:spacing w:val="-9"/>
          <w:sz w:val="20"/>
        </w:rPr>
        <w:t> </w:t>
      </w:r>
      <w:r>
        <w:rPr>
          <w:color w:val="231F20"/>
          <w:sz w:val="20"/>
        </w:rPr>
        <w:t>measure,</w:t>
      </w:r>
      <w:r>
        <w:rPr>
          <w:color w:val="231F20"/>
          <w:spacing w:val="-10"/>
          <w:sz w:val="20"/>
        </w:rPr>
        <w:t> </w:t>
      </w:r>
      <w:r>
        <w:rPr>
          <w:color w:val="231F20"/>
          <w:sz w:val="20"/>
        </w:rPr>
        <w:t>monitor</w:t>
      </w:r>
      <w:r>
        <w:rPr>
          <w:color w:val="231F20"/>
          <w:spacing w:val="-10"/>
          <w:sz w:val="20"/>
        </w:rPr>
        <w:t> </w:t>
      </w:r>
      <w:r>
        <w:rPr>
          <w:color w:val="231F20"/>
          <w:sz w:val="20"/>
        </w:rPr>
        <w:t>and</w:t>
      </w:r>
      <w:r>
        <w:rPr>
          <w:color w:val="231F20"/>
          <w:spacing w:val="-9"/>
          <w:sz w:val="20"/>
        </w:rPr>
        <w:t> </w:t>
      </w:r>
      <w:r>
        <w:rPr>
          <w:color w:val="231F20"/>
          <w:sz w:val="20"/>
        </w:rPr>
        <w:t>promote</w:t>
      </w:r>
      <w:r>
        <w:rPr>
          <w:color w:val="231F20"/>
          <w:spacing w:val="-9"/>
          <w:sz w:val="20"/>
        </w:rPr>
        <w:t> </w:t>
      </w:r>
      <w:r>
        <w:rPr>
          <w:color w:val="231F20"/>
          <w:sz w:val="20"/>
        </w:rPr>
        <w:t>diversity</w:t>
      </w:r>
      <w:r>
        <w:rPr>
          <w:color w:val="231F20"/>
          <w:spacing w:val="-10"/>
          <w:sz w:val="20"/>
        </w:rPr>
        <w:t> </w:t>
      </w:r>
      <w:r>
        <w:rPr>
          <w:color w:val="231F20"/>
          <w:sz w:val="20"/>
        </w:rPr>
        <w:t>in public and private employment and education.</w:t>
      </w:r>
    </w:p>
    <w:p>
      <w:pPr>
        <w:spacing w:after="0" w:line="249" w:lineRule="auto"/>
        <w:jc w:val="both"/>
        <w:rPr>
          <w:sz w:val="20"/>
        </w:rPr>
        <w:sectPr>
          <w:type w:val="continuous"/>
          <w:pgSz w:w="13500" w:h="18440"/>
          <w:pgMar w:header="0" w:footer="1248" w:top="420" w:bottom="420" w:left="1460" w:right="1240"/>
          <w:cols w:num="2" w:equalWidth="0">
            <w:col w:w="5120" w:space="354"/>
            <w:col w:w="5326"/>
          </w:cols>
        </w:sectPr>
      </w:pPr>
    </w:p>
    <w:p>
      <w:pPr>
        <w:pStyle w:val="BodyText"/>
      </w:pPr>
    </w:p>
    <w:p>
      <w:pPr>
        <w:pStyle w:val="BodyText"/>
        <w:spacing w:before="141"/>
      </w:pPr>
    </w:p>
    <w:p>
      <w:pPr>
        <w:spacing w:after="0"/>
        <w:sectPr>
          <w:pgSz w:w="13500" w:h="18440"/>
          <w:pgMar w:header="0" w:footer="1248" w:top="800" w:bottom="1440" w:left="1460" w:right="1240"/>
        </w:sectPr>
      </w:pPr>
    </w:p>
    <w:p>
      <w:pPr>
        <w:pStyle w:val="ListParagraph"/>
        <w:numPr>
          <w:ilvl w:val="0"/>
          <w:numId w:val="5"/>
        </w:numPr>
        <w:tabs>
          <w:tab w:pos="276" w:val="left" w:leader="none"/>
        </w:tabs>
        <w:spacing w:line="249" w:lineRule="auto" w:before="96" w:after="0"/>
        <w:ind w:left="101" w:right="110" w:firstLine="0"/>
        <w:jc w:val="left"/>
        <w:rPr>
          <w:sz w:val="20"/>
        </w:rPr>
      </w:pPr>
      <w:r>
        <w:rPr>
          <w:color w:val="231F20"/>
          <w:sz w:val="20"/>
        </w:rPr>
        <w:t>We</w:t>
      </w:r>
      <w:r>
        <w:rPr>
          <w:color w:val="231F20"/>
          <w:spacing w:val="-2"/>
          <w:sz w:val="20"/>
        </w:rPr>
        <w:t> </w:t>
      </w:r>
      <w:r>
        <w:rPr>
          <w:color w:val="231F20"/>
          <w:sz w:val="20"/>
        </w:rPr>
        <w:t>will</w:t>
      </w:r>
      <w:r>
        <w:rPr>
          <w:color w:val="231F20"/>
          <w:spacing w:val="-2"/>
          <w:sz w:val="20"/>
        </w:rPr>
        <w:t> </w:t>
      </w:r>
      <w:r>
        <w:rPr>
          <w:color w:val="231F20"/>
          <w:sz w:val="20"/>
        </w:rPr>
        <w:t>respect</w:t>
      </w:r>
      <w:r>
        <w:rPr>
          <w:color w:val="231F20"/>
          <w:spacing w:val="-2"/>
          <w:sz w:val="20"/>
        </w:rPr>
        <w:t> </w:t>
      </w:r>
      <w:r>
        <w:rPr>
          <w:color w:val="231F20"/>
          <w:sz w:val="20"/>
        </w:rPr>
        <w:t>and</w:t>
      </w:r>
      <w:r>
        <w:rPr>
          <w:color w:val="231F20"/>
          <w:spacing w:val="-2"/>
          <w:sz w:val="20"/>
        </w:rPr>
        <w:t> </w:t>
      </w:r>
      <w:r>
        <w:rPr>
          <w:color w:val="231F20"/>
          <w:sz w:val="20"/>
        </w:rPr>
        <w:t>uphold</w:t>
      </w:r>
      <w:r>
        <w:rPr>
          <w:color w:val="231F20"/>
          <w:spacing w:val="-2"/>
          <w:sz w:val="20"/>
        </w:rPr>
        <w:t> </w:t>
      </w:r>
      <w:r>
        <w:rPr>
          <w:color w:val="231F20"/>
          <w:sz w:val="20"/>
        </w:rPr>
        <w:t>the</w:t>
      </w:r>
      <w:r>
        <w:rPr>
          <w:color w:val="231F20"/>
          <w:spacing w:val="-2"/>
          <w:sz w:val="20"/>
        </w:rPr>
        <w:t> </w:t>
      </w:r>
      <w:r>
        <w:rPr>
          <w:color w:val="231F20"/>
          <w:sz w:val="20"/>
        </w:rPr>
        <w:t>fundamental</w:t>
      </w:r>
      <w:r>
        <w:rPr>
          <w:color w:val="231F20"/>
          <w:spacing w:val="-2"/>
          <w:sz w:val="20"/>
        </w:rPr>
        <w:t> </w:t>
      </w:r>
      <w:r>
        <w:rPr>
          <w:color w:val="231F20"/>
          <w:sz w:val="20"/>
        </w:rPr>
        <w:t>right</w:t>
      </w:r>
      <w:r>
        <w:rPr>
          <w:color w:val="231F20"/>
          <w:spacing w:val="-2"/>
          <w:sz w:val="20"/>
        </w:rPr>
        <w:t> </w:t>
      </w:r>
      <w:r>
        <w:rPr>
          <w:color w:val="231F20"/>
          <w:sz w:val="20"/>
        </w:rPr>
        <w:t>to practice one’s faith and the rights guaranteed to religious</w:t>
      </w:r>
      <w:r>
        <w:rPr>
          <w:color w:val="231F20"/>
          <w:spacing w:val="-8"/>
          <w:sz w:val="20"/>
        </w:rPr>
        <w:t> </w:t>
      </w:r>
      <w:r>
        <w:rPr>
          <w:color w:val="231F20"/>
          <w:sz w:val="20"/>
        </w:rPr>
        <w:t>minorities</w:t>
      </w:r>
      <w:r>
        <w:rPr>
          <w:color w:val="231F20"/>
          <w:spacing w:val="-8"/>
          <w:sz w:val="20"/>
        </w:rPr>
        <w:t> </w:t>
      </w:r>
      <w:r>
        <w:rPr>
          <w:color w:val="231F20"/>
          <w:sz w:val="20"/>
        </w:rPr>
        <w:t>under</w:t>
      </w:r>
      <w:r>
        <w:rPr>
          <w:color w:val="231F20"/>
          <w:spacing w:val="-9"/>
          <w:sz w:val="20"/>
        </w:rPr>
        <w:t> </w:t>
      </w:r>
      <w:r>
        <w:rPr>
          <w:color w:val="231F20"/>
          <w:sz w:val="20"/>
        </w:rPr>
        <w:t>Articles</w:t>
      </w:r>
      <w:r>
        <w:rPr>
          <w:color w:val="231F20"/>
          <w:spacing w:val="-8"/>
          <w:sz w:val="20"/>
        </w:rPr>
        <w:t> </w:t>
      </w:r>
      <w:r>
        <w:rPr>
          <w:color w:val="231F20"/>
          <w:sz w:val="20"/>
        </w:rPr>
        <w:t>15,</w:t>
      </w:r>
      <w:r>
        <w:rPr>
          <w:color w:val="231F20"/>
          <w:spacing w:val="-9"/>
          <w:sz w:val="20"/>
        </w:rPr>
        <w:t> </w:t>
      </w:r>
      <w:r>
        <w:rPr>
          <w:color w:val="231F20"/>
          <w:sz w:val="20"/>
        </w:rPr>
        <w:t>16,</w:t>
      </w:r>
      <w:r>
        <w:rPr>
          <w:color w:val="231F20"/>
          <w:spacing w:val="-9"/>
          <w:sz w:val="20"/>
        </w:rPr>
        <w:t> </w:t>
      </w:r>
      <w:r>
        <w:rPr>
          <w:color w:val="231F20"/>
          <w:sz w:val="20"/>
        </w:rPr>
        <w:t>25,</w:t>
      </w:r>
      <w:r>
        <w:rPr>
          <w:color w:val="231F20"/>
          <w:spacing w:val="-9"/>
          <w:sz w:val="20"/>
        </w:rPr>
        <w:t> </w:t>
      </w:r>
      <w:r>
        <w:rPr>
          <w:color w:val="231F20"/>
          <w:sz w:val="20"/>
        </w:rPr>
        <w:t>26,</w:t>
      </w:r>
      <w:r>
        <w:rPr>
          <w:color w:val="231F20"/>
          <w:spacing w:val="-9"/>
          <w:sz w:val="20"/>
        </w:rPr>
        <w:t> </w:t>
      </w:r>
      <w:r>
        <w:rPr>
          <w:color w:val="231F20"/>
          <w:sz w:val="20"/>
        </w:rPr>
        <w:t>28,</w:t>
      </w:r>
      <w:r>
        <w:rPr>
          <w:color w:val="231F20"/>
          <w:spacing w:val="-9"/>
          <w:sz w:val="20"/>
        </w:rPr>
        <w:t> </w:t>
      </w:r>
      <w:r>
        <w:rPr>
          <w:color w:val="231F20"/>
          <w:sz w:val="20"/>
        </w:rPr>
        <w:t>29 and 30 of the Constitution.</w:t>
      </w:r>
    </w:p>
    <w:p>
      <w:pPr>
        <w:pStyle w:val="BodyText"/>
        <w:spacing w:before="11"/>
      </w:pPr>
    </w:p>
    <w:p>
      <w:pPr>
        <w:pStyle w:val="ListParagraph"/>
        <w:numPr>
          <w:ilvl w:val="0"/>
          <w:numId w:val="5"/>
        </w:numPr>
        <w:tabs>
          <w:tab w:pos="325" w:val="left" w:leader="none"/>
        </w:tabs>
        <w:spacing w:line="249" w:lineRule="auto" w:before="1" w:after="0"/>
        <w:ind w:left="101" w:right="97" w:firstLine="0"/>
        <w:jc w:val="both"/>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also</w:t>
      </w:r>
      <w:r>
        <w:rPr>
          <w:color w:val="231F20"/>
          <w:spacing w:val="-13"/>
          <w:sz w:val="20"/>
        </w:rPr>
        <w:t> </w:t>
      </w:r>
      <w:r>
        <w:rPr>
          <w:color w:val="231F20"/>
          <w:sz w:val="20"/>
        </w:rPr>
        <w:t>respect</w:t>
      </w:r>
      <w:r>
        <w:rPr>
          <w:color w:val="231F20"/>
          <w:spacing w:val="-12"/>
          <w:sz w:val="20"/>
        </w:rPr>
        <w:t> </w:t>
      </w:r>
      <w:r>
        <w:rPr>
          <w:color w:val="231F20"/>
          <w:sz w:val="20"/>
        </w:rPr>
        <w:t>and</w:t>
      </w:r>
      <w:r>
        <w:rPr>
          <w:color w:val="231F20"/>
          <w:spacing w:val="-13"/>
          <w:sz w:val="20"/>
        </w:rPr>
        <w:t> </w:t>
      </w:r>
      <w:r>
        <w:rPr>
          <w:color w:val="231F20"/>
          <w:sz w:val="20"/>
        </w:rPr>
        <w:t>uphold</w:t>
      </w:r>
      <w:r>
        <w:rPr>
          <w:color w:val="231F20"/>
          <w:spacing w:val="-12"/>
          <w:sz w:val="20"/>
        </w:rPr>
        <w:t> </w:t>
      </w:r>
      <w:r>
        <w:rPr>
          <w:color w:val="231F20"/>
          <w:sz w:val="20"/>
        </w:rPr>
        <w:t>the</w:t>
      </w:r>
      <w:r>
        <w:rPr>
          <w:color w:val="231F20"/>
          <w:spacing w:val="-12"/>
          <w:sz w:val="20"/>
        </w:rPr>
        <w:t> </w:t>
      </w:r>
      <w:r>
        <w:rPr>
          <w:color w:val="231F20"/>
          <w:sz w:val="20"/>
        </w:rPr>
        <w:t>rights</w:t>
      </w:r>
      <w:r>
        <w:rPr>
          <w:color w:val="231F20"/>
          <w:spacing w:val="-13"/>
          <w:sz w:val="20"/>
        </w:rPr>
        <w:t> </w:t>
      </w:r>
      <w:r>
        <w:rPr>
          <w:color w:val="231F20"/>
          <w:sz w:val="20"/>
        </w:rPr>
        <w:t>of</w:t>
      </w:r>
      <w:r>
        <w:rPr>
          <w:color w:val="231F20"/>
          <w:spacing w:val="-12"/>
          <w:sz w:val="20"/>
        </w:rPr>
        <w:t> </w:t>
      </w:r>
      <w:r>
        <w:rPr>
          <w:color w:val="231F20"/>
          <w:sz w:val="20"/>
        </w:rPr>
        <w:t>linguis- tic</w:t>
      </w:r>
      <w:r>
        <w:rPr>
          <w:color w:val="231F20"/>
          <w:spacing w:val="-4"/>
          <w:sz w:val="20"/>
        </w:rPr>
        <w:t> </w:t>
      </w:r>
      <w:r>
        <w:rPr>
          <w:color w:val="231F20"/>
          <w:sz w:val="20"/>
        </w:rPr>
        <w:t>minorities</w:t>
      </w:r>
      <w:r>
        <w:rPr>
          <w:color w:val="231F20"/>
          <w:spacing w:val="-3"/>
          <w:sz w:val="20"/>
        </w:rPr>
        <w:t> </w:t>
      </w:r>
      <w:r>
        <w:rPr>
          <w:color w:val="231F20"/>
          <w:sz w:val="20"/>
        </w:rPr>
        <w:t>guaranteed</w:t>
      </w:r>
      <w:r>
        <w:rPr>
          <w:color w:val="231F20"/>
          <w:spacing w:val="-4"/>
          <w:sz w:val="20"/>
        </w:rPr>
        <w:t> </w:t>
      </w:r>
      <w:r>
        <w:rPr>
          <w:color w:val="231F20"/>
          <w:sz w:val="20"/>
        </w:rPr>
        <w:t>under</w:t>
      </w:r>
      <w:r>
        <w:rPr>
          <w:color w:val="231F20"/>
          <w:spacing w:val="-4"/>
          <w:sz w:val="20"/>
        </w:rPr>
        <w:t> </w:t>
      </w:r>
      <w:r>
        <w:rPr>
          <w:color w:val="231F20"/>
          <w:sz w:val="20"/>
        </w:rPr>
        <w:t>Articles</w:t>
      </w:r>
      <w:r>
        <w:rPr>
          <w:color w:val="231F20"/>
          <w:spacing w:val="-3"/>
          <w:sz w:val="20"/>
        </w:rPr>
        <w:t> </w:t>
      </w:r>
      <w:r>
        <w:rPr>
          <w:color w:val="231F20"/>
          <w:sz w:val="20"/>
        </w:rPr>
        <w:t>15,</w:t>
      </w:r>
      <w:r>
        <w:rPr>
          <w:color w:val="231F20"/>
          <w:spacing w:val="-4"/>
          <w:sz w:val="20"/>
        </w:rPr>
        <w:t> </w:t>
      </w:r>
      <w:r>
        <w:rPr>
          <w:color w:val="231F20"/>
          <w:sz w:val="20"/>
        </w:rPr>
        <w:t>16,</w:t>
      </w:r>
      <w:r>
        <w:rPr>
          <w:color w:val="231F20"/>
          <w:spacing w:val="-4"/>
          <w:sz w:val="20"/>
        </w:rPr>
        <w:t> </w:t>
      </w:r>
      <w:r>
        <w:rPr>
          <w:color w:val="231F20"/>
          <w:sz w:val="20"/>
        </w:rPr>
        <w:t>29</w:t>
      </w:r>
      <w:r>
        <w:rPr>
          <w:color w:val="231F20"/>
          <w:spacing w:val="-3"/>
          <w:sz w:val="20"/>
        </w:rPr>
        <w:t> </w:t>
      </w:r>
      <w:r>
        <w:rPr>
          <w:color w:val="231F20"/>
          <w:sz w:val="20"/>
        </w:rPr>
        <w:t>and 30 of the Constitution.</w:t>
      </w:r>
    </w:p>
    <w:p>
      <w:pPr>
        <w:pStyle w:val="BodyText"/>
        <w:spacing w:before="10"/>
      </w:pPr>
    </w:p>
    <w:p>
      <w:pPr>
        <w:pStyle w:val="ListParagraph"/>
        <w:numPr>
          <w:ilvl w:val="0"/>
          <w:numId w:val="5"/>
        </w:numPr>
        <w:tabs>
          <w:tab w:pos="325" w:val="left" w:leader="none"/>
        </w:tabs>
        <w:spacing w:line="249" w:lineRule="auto" w:before="1" w:after="0"/>
        <w:ind w:left="101" w:right="38" w:firstLine="0"/>
        <w:jc w:val="left"/>
        <w:rPr>
          <w:sz w:val="20"/>
        </w:rPr>
      </w:pPr>
      <w:r>
        <w:rPr>
          <w:color w:val="231F20"/>
          <w:sz w:val="20"/>
        </w:rPr>
        <w:t>We will encourage and assist students and youth belonging</w:t>
      </w:r>
      <w:r>
        <w:rPr>
          <w:color w:val="231F20"/>
          <w:spacing w:val="-12"/>
          <w:sz w:val="20"/>
        </w:rPr>
        <w:t> </w:t>
      </w:r>
      <w:r>
        <w:rPr>
          <w:color w:val="231F20"/>
          <w:sz w:val="20"/>
        </w:rPr>
        <w:t>to</w:t>
      </w:r>
      <w:r>
        <w:rPr>
          <w:color w:val="231F20"/>
          <w:spacing w:val="-12"/>
          <w:sz w:val="20"/>
        </w:rPr>
        <w:t> </w:t>
      </w:r>
      <w:r>
        <w:rPr>
          <w:color w:val="231F20"/>
          <w:sz w:val="20"/>
        </w:rPr>
        <w:t>the</w:t>
      </w:r>
      <w:r>
        <w:rPr>
          <w:color w:val="231F20"/>
          <w:spacing w:val="-11"/>
          <w:sz w:val="20"/>
        </w:rPr>
        <w:t> </w:t>
      </w:r>
      <w:r>
        <w:rPr>
          <w:color w:val="231F20"/>
          <w:sz w:val="20"/>
        </w:rPr>
        <w:t>minorities</w:t>
      </w:r>
      <w:r>
        <w:rPr>
          <w:color w:val="231F20"/>
          <w:spacing w:val="-11"/>
          <w:sz w:val="20"/>
        </w:rPr>
        <w:t> </w:t>
      </w:r>
      <w:r>
        <w:rPr>
          <w:color w:val="231F20"/>
          <w:sz w:val="20"/>
        </w:rPr>
        <w:t>to</w:t>
      </w:r>
      <w:r>
        <w:rPr>
          <w:color w:val="231F20"/>
          <w:spacing w:val="-12"/>
          <w:sz w:val="20"/>
        </w:rPr>
        <w:t> </w:t>
      </w:r>
      <w:r>
        <w:rPr>
          <w:color w:val="231F20"/>
          <w:sz w:val="20"/>
        </w:rPr>
        <w:t>take</w:t>
      </w:r>
      <w:r>
        <w:rPr>
          <w:color w:val="231F20"/>
          <w:spacing w:val="-11"/>
          <w:sz w:val="20"/>
        </w:rPr>
        <w:t> </w:t>
      </w:r>
      <w:r>
        <w:rPr>
          <w:color w:val="231F20"/>
          <w:sz w:val="20"/>
        </w:rPr>
        <w:t>full</w:t>
      </w:r>
      <w:r>
        <w:rPr>
          <w:color w:val="231F20"/>
          <w:spacing w:val="-11"/>
          <w:sz w:val="20"/>
        </w:rPr>
        <w:t> </w:t>
      </w:r>
      <w:r>
        <w:rPr>
          <w:color w:val="231F20"/>
          <w:sz w:val="20"/>
        </w:rPr>
        <w:t>advantage</w:t>
      </w:r>
      <w:r>
        <w:rPr>
          <w:color w:val="231F20"/>
          <w:spacing w:val="-11"/>
          <w:sz w:val="20"/>
        </w:rPr>
        <w:t> </w:t>
      </w:r>
      <w:r>
        <w:rPr>
          <w:color w:val="231F20"/>
          <w:sz w:val="20"/>
        </w:rPr>
        <w:t>of</w:t>
      </w:r>
      <w:r>
        <w:rPr>
          <w:color w:val="231F20"/>
          <w:spacing w:val="-12"/>
          <w:sz w:val="20"/>
        </w:rPr>
        <w:t> </w:t>
      </w:r>
      <w:r>
        <w:rPr>
          <w:color w:val="231F20"/>
          <w:sz w:val="20"/>
        </w:rPr>
        <w:t>the growing opportunities in education, employment, business, services, sports, arts and other fields.</w:t>
      </w:r>
    </w:p>
    <w:p>
      <w:pPr>
        <w:pStyle w:val="BodyText"/>
        <w:spacing w:before="11"/>
      </w:pPr>
    </w:p>
    <w:p>
      <w:pPr>
        <w:pStyle w:val="ListParagraph"/>
        <w:numPr>
          <w:ilvl w:val="0"/>
          <w:numId w:val="5"/>
        </w:numPr>
        <w:tabs>
          <w:tab w:pos="325" w:val="left" w:leader="none"/>
        </w:tabs>
        <w:spacing w:line="249" w:lineRule="auto" w:before="0" w:after="0"/>
        <w:ind w:left="101" w:right="59" w:firstLine="0"/>
        <w:jc w:val="both"/>
        <w:rPr>
          <w:sz w:val="20"/>
        </w:rPr>
      </w:pPr>
      <w:r>
        <w:rPr>
          <w:color w:val="231F20"/>
          <w:sz w:val="20"/>
        </w:rPr>
        <w:t>We will restore the Maulana Azad Scholarships for study</w:t>
      </w:r>
      <w:r>
        <w:rPr>
          <w:color w:val="231F20"/>
          <w:spacing w:val="-13"/>
          <w:sz w:val="20"/>
        </w:rPr>
        <w:t> </w:t>
      </w:r>
      <w:r>
        <w:rPr>
          <w:color w:val="231F20"/>
          <w:sz w:val="20"/>
        </w:rPr>
        <w:t>abroad</w:t>
      </w:r>
      <w:r>
        <w:rPr>
          <w:color w:val="231F20"/>
          <w:spacing w:val="-11"/>
          <w:sz w:val="20"/>
        </w:rPr>
        <w:t> </w:t>
      </w:r>
      <w:r>
        <w:rPr>
          <w:color w:val="231F20"/>
          <w:sz w:val="20"/>
        </w:rPr>
        <w:t>and</w:t>
      </w:r>
      <w:r>
        <w:rPr>
          <w:color w:val="231F20"/>
          <w:spacing w:val="-11"/>
          <w:sz w:val="20"/>
        </w:rPr>
        <w:t> </w:t>
      </w:r>
      <w:r>
        <w:rPr>
          <w:color w:val="231F20"/>
          <w:sz w:val="20"/>
        </w:rPr>
        <w:t>increase</w:t>
      </w:r>
      <w:r>
        <w:rPr>
          <w:color w:val="231F20"/>
          <w:spacing w:val="-11"/>
          <w:sz w:val="20"/>
        </w:rPr>
        <w:t> </w:t>
      </w:r>
      <w:r>
        <w:rPr>
          <w:color w:val="231F20"/>
          <w:sz w:val="20"/>
        </w:rPr>
        <w:t>the</w:t>
      </w:r>
      <w:r>
        <w:rPr>
          <w:color w:val="231F20"/>
          <w:spacing w:val="-12"/>
          <w:sz w:val="20"/>
        </w:rPr>
        <w:t> </w:t>
      </w:r>
      <w:r>
        <w:rPr>
          <w:color w:val="231F20"/>
          <w:sz w:val="20"/>
        </w:rPr>
        <w:t>number</w:t>
      </w:r>
      <w:r>
        <w:rPr>
          <w:color w:val="231F20"/>
          <w:spacing w:val="-12"/>
          <w:sz w:val="20"/>
        </w:rPr>
        <w:t> </w:t>
      </w:r>
      <w:r>
        <w:rPr>
          <w:color w:val="231F20"/>
          <w:sz w:val="20"/>
        </w:rPr>
        <w:t>of</w:t>
      </w:r>
      <w:r>
        <w:rPr>
          <w:color w:val="231F20"/>
          <w:spacing w:val="-12"/>
          <w:sz w:val="20"/>
        </w:rPr>
        <w:t> </w:t>
      </w:r>
      <w:r>
        <w:rPr>
          <w:color w:val="231F20"/>
          <w:spacing w:val="-2"/>
          <w:sz w:val="20"/>
        </w:rPr>
        <w:t>scholarships.</w:t>
      </w:r>
    </w:p>
    <w:p>
      <w:pPr>
        <w:pStyle w:val="BodyText"/>
        <w:spacing w:before="10"/>
      </w:pPr>
    </w:p>
    <w:p>
      <w:pPr>
        <w:pStyle w:val="ListParagraph"/>
        <w:numPr>
          <w:ilvl w:val="0"/>
          <w:numId w:val="5"/>
        </w:numPr>
        <w:tabs>
          <w:tab w:pos="321" w:val="left" w:leader="none"/>
        </w:tabs>
        <w:spacing w:line="249" w:lineRule="auto" w:before="1" w:after="0"/>
        <w:ind w:left="101" w:right="73" w:firstLine="0"/>
        <w:jc w:val="left"/>
        <w:rPr>
          <w:sz w:val="20"/>
        </w:rPr>
      </w:pPr>
      <w:r>
        <w:rPr>
          <w:color w:val="231F20"/>
          <w:sz w:val="20"/>
        </w:rPr>
        <w:t>The economic empowerment of minorities is a necessary</w:t>
      </w:r>
      <w:r>
        <w:rPr>
          <w:color w:val="231F20"/>
          <w:spacing w:val="-4"/>
          <w:sz w:val="20"/>
        </w:rPr>
        <w:t> </w:t>
      </w:r>
      <w:r>
        <w:rPr>
          <w:color w:val="231F20"/>
          <w:sz w:val="20"/>
        </w:rPr>
        <w:t>step</w:t>
      </w:r>
      <w:r>
        <w:rPr>
          <w:color w:val="231F20"/>
          <w:spacing w:val="-3"/>
          <w:sz w:val="20"/>
        </w:rPr>
        <w:t> </w:t>
      </w:r>
      <w:r>
        <w:rPr>
          <w:color w:val="231F20"/>
          <w:sz w:val="20"/>
        </w:rPr>
        <w:t>for</w:t>
      </w:r>
      <w:r>
        <w:rPr>
          <w:color w:val="231F20"/>
          <w:spacing w:val="-4"/>
          <w:sz w:val="20"/>
        </w:rPr>
        <w:t> </w:t>
      </w:r>
      <w:r>
        <w:rPr>
          <w:color w:val="231F20"/>
          <w:sz w:val="20"/>
        </w:rPr>
        <w:t>India</w:t>
      </w:r>
      <w:r>
        <w:rPr>
          <w:color w:val="231F20"/>
          <w:spacing w:val="-3"/>
          <w:sz w:val="20"/>
        </w:rPr>
        <w:t> </w:t>
      </w:r>
      <w:r>
        <w:rPr>
          <w:color w:val="231F20"/>
          <w:sz w:val="20"/>
        </w:rPr>
        <w:t>to</w:t>
      </w:r>
      <w:r>
        <w:rPr>
          <w:color w:val="231F20"/>
          <w:spacing w:val="-4"/>
          <w:sz w:val="20"/>
        </w:rPr>
        <w:t> </w:t>
      </w:r>
      <w:r>
        <w:rPr>
          <w:color w:val="231F20"/>
          <w:sz w:val="20"/>
        </w:rPr>
        <w:t>realise</w:t>
      </w:r>
      <w:r>
        <w:rPr>
          <w:color w:val="231F20"/>
          <w:spacing w:val="-3"/>
          <w:sz w:val="20"/>
        </w:rPr>
        <w:t> </w:t>
      </w:r>
      <w:r>
        <w:rPr>
          <w:color w:val="231F20"/>
          <w:sz w:val="20"/>
        </w:rPr>
        <w:t>its</w:t>
      </w:r>
      <w:r>
        <w:rPr>
          <w:color w:val="231F20"/>
          <w:spacing w:val="-3"/>
          <w:sz w:val="20"/>
        </w:rPr>
        <w:t> </w:t>
      </w:r>
      <w:r>
        <w:rPr>
          <w:color w:val="231F20"/>
          <w:sz w:val="20"/>
        </w:rPr>
        <w:t>full</w:t>
      </w:r>
      <w:r>
        <w:rPr>
          <w:color w:val="231F20"/>
          <w:spacing w:val="-3"/>
          <w:sz w:val="20"/>
        </w:rPr>
        <w:t> </w:t>
      </w:r>
      <w:r>
        <w:rPr>
          <w:color w:val="231F20"/>
          <w:sz w:val="20"/>
        </w:rPr>
        <w:t>potential.</w:t>
      </w:r>
      <w:r>
        <w:rPr>
          <w:color w:val="231F20"/>
          <w:spacing w:val="-4"/>
          <w:sz w:val="20"/>
        </w:rPr>
        <w:t> </w:t>
      </w:r>
      <w:r>
        <w:rPr>
          <w:color w:val="231F20"/>
          <w:sz w:val="20"/>
        </w:rPr>
        <w:t>We will</w:t>
      </w:r>
      <w:r>
        <w:rPr>
          <w:color w:val="231F20"/>
          <w:spacing w:val="-13"/>
          <w:sz w:val="20"/>
        </w:rPr>
        <w:t> </w:t>
      </w:r>
      <w:r>
        <w:rPr>
          <w:color w:val="231F20"/>
          <w:sz w:val="20"/>
        </w:rPr>
        <w:t>ensure</w:t>
      </w:r>
      <w:r>
        <w:rPr>
          <w:color w:val="231F20"/>
          <w:spacing w:val="-12"/>
          <w:sz w:val="20"/>
        </w:rPr>
        <w:t> </w:t>
      </w:r>
      <w:r>
        <w:rPr>
          <w:color w:val="231F20"/>
          <w:sz w:val="20"/>
        </w:rPr>
        <w:t>that</w:t>
      </w:r>
      <w:r>
        <w:rPr>
          <w:color w:val="231F20"/>
          <w:spacing w:val="-13"/>
          <w:sz w:val="20"/>
        </w:rPr>
        <w:t> </w:t>
      </w:r>
      <w:r>
        <w:rPr>
          <w:color w:val="231F20"/>
          <w:sz w:val="20"/>
        </w:rPr>
        <w:t>banks</w:t>
      </w:r>
      <w:r>
        <w:rPr>
          <w:color w:val="231F20"/>
          <w:spacing w:val="-12"/>
          <w:sz w:val="20"/>
        </w:rPr>
        <w:t> </w:t>
      </w:r>
      <w:r>
        <w:rPr>
          <w:color w:val="231F20"/>
          <w:sz w:val="20"/>
        </w:rPr>
        <w:t>will</w:t>
      </w:r>
      <w:r>
        <w:rPr>
          <w:color w:val="231F20"/>
          <w:spacing w:val="-13"/>
          <w:sz w:val="20"/>
        </w:rPr>
        <w:t> </w:t>
      </w:r>
      <w:r>
        <w:rPr>
          <w:color w:val="231F20"/>
          <w:sz w:val="20"/>
        </w:rPr>
        <w:t>provide</w:t>
      </w:r>
      <w:r>
        <w:rPr>
          <w:color w:val="231F20"/>
          <w:spacing w:val="-12"/>
          <w:sz w:val="20"/>
        </w:rPr>
        <w:t> </w:t>
      </w:r>
      <w:r>
        <w:rPr>
          <w:color w:val="231F20"/>
          <w:sz w:val="20"/>
        </w:rPr>
        <w:t>institutional</w:t>
      </w:r>
      <w:r>
        <w:rPr>
          <w:color w:val="231F20"/>
          <w:spacing w:val="-12"/>
          <w:sz w:val="20"/>
        </w:rPr>
        <w:t> </w:t>
      </w:r>
      <w:r>
        <w:rPr>
          <w:color w:val="231F20"/>
          <w:sz w:val="20"/>
        </w:rPr>
        <w:t>credit</w:t>
      </w:r>
      <w:r>
        <w:rPr>
          <w:color w:val="231F20"/>
          <w:spacing w:val="-13"/>
          <w:sz w:val="20"/>
        </w:rPr>
        <w:t> </w:t>
      </w:r>
      <w:r>
        <w:rPr>
          <w:color w:val="231F20"/>
          <w:sz w:val="20"/>
        </w:rPr>
        <w:t>to minorities without discrimination.</w:t>
      </w:r>
    </w:p>
    <w:p>
      <w:pPr>
        <w:pStyle w:val="ListParagraph"/>
        <w:numPr>
          <w:ilvl w:val="0"/>
          <w:numId w:val="5"/>
        </w:numPr>
        <w:tabs>
          <w:tab w:pos="325" w:val="left" w:leader="none"/>
        </w:tabs>
        <w:spacing w:line="249" w:lineRule="auto" w:before="96" w:after="0"/>
        <w:ind w:left="101" w:right="338" w:firstLine="0"/>
        <w:jc w:val="left"/>
        <w:rPr>
          <w:sz w:val="20"/>
        </w:rPr>
      </w:pPr>
      <w:r>
        <w:rPr/>
        <w:br w:type="column"/>
      </w:r>
      <w:r>
        <w:rPr>
          <w:color w:val="231F20"/>
          <w:sz w:val="20"/>
        </w:rPr>
        <w:t>We will ensure that the minorities receive their fair share of opportunities in education, healthcare, public </w:t>
      </w:r>
      <w:r>
        <w:rPr>
          <w:color w:val="231F20"/>
          <w:spacing w:val="-2"/>
          <w:sz w:val="20"/>
        </w:rPr>
        <w:t>employment, public works contracts, skill development, </w:t>
      </w:r>
      <w:r>
        <w:rPr>
          <w:color w:val="231F20"/>
          <w:sz w:val="20"/>
        </w:rPr>
        <w:t>sports and cultural activities without discrimination.</w:t>
      </w:r>
    </w:p>
    <w:p>
      <w:pPr>
        <w:pStyle w:val="BodyText"/>
        <w:spacing w:before="12"/>
      </w:pPr>
    </w:p>
    <w:p>
      <w:pPr>
        <w:pStyle w:val="ListParagraph"/>
        <w:numPr>
          <w:ilvl w:val="0"/>
          <w:numId w:val="5"/>
        </w:numPr>
        <w:tabs>
          <w:tab w:pos="325" w:val="left" w:leader="none"/>
        </w:tabs>
        <w:spacing w:line="249" w:lineRule="auto" w:before="0" w:after="0"/>
        <w:ind w:left="101" w:right="506" w:firstLine="0"/>
        <w:jc w:val="left"/>
        <w:rPr>
          <w:sz w:val="20"/>
        </w:rPr>
      </w:pPr>
      <w:r>
        <w:rPr>
          <w:color w:val="231F20"/>
          <w:spacing w:val="-2"/>
          <w:sz w:val="20"/>
        </w:rPr>
        <w:t>Congress</w:t>
      </w:r>
      <w:r>
        <w:rPr>
          <w:color w:val="231F20"/>
          <w:spacing w:val="-6"/>
          <w:sz w:val="20"/>
        </w:rPr>
        <w:t> </w:t>
      </w:r>
      <w:r>
        <w:rPr>
          <w:color w:val="231F20"/>
          <w:spacing w:val="-2"/>
          <w:sz w:val="20"/>
        </w:rPr>
        <w:t>will</w:t>
      </w:r>
      <w:r>
        <w:rPr>
          <w:color w:val="231F20"/>
          <w:spacing w:val="-6"/>
          <w:sz w:val="20"/>
        </w:rPr>
        <w:t> </w:t>
      </w:r>
      <w:r>
        <w:rPr>
          <w:color w:val="231F20"/>
          <w:spacing w:val="-2"/>
          <w:sz w:val="20"/>
        </w:rPr>
        <w:t>ensure</w:t>
      </w:r>
      <w:r>
        <w:rPr>
          <w:color w:val="231F20"/>
          <w:spacing w:val="-6"/>
          <w:sz w:val="20"/>
        </w:rPr>
        <w:t> </w:t>
      </w:r>
      <w:r>
        <w:rPr>
          <w:color w:val="231F20"/>
          <w:spacing w:val="-2"/>
          <w:sz w:val="20"/>
        </w:rPr>
        <w:t>that,</w:t>
      </w:r>
      <w:r>
        <w:rPr>
          <w:color w:val="231F20"/>
          <w:spacing w:val="-7"/>
          <w:sz w:val="20"/>
        </w:rPr>
        <w:t> </w:t>
      </w:r>
      <w:r>
        <w:rPr>
          <w:color w:val="231F20"/>
          <w:spacing w:val="-2"/>
          <w:sz w:val="20"/>
        </w:rPr>
        <w:t>like</w:t>
      </w:r>
      <w:r>
        <w:rPr>
          <w:color w:val="231F20"/>
          <w:spacing w:val="-6"/>
          <w:sz w:val="20"/>
        </w:rPr>
        <w:t> </w:t>
      </w:r>
      <w:r>
        <w:rPr>
          <w:color w:val="231F20"/>
          <w:spacing w:val="-2"/>
          <w:sz w:val="20"/>
        </w:rPr>
        <w:t>every</w:t>
      </w:r>
      <w:r>
        <w:rPr>
          <w:color w:val="231F20"/>
          <w:spacing w:val="-7"/>
          <w:sz w:val="20"/>
        </w:rPr>
        <w:t> </w:t>
      </w:r>
      <w:r>
        <w:rPr>
          <w:color w:val="231F20"/>
          <w:spacing w:val="-2"/>
          <w:sz w:val="20"/>
        </w:rPr>
        <w:t>citizen,</w:t>
      </w:r>
      <w:r>
        <w:rPr>
          <w:color w:val="231F20"/>
          <w:spacing w:val="-7"/>
          <w:sz w:val="20"/>
        </w:rPr>
        <w:t> </w:t>
      </w:r>
      <w:r>
        <w:rPr>
          <w:color w:val="231F20"/>
          <w:spacing w:val="-2"/>
          <w:sz w:val="20"/>
        </w:rPr>
        <w:t>minori- </w:t>
      </w:r>
      <w:r>
        <w:rPr>
          <w:color w:val="231F20"/>
          <w:sz w:val="20"/>
        </w:rPr>
        <w:t>ties have the freedom of choice of dress, food, language and personal laws.</w:t>
      </w:r>
    </w:p>
    <w:p>
      <w:pPr>
        <w:pStyle w:val="BodyText"/>
        <w:spacing w:before="11"/>
      </w:pPr>
    </w:p>
    <w:p>
      <w:pPr>
        <w:pStyle w:val="ListParagraph"/>
        <w:numPr>
          <w:ilvl w:val="0"/>
          <w:numId w:val="5"/>
        </w:numPr>
        <w:tabs>
          <w:tab w:pos="325" w:val="left" w:leader="none"/>
        </w:tabs>
        <w:spacing w:line="249" w:lineRule="auto" w:before="0" w:after="0"/>
        <w:ind w:left="101" w:right="494" w:firstLine="0"/>
        <w:jc w:val="left"/>
        <w:rPr>
          <w:sz w:val="20"/>
        </w:rPr>
      </w:pPr>
      <w:r>
        <w:rPr>
          <w:color w:val="231F20"/>
          <w:sz w:val="20"/>
        </w:rPr>
        <w:t>We will encourage reform of personal laws. Such reform</w:t>
      </w:r>
      <w:r>
        <w:rPr>
          <w:color w:val="231F20"/>
          <w:spacing w:val="-13"/>
          <w:sz w:val="20"/>
        </w:rPr>
        <w:t> </w:t>
      </w:r>
      <w:r>
        <w:rPr>
          <w:color w:val="231F20"/>
          <w:sz w:val="20"/>
        </w:rPr>
        <w:t>must</w:t>
      </w:r>
      <w:r>
        <w:rPr>
          <w:color w:val="231F20"/>
          <w:spacing w:val="-12"/>
          <w:sz w:val="20"/>
        </w:rPr>
        <w:t> </w:t>
      </w:r>
      <w:r>
        <w:rPr>
          <w:color w:val="231F20"/>
          <w:sz w:val="20"/>
        </w:rPr>
        <w:t>be</w:t>
      </w:r>
      <w:r>
        <w:rPr>
          <w:color w:val="231F20"/>
          <w:spacing w:val="-13"/>
          <w:sz w:val="20"/>
        </w:rPr>
        <w:t> </w:t>
      </w:r>
      <w:r>
        <w:rPr>
          <w:color w:val="231F20"/>
          <w:sz w:val="20"/>
        </w:rPr>
        <w:t>undertaken</w:t>
      </w:r>
      <w:r>
        <w:rPr>
          <w:color w:val="231F20"/>
          <w:spacing w:val="-12"/>
          <w:sz w:val="20"/>
        </w:rPr>
        <w:t> </w:t>
      </w:r>
      <w:r>
        <w:rPr>
          <w:color w:val="231F20"/>
          <w:sz w:val="20"/>
        </w:rPr>
        <w:t>with</w:t>
      </w:r>
      <w:r>
        <w:rPr>
          <w:color w:val="231F20"/>
          <w:spacing w:val="-13"/>
          <w:sz w:val="20"/>
        </w:rPr>
        <w:t> </w:t>
      </w:r>
      <w:r>
        <w:rPr>
          <w:color w:val="231F20"/>
          <w:sz w:val="20"/>
        </w:rPr>
        <w:t>the</w:t>
      </w:r>
      <w:r>
        <w:rPr>
          <w:color w:val="231F20"/>
          <w:spacing w:val="-12"/>
          <w:sz w:val="20"/>
        </w:rPr>
        <w:t> </w:t>
      </w:r>
      <w:r>
        <w:rPr>
          <w:color w:val="231F20"/>
          <w:sz w:val="20"/>
        </w:rPr>
        <w:t>participation</w:t>
      </w:r>
      <w:r>
        <w:rPr>
          <w:color w:val="231F20"/>
          <w:spacing w:val="-12"/>
          <w:sz w:val="20"/>
        </w:rPr>
        <w:t> </w:t>
      </w:r>
      <w:r>
        <w:rPr>
          <w:color w:val="231F20"/>
          <w:sz w:val="20"/>
        </w:rPr>
        <w:t>and consent of the communities concerned.</w:t>
      </w:r>
    </w:p>
    <w:p>
      <w:pPr>
        <w:pStyle w:val="BodyText"/>
        <w:spacing w:before="11"/>
      </w:pPr>
    </w:p>
    <w:p>
      <w:pPr>
        <w:pStyle w:val="ListParagraph"/>
        <w:numPr>
          <w:ilvl w:val="0"/>
          <w:numId w:val="5"/>
        </w:numPr>
        <w:tabs>
          <w:tab w:pos="325" w:val="left" w:leader="none"/>
        </w:tabs>
        <w:spacing w:line="249" w:lineRule="auto" w:before="0" w:after="0"/>
        <w:ind w:left="101" w:right="390" w:firstLine="0"/>
        <w:jc w:val="both"/>
        <w:rPr>
          <w:sz w:val="20"/>
        </w:rPr>
      </w:pPr>
      <w:r>
        <w:rPr>
          <w:color w:val="231F20"/>
          <w:sz w:val="20"/>
        </w:rPr>
        <w:t>Congress</w:t>
      </w:r>
      <w:r>
        <w:rPr>
          <w:color w:val="231F20"/>
          <w:spacing w:val="-10"/>
          <w:sz w:val="20"/>
        </w:rPr>
        <w:t> </w:t>
      </w:r>
      <w:r>
        <w:rPr>
          <w:color w:val="231F20"/>
          <w:sz w:val="20"/>
        </w:rPr>
        <w:t>promises</w:t>
      </w:r>
      <w:r>
        <w:rPr>
          <w:color w:val="231F20"/>
          <w:spacing w:val="-10"/>
          <w:sz w:val="20"/>
        </w:rPr>
        <w:t> </w:t>
      </w:r>
      <w:r>
        <w:rPr>
          <w:color w:val="231F20"/>
          <w:sz w:val="20"/>
        </w:rPr>
        <w:t>to</w:t>
      </w:r>
      <w:r>
        <w:rPr>
          <w:color w:val="231F20"/>
          <w:spacing w:val="-11"/>
          <w:sz w:val="20"/>
        </w:rPr>
        <w:t> </w:t>
      </w:r>
      <w:r>
        <w:rPr>
          <w:color w:val="231F20"/>
          <w:sz w:val="20"/>
        </w:rPr>
        <w:t>meet</w:t>
      </w:r>
      <w:r>
        <w:rPr>
          <w:color w:val="231F20"/>
          <w:spacing w:val="-10"/>
          <w:sz w:val="20"/>
        </w:rPr>
        <w:t> </w:t>
      </w:r>
      <w:r>
        <w:rPr>
          <w:color w:val="231F20"/>
          <w:sz w:val="20"/>
        </w:rPr>
        <w:t>long</w:t>
      </w:r>
      <w:r>
        <w:rPr>
          <w:color w:val="231F20"/>
          <w:spacing w:val="-10"/>
          <w:sz w:val="20"/>
        </w:rPr>
        <w:t> </w:t>
      </w:r>
      <w:r>
        <w:rPr>
          <w:color w:val="231F20"/>
          <w:sz w:val="20"/>
        </w:rPr>
        <w:t>standing</w:t>
      </w:r>
      <w:r>
        <w:rPr>
          <w:color w:val="231F20"/>
          <w:spacing w:val="-10"/>
          <w:sz w:val="20"/>
        </w:rPr>
        <w:t> </w:t>
      </w:r>
      <w:r>
        <w:rPr>
          <w:color w:val="231F20"/>
          <w:sz w:val="20"/>
        </w:rPr>
        <w:t>demands for</w:t>
      </w:r>
      <w:r>
        <w:rPr>
          <w:color w:val="231F20"/>
          <w:spacing w:val="-12"/>
          <w:sz w:val="20"/>
        </w:rPr>
        <w:t> </w:t>
      </w:r>
      <w:r>
        <w:rPr>
          <w:color w:val="231F20"/>
          <w:sz w:val="20"/>
        </w:rPr>
        <w:t>inclusion</w:t>
      </w:r>
      <w:r>
        <w:rPr>
          <w:color w:val="231F20"/>
          <w:spacing w:val="-11"/>
          <w:sz w:val="20"/>
        </w:rPr>
        <w:t> </w:t>
      </w:r>
      <w:r>
        <w:rPr>
          <w:color w:val="231F20"/>
          <w:sz w:val="20"/>
        </w:rPr>
        <w:t>of</w:t>
      </w:r>
      <w:r>
        <w:rPr>
          <w:color w:val="231F20"/>
          <w:spacing w:val="-12"/>
          <w:sz w:val="20"/>
        </w:rPr>
        <w:t> </w:t>
      </w:r>
      <w:r>
        <w:rPr>
          <w:color w:val="231F20"/>
          <w:sz w:val="20"/>
        </w:rPr>
        <w:t>more</w:t>
      </w:r>
      <w:r>
        <w:rPr>
          <w:color w:val="231F20"/>
          <w:spacing w:val="-11"/>
          <w:sz w:val="20"/>
        </w:rPr>
        <w:t> </w:t>
      </w:r>
      <w:r>
        <w:rPr>
          <w:color w:val="231F20"/>
          <w:sz w:val="20"/>
        </w:rPr>
        <w:t>languages</w:t>
      </w:r>
      <w:r>
        <w:rPr>
          <w:color w:val="231F20"/>
          <w:spacing w:val="-11"/>
          <w:sz w:val="20"/>
        </w:rPr>
        <w:t> </w:t>
      </w:r>
      <w:r>
        <w:rPr>
          <w:color w:val="231F20"/>
          <w:sz w:val="20"/>
        </w:rPr>
        <w:t>in</w:t>
      </w:r>
      <w:r>
        <w:rPr>
          <w:color w:val="231F20"/>
          <w:spacing w:val="-11"/>
          <w:sz w:val="20"/>
        </w:rPr>
        <w:t> </w:t>
      </w:r>
      <w:r>
        <w:rPr>
          <w:color w:val="231F20"/>
          <w:sz w:val="20"/>
        </w:rPr>
        <w:t>the</w:t>
      </w:r>
      <w:r>
        <w:rPr>
          <w:color w:val="231F20"/>
          <w:spacing w:val="-11"/>
          <w:sz w:val="20"/>
        </w:rPr>
        <w:t> </w:t>
      </w:r>
      <w:r>
        <w:rPr>
          <w:color w:val="231F20"/>
          <w:sz w:val="20"/>
        </w:rPr>
        <w:t>Eighth</w:t>
      </w:r>
      <w:r>
        <w:rPr>
          <w:color w:val="231F20"/>
          <w:spacing w:val="-11"/>
          <w:sz w:val="20"/>
        </w:rPr>
        <w:t> </w:t>
      </w:r>
      <w:r>
        <w:rPr>
          <w:color w:val="231F20"/>
          <w:sz w:val="20"/>
        </w:rPr>
        <w:t>Schedule of the Constitution.</w:t>
      </w:r>
    </w:p>
    <w:p>
      <w:pPr>
        <w:spacing w:after="0" w:line="249" w:lineRule="auto"/>
        <w:jc w:val="both"/>
        <w:rPr>
          <w:sz w:val="20"/>
        </w:rPr>
        <w:sectPr>
          <w:type w:val="continuous"/>
          <w:pgSz w:w="13500" w:h="18440"/>
          <w:pgMar w:header="0" w:footer="1248" w:top="420" w:bottom="420" w:left="1460" w:right="1240"/>
          <w:cols w:num="2" w:equalWidth="0">
            <w:col w:w="5038" w:space="434"/>
            <w:col w:w="5328"/>
          </w:cols>
        </w:sectPr>
      </w:pPr>
    </w:p>
    <w:p>
      <w:pPr>
        <w:pStyle w:val="BodyText"/>
        <w:spacing w:before="39"/>
      </w:pPr>
    </w:p>
    <w:p>
      <w:pPr>
        <w:pStyle w:val="BodyText"/>
        <w:spacing w:line="20" w:lineRule="exact"/>
        <w:ind w:left="101"/>
        <w:rPr>
          <w:sz w:val="2"/>
        </w:rPr>
      </w:pPr>
      <w:r>
        <w:rPr>
          <w:sz w:val="2"/>
        </w:rPr>
        <mc:AlternateContent>
          <mc:Choice Requires="wps">
            <w:drawing>
              <wp:inline distT="0" distB="0" distL="0" distR="0">
                <wp:extent cx="3249930" cy="12700"/>
                <wp:effectExtent l="9525" t="0" r="0" b="6350"/>
                <wp:docPr id="95" name="Group 95"/>
                <wp:cNvGraphicFramePr>
                  <a:graphicFrameLocks/>
                </wp:cNvGraphicFramePr>
                <a:graphic>
                  <a:graphicData uri="http://schemas.microsoft.com/office/word/2010/wordprocessingGroup">
                    <wpg:wgp>
                      <wpg:cNvPr id="95" name="Group 95"/>
                      <wpg:cNvGrpSpPr/>
                      <wpg:grpSpPr>
                        <a:xfrm>
                          <a:off x="0" y="0"/>
                          <a:ext cx="3249930" cy="12700"/>
                          <a:chExt cx="3249930" cy="12700"/>
                        </a:xfrm>
                      </wpg:grpSpPr>
                      <wps:wsp>
                        <wps:cNvPr id="96" name="Graphic 96"/>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45" coordorigin="0,0" coordsize="5118,20">
                <v:line style="position:absolute" from="0,10" to="5117,10" stroked="true" strokeweight="1pt" strokecolor="#f36f21">
                  <v:stroke dashstyle="solid"/>
                </v:line>
              </v:group>
            </w:pict>
          </mc:Fallback>
        </mc:AlternateContent>
      </w:r>
      <w:r>
        <w:rPr>
          <w:sz w:val="2"/>
        </w:rPr>
      </w:r>
    </w:p>
    <w:p>
      <w:pPr>
        <w:pStyle w:val="BodyText"/>
      </w:pPr>
    </w:p>
    <w:p>
      <w:pPr>
        <w:pStyle w:val="BodyText"/>
        <w:spacing w:before="42"/>
      </w:pPr>
      <w:r>
        <w:rPr/>
        <mc:AlternateContent>
          <mc:Choice Requires="wps">
            <w:drawing>
              <wp:anchor distT="0" distB="0" distL="0" distR="0" allowOverlap="1" layoutInCell="1" locked="0" behindDoc="1" simplePos="0" relativeHeight="487598080">
                <wp:simplePos x="0" y="0"/>
                <wp:positionH relativeFrom="page">
                  <wp:posOffset>991184</wp:posOffset>
                </wp:positionH>
                <wp:positionV relativeFrom="paragraph">
                  <wp:posOffset>194334</wp:posOffset>
                </wp:positionV>
                <wp:extent cx="6586855" cy="4504690"/>
                <wp:effectExtent l="0" t="0" r="0" b="0"/>
                <wp:wrapTopAndBottom/>
                <wp:docPr id="97" name="Group 97"/>
                <wp:cNvGraphicFramePr>
                  <a:graphicFrameLocks/>
                </wp:cNvGraphicFramePr>
                <a:graphic>
                  <a:graphicData uri="http://schemas.microsoft.com/office/word/2010/wordprocessingGroup">
                    <wpg:wgp>
                      <wpg:cNvPr id="97" name="Group 97"/>
                      <wpg:cNvGrpSpPr/>
                      <wpg:grpSpPr>
                        <a:xfrm>
                          <a:off x="0" y="0"/>
                          <a:ext cx="6586855" cy="4504690"/>
                          <a:chExt cx="6586855" cy="4504690"/>
                        </a:xfrm>
                      </wpg:grpSpPr>
                      <pic:pic>
                        <pic:nvPicPr>
                          <pic:cNvPr id="98" name="Image 98"/>
                          <pic:cNvPicPr/>
                        </pic:nvPicPr>
                        <pic:blipFill>
                          <a:blip r:embed="rId32" cstate="print"/>
                          <a:stretch>
                            <a:fillRect/>
                          </a:stretch>
                        </pic:blipFill>
                        <pic:spPr>
                          <a:xfrm>
                            <a:off x="0" y="1209471"/>
                            <a:ext cx="6586588" cy="3295027"/>
                          </a:xfrm>
                          <a:prstGeom prst="rect">
                            <a:avLst/>
                          </a:prstGeom>
                        </pic:spPr>
                      </pic:pic>
                      <wps:wsp>
                        <wps:cNvPr id="99" name="Textbox 99"/>
                        <wps:cNvSpPr txBox="1"/>
                        <wps:spPr>
                          <a:xfrm>
                            <a:off x="0" y="0"/>
                            <a:ext cx="6586220" cy="1209675"/>
                          </a:xfrm>
                          <a:prstGeom prst="rect">
                            <a:avLst/>
                          </a:prstGeom>
                          <a:solidFill>
                            <a:srgbClr val="25AAE1"/>
                          </a:solidFill>
                        </wps:spPr>
                        <wps:txbx>
                          <w:txbxContent>
                            <w:p>
                              <w:pPr>
                                <w:spacing w:line="656" w:lineRule="exact" w:before="300"/>
                                <w:ind w:left="285" w:right="0" w:firstLine="0"/>
                                <w:jc w:val="left"/>
                                <w:rPr>
                                  <w:rFonts w:ascii="Roboto Cn"/>
                                  <w:b/>
                                  <w:color w:val="000000"/>
                                  <w:sz w:val="60"/>
                                </w:rPr>
                              </w:pPr>
                              <w:r>
                                <w:rPr>
                                  <w:rFonts w:ascii="Roboto Cn"/>
                                  <w:b/>
                                  <w:color w:val="FFFFFF"/>
                                  <w:sz w:val="60"/>
                                </w:rPr>
                                <w:t>SENIOR</w:t>
                              </w:r>
                              <w:r>
                                <w:rPr>
                                  <w:rFonts w:ascii="Roboto Cn"/>
                                  <w:b/>
                                  <w:color w:val="FFFFFF"/>
                                  <w:spacing w:val="35"/>
                                  <w:sz w:val="60"/>
                                </w:rPr>
                                <w:t> </w:t>
                              </w:r>
                              <w:r>
                                <w:rPr>
                                  <w:rFonts w:ascii="Roboto Cn"/>
                                  <w:b/>
                                  <w:color w:val="FFFFFF"/>
                                  <w:sz w:val="60"/>
                                </w:rPr>
                                <w:t>CITIZENS,</w:t>
                              </w:r>
                              <w:r>
                                <w:rPr>
                                  <w:rFonts w:ascii="Roboto Cn"/>
                                  <w:b/>
                                  <w:color w:val="FFFFFF"/>
                                  <w:spacing w:val="36"/>
                                  <w:sz w:val="60"/>
                                </w:rPr>
                                <w:t> </w:t>
                              </w:r>
                              <w:r>
                                <w:rPr>
                                  <w:rFonts w:ascii="Roboto Cn"/>
                                  <w:b/>
                                  <w:color w:val="FFFFFF"/>
                                  <w:spacing w:val="-2"/>
                                  <w:sz w:val="60"/>
                                </w:rPr>
                                <w:t>PERSONS</w:t>
                              </w:r>
                            </w:p>
                            <w:p>
                              <w:pPr>
                                <w:spacing w:line="656" w:lineRule="exact" w:before="0"/>
                                <w:ind w:left="285" w:right="0" w:firstLine="0"/>
                                <w:jc w:val="left"/>
                                <w:rPr>
                                  <w:rFonts w:ascii="Roboto Cn"/>
                                  <w:b/>
                                  <w:color w:val="000000"/>
                                  <w:sz w:val="60"/>
                                </w:rPr>
                              </w:pPr>
                              <w:r>
                                <w:rPr>
                                  <w:rFonts w:ascii="Roboto Cn"/>
                                  <w:b/>
                                  <w:color w:val="FFFFFF"/>
                                  <w:sz w:val="60"/>
                                </w:rPr>
                                <w:t>WITH</w:t>
                              </w:r>
                              <w:r>
                                <w:rPr>
                                  <w:rFonts w:ascii="Roboto Cn"/>
                                  <w:b/>
                                  <w:color w:val="FFFFFF"/>
                                  <w:spacing w:val="28"/>
                                  <w:sz w:val="60"/>
                                </w:rPr>
                                <w:t> </w:t>
                              </w:r>
                              <w:r>
                                <w:rPr>
                                  <w:rFonts w:ascii="Roboto Cn"/>
                                  <w:b/>
                                  <w:color w:val="FFFFFF"/>
                                  <w:sz w:val="60"/>
                                </w:rPr>
                                <w:t>DISABILITIES,</w:t>
                              </w:r>
                              <w:r>
                                <w:rPr>
                                  <w:rFonts w:ascii="Roboto Cn"/>
                                  <w:b/>
                                  <w:color w:val="FFFFFF"/>
                                  <w:spacing w:val="28"/>
                                  <w:sz w:val="60"/>
                                </w:rPr>
                                <w:t> </w:t>
                              </w:r>
                              <w:r>
                                <w:rPr>
                                  <w:rFonts w:ascii="Roboto Cn"/>
                                  <w:b/>
                                  <w:color w:val="FFFFFF"/>
                                  <w:sz w:val="60"/>
                                </w:rPr>
                                <w:t>AND</w:t>
                              </w:r>
                              <w:r>
                                <w:rPr>
                                  <w:rFonts w:ascii="Roboto Cn"/>
                                  <w:b/>
                                  <w:color w:val="FFFFFF"/>
                                  <w:spacing w:val="29"/>
                                  <w:sz w:val="60"/>
                                </w:rPr>
                                <w:t> </w:t>
                              </w:r>
                              <w:r>
                                <w:rPr>
                                  <w:rFonts w:ascii="Roboto Cn"/>
                                  <w:b/>
                                  <w:color w:val="FFFFFF"/>
                                  <w:spacing w:val="-2"/>
                                  <w:sz w:val="60"/>
                                </w:rPr>
                                <w:t>LGBTQIA+</w:t>
                              </w:r>
                            </w:p>
                          </w:txbxContent>
                        </wps:txbx>
                        <wps:bodyPr wrap="square" lIns="0" tIns="0" rIns="0" bIns="0" rtlCol="0">
                          <a:noAutofit/>
                        </wps:bodyPr>
                      </wps:wsp>
                    </wpg:wgp>
                  </a:graphicData>
                </a:graphic>
              </wp:anchor>
            </w:drawing>
          </mc:Choice>
          <mc:Fallback>
            <w:pict>
              <v:group style="position:absolute;margin-left:78.045998pt;margin-top:15.301953pt;width:518.65pt;height:354.7pt;mso-position-horizontal-relative:page;mso-position-vertical-relative:paragraph;z-index:-15718400;mso-wrap-distance-left:0;mso-wrap-distance-right:0" id="docshapegroup46" coordorigin="1561,306" coordsize="10373,7094">
                <v:shape style="position:absolute;left:1560;top:2210;width:10373;height:5190" type="#_x0000_t75" id="docshape47" stroked="false">
                  <v:imagedata r:id="rId32" o:title=""/>
                </v:shape>
                <v:shape style="position:absolute;left:1560;top:306;width:10372;height:1905" type="#_x0000_t202" id="docshape48" filled="true" fillcolor="#25aae1" stroked="false">
                  <v:textbox inset="0,0,0,0">
                    <w:txbxContent>
                      <w:p>
                        <w:pPr>
                          <w:spacing w:line="656" w:lineRule="exact" w:before="300"/>
                          <w:ind w:left="285" w:right="0" w:firstLine="0"/>
                          <w:jc w:val="left"/>
                          <w:rPr>
                            <w:rFonts w:ascii="Roboto Cn"/>
                            <w:b/>
                            <w:color w:val="000000"/>
                            <w:sz w:val="60"/>
                          </w:rPr>
                        </w:pPr>
                        <w:r>
                          <w:rPr>
                            <w:rFonts w:ascii="Roboto Cn"/>
                            <w:b/>
                            <w:color w:val="FFFFFF"/>
                            <w:sz w:val="60"/>
                          </w:rPr>
                          <w:t>SENIOR</w:t>
                        </w:r>
                        <w:r>
                          <w:rPr>
                            <w:rFonts w:ascii="Roboto Cn"/>
                            <w:b/>
                            <w:color w:val="FFFFFF"/>
                            <w:spacing w:val="35"/>
                            <w:sz w:val="60"/>
                          </w:rPr>
                          <w:t> </w:t>
                        </w:r>
                        <w:r>
                          <w:rPr>
                            <w:rFonts w:ascii="Roboto Cn"/>
                            <w:b/>
                            <w:color w:val="FFFFFF"/>
                            <w:sz w:val="60"/>
                          </w:rPr>
                          <w:t>CITIZENS,</w:t>
                        </w:r>
                        <w:r>
                          <w:rPr>
                            <w:rFonts w:ascii="Roboto Cn"/>
                            <w:b/>
                            <w:color w:val="FFFFFF"/>
                            <w:spacing w:val="36"/>
                            <w:sz w:val="60"/>
                          </w:rPr>
                          <w:t> </w:t>
                        </w:r>
                        <w:r>
                          <w:rPr>
                            <w:rFonts w:ascii="Roboto Cn"/>
                            <w:b/>
                            <w:color w:val="FFFFFF"/>
                            <w:spacing w:val="-2"/>
                            <w:sz w:val="60"/>
                          </w:rPr>
                          <w:t>PERSONS</w:t>
                        </w:r>
                      </w:p>
                      <w:p>
                        <w:pPr>
                          <w:spacing w:line="656" w:lineRule="exact" w:before="0"/>
                          <w:ind w:left="285" w:right="0" w:firstLine="0"/>
                          <w:jc w:val="left"/>
                          <w:rPr>
                            <w:rFonts w:ascii="Roboto Cn"/>
                            <w:b/>
                            <w:color w:val="000000"/>
                            <w:sz w:val="60"/>
                          </w:rPr>
                        </w:pPr>
                        <w:r>
                          <w:rPr>
                            <w:rFonts w:ascii="Roboto Cn"/>
                            <w:b/>
                            <w:color w:val="FFFFFF"/>
                            <w:sz w:val="60"/>
                          </w:rPr>
                          <w:t>WITH</w:t>
                        </w:r>
                        <w:r>
                          <w:rPr>
                            <w:rFonts w:ascii="Roboto Cn"/>
                            <w:b/>
                            <w:color w:val="FFFFFF"/>
                            <w:spacing w:val="28"/>
                            <w:sz w:val="60"/>
                          </w:rPr>
                          <w:t> </w:t>
                        </w:r>
                        <w:r>
                          <w:rPr>
                            <w:rFonts w:ascii="Roboto Cn"/>
                            <w:b/>
                            <w:color w:val="FFFFFF"/>
                            <w:sz w:val="60"/>
                          </w:rPr>
                          <w:t>DISABILITIES,</w:t>
                        </w:r>
                        <w:r>
                          <w:rPr>
                            <w:rFonts w:ascii="Roboto Cn"/>
                            <w:b/>
                            <w:color w:val="FFFFFF"/>
                            <w:spacing w:val="28"/>
                            <w:sz w:val="60"/>
                          </w:rPr>
                          <w:t> </w:t>
                        </w:r>
                        <w:r>
                          <w:rPr>
                            <w:rFonts w:ascii="Roboto Cn"/>
                            <w:b/>
                            <w:color w:val="FFFFFF"/>
                            <w:sz w:val="60"/>
                          </w:rPr>
                          <w:t>AND</w:t>
                        </w:r>
                        <w:r>
                          <w:rPr>
                            <w:rFonts w:ascii="Roboto Cn"/>
                            <w:b/>
                            <w:color w:val="FFFFFF"/>
                            <w:spacing w:val="29"/>
                            <w:sz w:val="60"/>
                          </w:rPr>
                          <w:t> </w:t>
                        </w:r>
                        <w:r>
                          <w:rPr>
                            <w:rFonts w:ascii="Roboto Cn"/>
                            <w:b/>
                            <w:color w:val="FFFFFF"/>
                            <w:spacing w:val="-2"/>
                            <w:sz w:val="60"/>
                          </w:rPr>
                          <w:t>LGBTQIA+</w:t>
                        </w:r>
                      </w:p>
                    </w:txbxContent>
                  </v:textbox>
                  <v:fill type="solid"/>
                  <w10:wrap type="none"/>
                </v:shape>
                <w10:wrap type="topAndBottom"/>
              </v:group>
            </w:pict>
          </mc:Fallback>
        </mc:AlternateContent>
      </w:r>
    </w:p>
    <w:p>
      <w:pPr>
        <w:spacing w:after="0"/>
        <w:sectPr>
          <w:type w:val="continuous"/>
          <w:pgSz w:w="13500" w:h="18440"/>
          <w:pgMar w:header="0" w:footer="1248" w:top="420" w:bottom="420" w:left="1460" w:right="1240"/>
        </w:sectPr>
      </w:pPr>
    </w:p>
    <w:p>
      <w:pPr>
        <w:pStyle w:val="BodyText"/>
      </w:pPr>
    </w:p>
    <w:p>
      <w:pPr>
        <w:pStyle w:val="BodyText"/>
        <w:spacing w:before="142"/>
      </w:pPr>
    </w:p>
    <w:p>
      <w:pPr>
        <w:spacing w:after="0"/>
        <w:sectPr>
          <w:pgSz w:w="13500" w:h="18440"/>
          <w:pgMar w:header="0" w:footer="1248" w:top="800" w:bottom="1440" w:left="1460" w:right="1240"/>
        </w:sectPr>
      </w:pPr>
    </w:p>
    <w:p>
      <w:pPr>
        <w:pStyle w:val="ListParagraph"/>
        <w:numPr>
          <w:ilvl w:val="0"/>
          <w:numId w:val="6"/>
        </w:numPr>
        <w:tabs>
          <w:tab w:pos="321" w:val="left" w:leader="none"/>
        </w:tabs>
        <w:spacing w:line="249" w:lineRule="auto" w:before="96" w:after="0"/>
        <w:ind w:left="101" w:right="38" w:firstLine="0"/>
        <w:jc w:val="left"/>
        <w:rPr>
          <w:sz w:val="20"/>
        </w:rPr>
      </w:pPr>
      <w:r>
        <w:rPr>
          <w:color w:val="231F20"/>
          <w:spacing w:val="-2"/>
          <w:sz w:val="20"/>
        </w:rPr>
        <w:t>The</w:t>
      </w:r>
      <w:r>
        <w:rPr>
          <w:color w:val="231F20"/>
          <w:spacing w:val="-5"/>
          <w:sz w:val="20"/>
        </w:rPr>
        <w:t> </w:t>
      </w:r>
      <w:r>
        <w:rPr>
          <w:color w:val="231F20"/>
          <w:spacing w:val="-2"/>
          <w:sz w:val="20"/>
        </w:rPr>
        <w:t>central</w:t>
      </w:r>
      <w:r>
        <w:rPr>
          <w:color w:val="231F20"/>
          <w:spacing w:val="-5"/>
          <w:sz w:val="20"/>
        </w:rPr>
        <w:t> </w:t>
      </w:r>
      <w:r>
        <w:rPr>
          <w:color w:val="231F20"/>
          <w:spacing w:val="-2"/>
          <w:sz w:val="20"/>
        </w:rPr>
        <w:t>government’s</w:t>
      </w:r>
      <w:r>
        <w:rPr>
          <w:color w:val="231F20"/>
          <w:spacing w:val="-5"/>
          <w:sz w:val="20"/>
        </w:rPr>
        <w:t> </w:t>
      </w:r>
      <w:r>
        <w:rPr>
          <w:color w:val="231F20"/>
          <w:spacing w:val="-2"/>
          <w:sz w:val="20"/>
        </w:rPr>
        <w:t>contribution</w:t>
      </w:r>
      <w:r>
        <w:rPr>
          <w:color w:val="231F20"/>
          <w:spacing w:val="-5"/>
          <w:sz w:val="20"/>
        </w:rPr>
        <w:t> </w:t>
      </w:r>
      <w:r>
        <w:rPr>
          <w:color w:val="231F20"/>
          <w:spacing w:val="-2"/>
          <w:sz w:val="20"/>
        </w:rPr>
        <w:t>to</w:t>
      </w:r>
      <w:r>
        <w:rPr>
          <w:color w:val="231F20"/>
          <w:spacing w:val="-6"/>
          <w:sz w:val="20"/>
        </w:rPr>
        <w:t> </w:t>
      </w:r>
      <w:r>
        <w:rPr>
          <w:color w:val="231F20"/>
          <w:spacing w:val="-2"/>
          <w:sz w:val="20"/>
        </w:rPr>
        <w:t>pensions</w:t>
      </w:r>
      <w:r>
        <w:rPr>
          <w:color w:val="231F20"/>
          <w:spacing w:val="-5"/>
          <w:sz w:val="20"/>
        </w:rPr>
        <w:t> </w:t>
      </w:r>
      <w:r>
        <w:rPr>
          <w:color w:val="231F20"/>
          <w:spacing w:val="-2"/>
          <w:sz w:val="20"/>
        </w:rPr>
        <w:t>for </w:t>
      </w:r>
      <w:r>
        <w:rPr>
          <w:color w:val="231F20"/>
          <w:sz w:val="20"/>
        </w:rPr>
        <w:t>senior citizens, widows and persons with disabilities under the National Social Assistance Programme remains a pitiful</w:t>
      </w:r>
      <w:r>
        <w:rPr>
          <w:rFonts w:ascii="Arial MT" w:hAnsi="Arial MT"/>
          <w:color w:val="231F20"/>
          <w:spacing w:val="80"/>
          <w:sz w:val="20"/>
        </w:rPr>
        <w:t> </w:t>
      </w:r>
      <w:r>
        <w:rPr>
          <w:color w:val="231F20"/>
          <w:sz w:val="20"/>
        </w:rPr>
        <w:t>200 -</w:t>
      </w:r>
      <w:r>
        <w:rPr>
          <w:rFonts w:ascii="Arial MT" w:hAnsi="Arial MT"/>
          <w:color w:val="231F20"/>
          <w:spacing w:val="80"/>
          <w:sz w:val="20"/>
        </w:rPr>
        <w:t> </w:t>
      </w:r>
      <w:r>
        <w:rPr>
          <w:color w:val="231F20"/>
          <w:sz w:val="20"/>
        </w:rPr>
        <w:t>500 per month. Congress will raise this amount to</w:t>
      </w:r>
      <w:r>
        <w:rPr>
          <w:rFonts w:ascii="Arial MT" w:hAnsi="Arial MT"/>
          <w:color w:val="231F20"/>
          <w:spacing w:val="80"/>
          <w:sz w:val="20"/>
        </w:rPr>
        <w:t> </w:t>
      </w:r>
      <w:r>
        <w:rPr>
          <w:color w:val="231F20"/>
          <w:sz w:val="20"/>
        </w:rPr>
        <w:t>1,000 per month.</w:t>
      </w:r>
    </w:p>
    <w:p>
      <w:pPr>
        <w:pStyle w:val="BodyText"/>
        <w:spacing w:before="11"/>
      </w:pPr>
    </w:p>
    <w:p>
      <w:pPr>
        <w:pStyle w:val="ListParagraph"/>
        <w:numPr>
          <w:ilvl w:val="0"/>
          <w:numId w:val="6"/>
        </w:numPr>
        <w:tabs>
          <w:tab w:pos="327" w:val="left" w:leader="none"/>
        </w:tabs>
        <w:spacing w:line="249" w:lineRule="auto" w:before="0" w:after="0"/>
        <w:ind w:left="102" w:right="72" w:firstLine="0"/>
        <w:jc w:val="left"/>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take</w:t>
      </w:r>
      <w:r>
        <w:rPr>
          <w:color w:val="231F20"/>
          <w:spacing w:val="-10"/>
          <w:sz w:val="20"/>
        </w:rPr>
        <w:t> </w:t>
      </w:r>
      <w:r>
        <w:rPr>
          <w:color w:val="231F20"/>
          <w:sz w:val="20"/>
        </w:rPr>
        <w:t>measures</w:t>
      </w:r>
      <w:r>
        <w:rPr>
          <w:color w:val="231F20"/>
          <w:spacing w:val="-10"/>
          <w:sz w:val="20"/>
        </w:rPr>
        <w:t> </w:t>
      </w:r>
      <w:r>
        <w:rPr>
          <w:color w:val="231F20"/>
          <w:sz w:val="20"/>
        </w:rPr>
        <w:t>to</w:t>
      </w:r>
      <w:r>
        <w:rPr>
          <w:color w:val="231F20"/>
          <w:spacing w:val="-10"/>
          <w:sz w:val="20"/>
        </w:rPr>
        <w:t> </w:t>
      </w:r>
      <w:r>
        <w:rPr>
          <w:color w:val="231F20"/>
          <w:sz w:val="20"/>
        </w:rPr>
        <w:t>ensure</w:t>
      </w:r>
      <w:r>
        <w:rPr>
          <w:color w:val="231F20"/>
          <w:spacing w:val="-10"/>
          <w:sz w:val="20"/>
        </w:rPr>
        <w:t> </w:t>
      </w:r>
      <w:r>
        <w:rPr>
          <w:color w:val="231F20"/>
          <w:sz w:val="20"/>
        </w:rPr>
        <w:t>easy</w:t>
      </w:r>
      <w:r>
        <w:rPr>
          <w:color w:val="231F20"/>
          <w:spacing w:val="-10"/>
          <w:sz w:val="20"/>
        </w:rPr>
        <w:t> </w:t>
      </w:r>
      <w:r>
        <w:rPr>
          <w:color w:val="231F20"/>
          <w:sz w:val="20"/>
        </w:rPr>
        <w:t>access</w:t>
      </w:r>
      <w:r>
        <w:rPr>
          <w:color w:val="231F20"/>
          <w:spacing w:val="-10"/>
          <w:sz w:val="20"/>
        </w:rPr>
        <w:t> </w:t>
      </w:r>
      <w:r>
        <w:rPr>
          <w:color w:val="231F20"/>
          <w:sz w:val="20"/>
        </w:rPr>
        <w:t>to</w:t>
      </w:r>
      <w:r>
        <w:rPr>
          <w:color w:val="231F20"/>
          <w:spacing w:val="-10"/>
          <w:sz w:val="20"/>
        </w:rPr>
        <w:t> </w:t>
      </w:r>
      <w:r>
        <w:rPr>
          <w:color w:val="231F20"/>
          <w:sz w:val="20"/>
        </w:rPr>
        <w:t>legal services for senior citizens especially in cases of neglect, abuse, abandonment, eviction and financial </w:t>
      </w:r>
      <w:r>
        <w:rPr>
          <w:color w:val="231F20"/>
          <w:spacing w:val="-2"/>
          <w:sz w:val="20"/>
        </w:rPr>
        <w:t>fraud.</w:t>
      </w:r>
    </w:p>
    <w:p>
      <w:pPr>
        <w:pStyle w:val="BodyText"/>
        <w:spacing w:before="12"/>
      </w:pPr>
    </w:p>
    <w:p>
      <w:pPr>
        <w:pStyle w:val="ListParagraph"/>
        <w:numPr>
          <w:ilvl w:val="0"/>
          <w:numId w:val="6"/>
        </w:numPr>
        <w:tabs>
          <w:tab w:pos="326" w:val="left" w:leader="none"/>
        </w:tabs>
        <w:spacing w:line="249" w:lineRule="auto" w:before="0" w:after="0"/>
        <w:ind w:left="102" w:right="87" w:firstLine="0"/>
        <w:jc w:val="left"/>
        <w:rPr>
          <w:sz w:val="20"/>
        </w:rPr>
      </w:pPr>
      <w:r>
        <w:rPr>
          <w:color w:val="231F20"/>
          <w:sz w:val="20"/>
        </w:rPr>
        <w:t>Congress</w:t>
      </w:r>
      <w:r>
        <w:rPr>
          <w:color w:val="231F20"/>
          <w:spacing w:val="-11"/>
          <w:sz w:val="20"/>
        </w:rPr>
        <w:t> </w:t>
      </w:r>
      <w:r>
        <w:rPr>
          <w:color w:val="231F20"/>
          <w:sz w:val="20"/>
        </w:rPr>
        <w:t>will</w:t>
      </w:r>
      <w:r>
        <w:rPr>
          <w:color w:val="231F20"/>
          <w:spacing w:val="-11"/>
          <w:sz w:val="20"/>
        </w:rPr>
        <w:t> </w:t>
      </w:r>
      <w:r>
        <w:rPr>
          <w:color w:val="231F20"/>
          <w:sz w:val="20"/>
        </w:rPr>
        <w:t>review</w:t>
      </w:r>
      <w:r>
        <w:rPr>
          <w:color w:val="231F20"/>
          <w:spacing w:val="-12"/>
          <w:sz w:val="20"/>
        </w:rPr>
        <w:t> </w:t>
      </w:r>
      <w:r>
        <w:rPr>
          <w:color w:val="231F20"/>
          <w:sz w:val="20"/>
        </w:rPr>
        <w:t>the</w:t>
      </w:r>
      <w:r>
        <w:rPr>
          <w:color w:val="231F20"/>
          <w:spacing w:val="-11"/>
          <w:sz w:val="20"/>
        </w:rPr>
        <w:t> </w:t>
      </w:r>
      <w:r>
        <w:rPr>
          <w:color w:val="231F20"/>
          <w:sz w:val="20"/>
        </w:rPr>
        <w:t>Maintenance</w:t>
      </w:r>
      <w:r>
        <w:rPr>
          <w:color w:val="231F20"/>
          <w:spacing w:val="-11"/>
          <w:sz w:val="20"/>
        </w:rPr>
        <w:t> </w:t>
      </w:r>
      <w:r>
        <w:rPr>
          <w:color w:val="231F20"/>
          <w:sz w:val="20"/>
        </w:rPr>
        <w:t>and</w:t>
      </w:r>
      <w:r>
        <w:rPr>
          <w:color w:val="231F20"/>
          <w:spacing w:val="-11"/>
          <w:sz w:val="20"/>
        </w:rPr>
        <w:t> </w:t>
      </w:r>
      <w:r>
        <w:rPr>
          <w:color w:val="231F20"/>
          <w:sz w:val="20"/>
        </w:rPr>
        <w:t>Welfare</w:t>
      </w:r>
      <w:r>
        <w:rPr>
          <w:color w:val="231F20"/>
          <w:spacing w:val="-11"/>
          <w:sz w:val="20"/>
        </w:rPr>
        <w:t> </w:t>
      </w:r>
      <w:r>
        <w:rPr>
          <w:color w:val="231F20"/>
          <w:sz w:val="20"/>
        </w:rPr>
        <w:t>of Parents and Senior Citizens Act, 2007, remove the deficiencies and enforce the Act.</w:t>
      </w:r>
    </w:p>
    <w:p>
      <w:pPr>
        <w:pStyle w:val="BodyText"/>
        <w:spacing w:before="11"/>
      </w:pPr>
    </w:p>
    <w:p>
      <w:pPr>
        <w:pStyle w:val="ListParagraph"/>
        <w:numPr>
          <w:ilvl w:val="0"/>
          <w:numId w:val="6"/>
        </w:numPr>
        <w:tabs>
          <w:tab w:pos="326" w:val="left" w:leader="none"/>
        </w:tabs>
        <w:spacing w:line="249" w:lineRule="auto" w:before="0" w:after="0"/>
        <w:ind w:left="102" w:right="110"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restore</w:t>
      </w:r>
      <w:r>
        <w:rPr>
          <w:color w:val="231F20"/>
          <w:spacing w:val="-13"/>
          <w:sz w:val="20"/>
        </w:rPr>
        <w:t> </w:t>
      </w:r>
      <w:r>
        <w:rPr>
          <w:color w:val="231F20"/>
          <w:sz w:val="20"/>
        </w:rPr>
        <w:t>travel</w:t>
      </w:r>
      <w:r>
        <w:rPr>
          <w:color w:val="231F20"/>
          <w:spacing w:val="-12"/>
          <w:sz w:val="20"/>
        </w:rPr>
        <w:t> </w:t>
      </w:r>
      <w:r>
        <w:rPr>
          <w:color w:val="231F20"/>
          <w:sz w:val="20"/>
        </w:rPr>
        <w:t>concessions</w:t>
      </w:r>
      <w:r>
        <w:rPr>
          <w:color w:val="231F20"/>
          <w:spacing w:val="-13"/>
          <w:sz w:val="20"/>
        </w:rPr>
        <w:t> </w:t>
      </w:r>
      <w:r>
        <w:rPr>
          <w:color w:val="231F20"/>
          <w:sz w:val="20"/>
        </w:rPr>
        <w:t>in</w:t>
      </w:r>
      <w:r>
        <w:rPr>
          <w:color w:val="231F20"/>
          <w:spacing w:val="-12"/>
          <w:sz w:val="20"/>
        </w:rPr>
        <w:t> </w:t>
      </w:r>
      <w:r>
        <w:rPr>
          <w:color w:val="231F20"/>
          <w:sz w:val="20"/>
        </w:rPr>
        <w:t>public</w:t>
      </w:r>
      <w:r>
        <w:rPr>
          <w:color w:val="231F20"/>
          <w:spacing w:val="-12"/>
          <w:sz w:val="20"/>
        </w:rPr>
        <w:t> </w:t>
      </w:r>
      <w:r>
        <w:rPr>
          <w:color w:val="231F20"/>
          <w:sz w:val="20"/>
        </w:rPr>
        <w:t>transport (rail and road) for senior citizens.</w:t>
      </w:r>
    </w:p>
    <w:p>
      <w:pPr>
        <w:pStyle w:val="BodyText"/>
        <w:spacing w:before="10"/>
      </w:pPr>
    </w:p>
    <w:p>
      <w:pPr>
        <w:pStyle w:val="ListParagraph"/>
        <w:numPr>
          <w:ilvl w:val="0"/>
          <w:numId w:val="6"/>
        </w:numPr>
        <w:tabs>
          <w:tab w:pos="326" w:val="left" w:leader="none"/>
        </w:tabs>
        <w:spacing w:line="249" w:lineRule="auto" w:before="1" w:after="0"/>
        <w:ind w:left="102" w:right="90" w:firstLine="0"/>
        <w:jc w:val="left"/>
        <w:rPr>
          <w:sz w:val="20"/>
        </w:rPr>
      </w:pPr>
      <w:r>
        <w:rPr>
          <w:color w:val="231F20"/>
          <w:sz w:val="20"/>
        </w:rPr>
        <w:t>We</w:t>
      </w:r>
      <w:r>
        <w:rPr>
          <w:color w:val="231F20"/>
          <w:spacing w:val="-8"/>
          <w:sz w:val="20"/>
        </w:rPr>
        <w:t> </w:t>
      </w:r>
      <w:r>
        <w:rPr>
          <w:color w:val="231F20"/>
          <w:sz w:val="20"/>
        </w:rPr>
        <w:t>will</w:t>
      </w:r>
      <w:r>
        <w:rPr>
          <w:color w:val="231F20"/>
          <w:spacing w:val="-8"/>
          <w:sz w:val="20"/>
        </w:rPr>
        <w:t> </w:t>
      </w:r>
      <w:r>
        <w:rPr>
          <w:color w:val="231F20"/>
          <w:sz w:val="20"/>
        </w:rPr>
        <w:t>expand</w:t>
      </w:r>
      <w:r>
        <w:rPr>
          <w:color w:val="231F20"/>
          <w:spacing w:val="-8"/>
          <w:sz w:val="20"/>
        </w:rPr>
        <w:t> </w:t>
      </w:r>
      <w:r>
        <w:rPr>
          <w:color w:val="231F20"/>
          <w:sz w:val="20"/>
        </w:rPr>
        <w:t>Articles</w:t>
      </w:r>
      <w:r>
        <w:rPr>
          <w:color w:val="231F20"/>
          <w:spacing w:val="-8"/>
          <w:sz w:val="20"/>
        </w:rPr>
        <w:t> </w:t>
      </w:r>
      <w:r>
        <w:rPr>
          <w:color w:val="231F20"/>
          <w:sz w:val="20"/>
        </w:rPr>
        <w:t>15</w:t>
      </w:r>
      <w:r>
        <w:rPr>
          <w:color w:val="231F20"/>
          <w:spacing w:val="-8"/>
          <w:sz w:val="20"/>
        </w:rPr>
        <w:t> </w:t>
      </w:r>
      <w:r>
        <w:rPr>
          <w:color w:val="231F20"/>
          <w:sz w:val="20"/>
        </w:rPr>
        <w:t>and</w:t>
      </w:r>
      <w:r>
        <w:rPr>
          <w:color w:val="231F20"/>
          <w:spacing w:val="-8"/>
          <w:sz w:val="20"/>
        </w:rPr>
        <w:t> </w:t>
      </w:r>
      <w:r>
        <w:rPr>
          <w:color w:val="231F20"/>
          <w:sz w:val="20"/>
        </w:rPr>
        <w:t>16</w:t>
      </w:r>
      <w:r>
        <w:rPr>
          <w:color w:val="231F20"/>
          <w:spacing w:val="-8"/>
          <w:sz w:val="20"/>
        </w:rPr>
        <w:t> </w:t>
      </w:r>
      <w:r>
        <w:rPr>
          <w:color w:val="231F20"/>
          <w:sz w:val="20"/>
        </w:rPr>
        <w:t>of</w:t>
      </w:r>
      <w:r>
        <w:rPr>
          <w:color w:val="231F20"/>
          <w:spacing w:val="-9"/>
          <w:sz w:val="20"/>
        </w:rPr>
        <w:t> </w:t>
      </w:r>
      <w:r>
        <w:rPr>
          <w:color w:val="231F20"/>
          <w:sz w:val="20"/>
        </w:rPr>
        <w:t>the</w:t>
      </w:r>
      <w:r>
        <w:rPr>
          <w:color w:val="231F20"/>
          <w:spacing w:val="-8"/>
          <w:sz w:val="20"/>
        </w:rPr>
        <w:t> </w:t>
      </w:r>
      <w:r>
        <w:rPr>
          <w:color w:val="231F20"/>
          <w:sz w:val="20"/>
        </w:rPr>
        <w:t>Constitution to prohibit discrimination on the ground of ‘disability’, ‘impairment’ or ‘sexual orientation’.</w:t>
      </w:r>
    </w:p>
    <w:p>
      <w:pPr>
        <w:pStyle w:val="ListParagraph"/>
        <w:numPr>
          <w:ilvl w:val="0"/>
          <w:numId w:val="6"/>
        </w:numPr>
        <w:tabs>
          <w:tab w:pos="325" w:val="left" w:leader="none"/>
        </w:tabs>
        <w:spacing w:line="249" w:lineRule="auto" w:before="96" w:after="0"/>
        <w:ind w:left="101" w:right="1146" w:firstLine="0"/>
        <w:jc w:val="left"/>
        <w:rPr>
          <w:sz w:val="20"/>
        </w:rPr>
      </w:pPr>
      <w:r>
        <w:rPr/>
        <w:br w:type="column"/>
      </w: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recognise</w:t>
      </w:r>
      <w:r>
        <w:rPr>
          <w:color w:val="231F20"/>
          <w:spacing w:val="-13"/>
          <w:sz w:val="20"/>
        </w:rPr>
        <w:t> </w:t>
      </w:r>
      <w:r>
        <w:rPr>
          <w:color w:val="231F20"/>
          <w:sz w:val="20"/>
        </w:rPr>
        <w:t>the</w:t>
      </w:r>
      <w:r>
        <w:rPr>
          <w:color w:val="231F20"/>
          <w:spacing w:val="-12"/>
          <w:sz w:val="20"/>
        </w:rPr>
        <w:t> </w:t>
      </w:r>
      <w:r>
        <w:rPr>
          <w:color w:val="231F20"/>
          <w:sz w:val="20"/>
        </w:rPr>
        <w:t>Braille</w:t>
      </w:r>
      <w:r>
        <w:rPr>
          <w:color w:val="231F20"/>
          <w:spacing w:val="-13"/>
          <w:sz w:val="20"/>
        </w:rPr>
        <w:t> </w:t>
      </w:r>
      <w:r>
        <w:rPr>
          <w:color w:val="231F20"/>
          <w:sz w:val="20"/>
        </w:rPr>
        <w:t>script</w:t>
      </w:r>
      <w:r>
        <w:rPr>
          <w:color w:val="231F20"/>
          <w:spacing w:val="-12"/>
          <w:sz w:val="20"/>
        </w:rPr>
        <w:t> </w:t>
      </w:r>
      <w:r>
        <w:rPr>
          <w:color w:val="231F20"/>
          <w:sz w:val="20"/>
        </w:rPr>
        <w:t>and</w:t>
      </w:r>
      <w:r>
        <w:rPr>
          <w:color w:val="231F20"/>
          <w:spacing w:val="-12"/>
          <w:sz w:val="20"/>
        </w:rPr>
        <w:t> </w:t>
      </w:r>
      <w:r>
        <w:rPr>
          <w:color w:val="231F20"/>
          <w:sz w:val="20"/>
        </w:rPr>
        <w:t>Sign Language as languages.</w:t>
      </w:r>
    </w:p>
    <w:p>
      <w:pPr>
        <w:pStyle w:val="BodyText"/>
        <w:spacing w:before="10"/>
      </w:pPr>
    </w:p>
    <w:p>
      <w:pPr>
        <w:pStyle w:val="ListParagraph"/>
        <w:numPr>
          <w:ilvl w:val="0"/>
          <w:numId w:val="6"/>
        </w:numPr>
        <w:tabs>
          <w:tab w:pos="325" w:val="left" w:leader="none"/>
        </w:tabs>
        <w:spacing w:line="249" w:lineRule="auto" w:before="1" w:after="0"/>
        <w:ind w:left="101" w:right="425" w:firstLine="0"/>
        <w:jc w:val="left"/>
        <w:rPr>
          <w:sz w:val="20"/>
        </w:rPr>
      </w:pPr>
      <w:r>
        <w:rPr>
          <w:color w:val="231F20"/>
          <w:sz w:val="20"/>
        </w:rPr>
        <w:t>We</w:t>
      </w:r>
      <w:r>
        <w:rPr>
          <w:color w:val="231F20"/>
          <w:spacing w:val="-9"/>
          <w:sz w:val="20"/>
        </w:rPr>
        <w:t> </w:t>
      </w:r>
      <w:r>
        <w:rPr>
          <w:color w:val="231F20"/>
          <w:sz w:val="20"/>
        </w:rPr>
        <w:t>will</w:t>
      </w:r>
      <w:r>
        <w:rPr>
          <w:color w:val="231F20"/>
          <w:spacing w:val="-9"/>
          <w:sz w:val="20"/>
        </w:rPr>
        <w:t> </w:t>
      </w:r>
      <w:r>
        <w:rPr>
          <w:color w:val="231F20"/>
          <w:sz w:val="20"/>
        </w:rPr>
        <w:t>establish</w:t>
      </w:r>
      <w:r>
        <w:rPr>
          <w:color w:val="231F20"/>
          <w:spacing w:val="-9"/>
          <w:sz w:val="20"/>
        </w:rPr>
        <w:t> </w:t>
      </w:r>
      <w:r>
        <w:rPr>
          <w:color w:val="231F20"/>
          <w:sz w:val="20"/>
        </w:rPr>
        <w:t>a</w:t>
      </w:r>
      <w:r>
        <w:rPr>
          <w:color w:val="231F20"/>
          <w:spacing w:val="-9"/>
          <w:sz w:val="20"/>
        </w:rPr>
        <w:t> </w:t>
      </w:r>
      <w:r>
        <w:rPr>
          <w:color w:val="231F20"/>
          <w:sz w:val="20"/>
        </w:rPr>
        <w:t>National</w:t>
      </w:r>
      <w:r>
        <w:rPr>
          <w:color w:val="231F20"/>
          <w:spacing w:val="-9"/>
          <w:sz w:val="20"/>
        </w:rPr>
        <w:t> </w:t>
      </w:r>
      <w:r>
        <w:rPr>
          <w:color w:val="231F20"/>
          <w:sz w:val="20"/>
        </w:rPr>
        <w:t>Centre</w:t>
      </w:r>
      <w:r>
        <w:rPr>
          <w:color w:val="231F20"/>
          <w:spacing w:val="-9"/>
          <w:sz w:val="20"/>
        </w:rPr>
        <w:t> </w:t>
      </w:r>
      <w:r>
        <w:rPr>
          <w:color w:val="231F20"/>
          <w:sz w:val="20"/>
        </w:rPr>
        <w:t>of</w:t>
      </w:r>
      <w:r>
        <w:rPr>
          <w:color w:val="231F20"/>
          <w:spacing w:val="-10"/>
          <w:sz w:val="20"/>
        </w:rPr>
        <w:t> </w:t>
      </w:r>
      <w:r>
        <w:rPr>
          <w:color w:val="231F20"/>
          <w:sz w:val="20"/>
        </w:rPr>
        <w:t>Research</w:t>
      </w:r>
      <w:r>
        <w:rPr>
          <w:color w:val="231F20"/>
          <w:spacing w:val="-9"/>
          <w:sz w:val="20"/>
        </w:rPr>
        <w:t> </w:t>
      </w:r>
      <w:r>
        <w:rPr>
          <w:color w:val="231F20"/>
          <w:sz w:val="20"/>
        </w:rPr>
        <w:t>and Excellence</w:t>
      </w:r>
      <w:r>
        <w:rPr>
          <w:color w:val="231F20"/>
          <w:spacing w:val="-13"/>
          <w:sz w:val="20"/>
        </w:rPr>
        <w:t> </w:t>
      </w:r>
      <w:r>
        <w:rPr>
          <w:color w:val="231F20"/>
          <w:sz w:val="20"/>
        </w:rPr>
        <w:t>for</w:t>
      </w:r>
      <w:r>
        <w:rPr>
          <w:color w:val="231F20"/>
          <w:spacing w:val="-12"/>
          <w:sz w:val="20"/>
        </w:rPr>
        <w:t> </w:t>
      </w:r>
      <w:r>
        <w:rPr>
          <w:color w:val="231F20"/>
          <w:sz w:val="20"/>
        </w:rPr>
        <w:t>Special</w:t>
      </w:r>
      <w:r>
        <w:rPr>
          <w:color w:val="231F20"/>
          <w:spacing w:val="-13"/>
          <w:sz w:val="20"/>
        </w:rPr>
        <w:t> </w:t>
      </w:r>
      <w:r>
        <w:rPr>
          <w:color w:val="231F20"/>
          <w:sz w:val="20"/>
        </w:rPr>
        <w:t>Education</w:t>
      </w:r>
      <w:r>
        <w:rPr>
          <w:color w:val="231F20"/>
          <w:spacing w:val="-12"/>
          <w:sz w:val="20"/>
        </w:rPr>
        <w:t> </w:t>
      </w:r>
      <w:r>
        <w:rPr>
          <w:color w:val="231F20"/>
          <w:sz w:val="20"/>
        </w:rPr>
        <w:t>to</w:t>
      </w:r>
      <w:r>
        <w:rPr>
          <w:color w:val="231F20"/>
          <w:spacing w:val="-13"/>
          <w:sz w:val="20"/>
        </w:rPr>
        <w:t> </w:t>
      </w:r>
      <w:r>
        <w:rPr>
          <w:color w:val="231F20"/>
          <w:sz w:val="20"/>
        </w:rPr>
        <w:t>ensure</w:t>
      </w:r>
      <w:r>
        <w:rPr>
          <w:color w:val="231F20"/>
          <w:spacing w:val="-12"/>
          <w:sz w:val="20"/>
        </w:rPr>
        <w:t> </w:t>
      </w:r>
      <w:r>
        <w:rPr>
          <w:color w:val="231F20"/>
          <w:sz w:val="20"/>
        </w:rPr>
        <w:t>that</w:t>
      </w:r>
      <w:r>
        <w:rPr>
          <w:color w:val="231F20"/>
          <w:spacing w:val="-12"/>
          <w:sz w:val="20"/>
        </w:rPr>
        <w:t> </w:t>
      </w:r>
      <w:r>
        <w:rPr>
          <w:color w:val="231F20"/>
          <w:sz w:val="20"/>
        </w:rPr>
        <w:t>quality education is imparted to children with special needs and children with disabilities.</w:t>
      </w:r>
    </w:p>
    <w:p>
      <w:pPr>
        <w:pStyle w:val="BodyText"/>
        <w:spacing w:before="11"/>
      </w:pPr>
    </w:p>
    <w:p>
      <w:pPr>
        <w:pStyle w:val="ListParagraph"/>
        <w:numPr>
          <w:ilvl w:val="0"/>
          <w:numId w:val="6"/>
        </w:numPr>
        <w:tabs>
          <w:tab w:pos="325" w:val="left" w:leader="none"/>
        </w:tabs>
        <w:spacing w:line="249" w:lineRule="auto" w:before="0" w:after="0"/>
        <w:ind w:left="101" w:right="476" w:firstLine="0"/>
        <w:jc w:val="left"/>
        <w:rPr>
          <w:sz w:val="20"/>
        </w:rPr>
      </w:pPr>
      <w:r>
        <w:rPr>
          <w:color w:val="231F20"/>
          <w:sz w:val="20"/>
        </w:rPr>
        <w:t>As</w:t>
      </w:r>
      <w:r>
        <w:rPr>
          <w:color w:val="231F20"/>
          <w:spacing w:val="-13"/>
          <w:sz w:val="20"/>
        </w:rPr>
        <w:t> </w:t>
      </w:r>
      <w:r>
        <w:rPr>
          <w:color w:val="231F20"/>
          <w:sz w:val="20"/>
        </w:rPr>
        <w:t>was</w:t>
      </w:r>
      <w:r>
        <w:rPr>
          <w:color w:val="231F20"/>
          <w:spacing w:val="-12"/>
          <w:sz w:val="20"/>
        </w:rPr>
        <w:t> </w:t>
      </w:r>
      <w:r>
        <w:rPr>
          <w:color w:val="231F20"/>
          <w:sz w:val="20"/>
        </w:rPr>
        <w:t>done</w:t>
      </w:r>
      <w:r>
        <w:rPr>
          <w:color w:val="231F20"/>
          <w:spacing w:val="-13"/>
          <w:sz w:val="20"/>
        </w:rPr>
        <w:t> </w:t>
      </w:r>
      <w:r>
        <w:rPr>
          <w:color w:val="231F20"/>
          <w:sz w:val="20"/>
        </w:rPr>
        <w:t>in</w:t>
      </w:r>
      <w:r>
        <w:rPr>
          <w:color w:val="231F20"/>
          <w:spacing w:val="-12"/>
          <w:sz w:val="20"/>
        </w:rPr>
        <w:t> </w:t>
      </w:r>
      <w:r>
        <w:rPr>
          <w:color w:val="231F20"/>
          <w:sz w:val="20"/>
        </w:rPr>
        <w:t>Chhattisgarh,</w:t>
      </w:r>
      <w:r>
        <w:rPr>
          <w:color w:val="231F20"/>
          <w:spacing w:val="-13"/>
          <w:sz w:val="20"/>
        </w:rPr>
        <w:t> </w:t>
      </w:r>
      <w:r>
        <w:rPr>
          <w:color w:val="231F20"/>
          <w:sz w:val="20"/>
        </w:rPr>
        <w:t>Congress</w:t>
      </w:r>
      <w:r>
        <w:rPr>
          <w:color w:val="231F20"/>
          <w:spacing w:val="-12"/>
          <w:sz w:val="20"/>
        </w:rPr>
        <w:t> </w:t>
      </w:r>
      <w:r>
        <w:rPr>
          <w:color w:val="231F20"/>
          <w:sz w:val="20"/>
        </w:rPr>
        <w:t>will</w:t>
      </w:r>
      <w:r>
        <w:rPr>
          <w:color w:val="231F20"/>
          <w:spacing w:val="-12"/>
          <w:sz w:val="20"/>
        </w:rPr>
        <w:t> </w:t>
      </w:r>
      <w:r>
        <w:rPr>
          <w:color w:val="231F20"/>
          <w:sz w:val="20"/>
        </w:rPr>
        <w:t>provide representation for persons with disabilities in local government bodies.</w:t>
      </w:r>
    </w:p>
    <w:p>
      <w:pPr>
        <w:pStyle w:val="BodyText"/>
        <w:spacing w:before="11"/>
      </w:pPr>
    </w:p>
    <w:p>
      <w:pPr>
        <w:pStyle w:val="ListParagraph"/>
        <w:numPr>
          <w:ilvl w:val="0"/>
          <w:numId w:val="6"/>
        </w:numPr>
        <w:tabs>
          <w:tab w:pos="325" w:val="left" w:leader="none"/>
        </w:tabs>
        <w:spacing w:line="249" w:lineRule="auto" w:before="0" w:after="0"/>
        <w:ind w:left="101" w:right="617" w:firstLine="0"/>
        <w:jc w:val="left"/>
        <w:rPr>
          <w:sz w:val="20"/>
        </w:rPr>
      </w:pP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strictly</w:t>
      </w:r>
      <w:r>
        <w:rPr>
          <w:color w:val="231F20"/>
          <w:spacing w:val="-12"/>
          <w:sz w:val="20"/>
        </w:rPr>
        <w:t> </w:t>
      </w:r>
      <w:r>
        <w:rPr>
          <w:color w:val="231F20"/>
          <w:sz w:val="20"/>
        </w:rPr>
        <w:t>enforce</w:t>
      </w:r>
      <w:r>
        <w:rPr>
          <w:color w:val="231F20"/>
          <w:spacing w:val="-11"/>
          <w:sz w:val="20"/>
        </w:rPr>
        <w:t> </w:t>
      </w:r>
      <w:r>
        <w:rPr>
          <w:color w:val="231F20"/>
          <w:sz w:val="20"/>
        </w:rPr>
        <w:t>the</w:t>
      </w:r>
      <w:r>
        <w:rPr>
          <w:color w:val="231F20"/>
          <w:spacing w:val="-11"/>
          <w:sz w:val="20"/>
        </w:rPr>
        <w:t> </w:t>
      </w:r>
      <w:r>
        <w:rPr>
          <w:color w:val="231F20"/>
          <w:sz w:val="20"/>
        </w:rPr>
        <w:t>Rights</w:t>
      </w:r>
      <w:r>
        <w:rPr>
          <w:color w:val="231F20"/>
          <w:spacing w:val="-11"/>
          <w:sz w:val="20"/>
        </w:rPr>
        <w:t> </w:t>
      </w:r>
      <w:r>
        <w:rPr>
          <w:color w:val="231F20"/>
          <w:sz w:val="20"/>
        </w:rPr>
        <w:t>of</w:t>
      </w:r>
      <w:r>
        <w:rPr>
          <w:color w:val="231F20"/>
          <w:spacing w:val="-12"/>
          <w:sz w:val="20"/>
        </w:rPr>
        <w:t> </w:t>
      </w:r>
      <w:r>
        <w:rPr>
          <w:color w:val="231F20"/>
          <w:sz w:val="20"/>
        </w:rPr>
        <w:t>Persons</w:t>
      </w:r>
      <w:r>
        <w:rPr>
          <w:color w:val="231F20"/>
          <w:spacing w:val="-11"/>
          <w:sz w:val="20"/>
        </w:rPr>
        <w:t> </w:t>
      </w:r>
      <w:r>
        <w:rPr>
          <w:color w:val="231F20"/>
          <w:sz w:val="20"/>
        </w:rPr>
        <w:t>with Disabilities Act, 2016.</w:t>
      </w:r>
    </w:p>
    <w:p>
      <w:pPr>
        <w:pStyle w:val="BodyText"/>
        <w:spacing w:before="10"/>
      </w:pPr>
    </w:p>
    <w:p>
      <w:pPr>
        <w:pStyle w:val="ListParagraph"/>
        <w:numPr>
          <w:ilvl w:val="0"/>
          <w:numId w:val="6"/>
        </w:numPr>
        <w:tabs>
          <w:tab w:pos="440" w:val="left" w:leader="none"/>
        </w:tabs>
        <w:spacing w:line="249" w:lineRule="auto" w:before="1" w:after="0"/>
        <w:ind w:left="101" w:right="437" w:firstLine="0"/>
        <w:jc w:val="left"/>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implement</w:t>
      </w:r>
      <w:r>
        <w:rPr>
          <w:color w:val="231F20"/>
          <w:spacing w:val="-10"/>
          <w:sz w:val="20"/>
        </w:rPr>
        <w:t> </w:t>
      </w:r>
      <w:r>
        <w:rPr>
          <w:color w:val="231F20"/>
          <w:sz w:val="20"/>
        </w:rPr>
        <w:t>a</w:t>
      </w:r>
      <w:r>
        <w:rPr>
          <w:color w:val="231F20"/>
          <w:spacing w:val="-10"/>
          <w:sz w:val="20"/>
        </w:rPr>
        <w:t> </w:t>
      </w:r>
      <w:r>
        <w:rPr>
          <w:color w:val="231F20"/>
          <w:sz w:val="20"/>
        </w:rPr>
        <w:t>scheme</w:t>
      </w:r>
      <w:r>
        <w:rPr>
          <w:color w:val="231F20"/>
          <w:spacing w:val="-10"/>
          <w:sz w:val="20"/>
        </w:rPr>
        <w:t> </w:t>
      </w:r>
      <w:r>
        <w:rPr>
          <w:color w:val="231F20"/>
          <w:sz w:val="20"/>
        </w:rPr>
        <w:t>to</w:t>
      </w:r>
      <w:r>
        <w:rPr>
          <w:color w:val="231F20"/>
          <w:spacing w:val="-11"/>
          <w:sz w:val="20"/>
        </w:rPr>
        <w:t> </w:t>
      </w:r>
      <w:r>
        <w:rPr>
          <w:color w:val="231F20"/>
          <w:sz w:val="20"/>
        </w:rPr>
        <w:t>establish</w:t>
      </w:r>
      <w:r>
        <w:rPr>
          <w:color w:val="231F20"/>
          <w:spacing w:val="-10"/>
          <w:sz w:val="20"/>
        </w:rPr>
        <w:t> </w:t>
      </w:r>
      <w:r>
        <w:rPr>
          <w:color w:val="231F20"/>
          <w:sz w:val="20"/>
        </w:rPr>
        <w:t>Assisted Living</w:t>
      </w:r>
      <w:r>
        <w:rPr>
          <w:color w:val="231F20"/>
          <w:spacing w:val="-7"/>
          <w:sz w:val="20"/>
        </w:rPr>
        <w:t> </w:t>
      </w:r>
      <w:r>
        <w:rPr>
          <w:color w:val="231F20"/>
          <w:sz w:val="20"/>
        </w:rPr>
        <w:t>and</w:t>
      </w:r>
      <w:r>
        <w:rPr>
          <w:color w:val="231F20"/>
          <w:spacing w:val="-7"/>
          <w:sz w:val="20"/>
        </w:rPr>
        <w:t> </w:t>
      </w:r>
      <w:r>
        <w:rPr>
          <w:color w:val="231F20"/>
          <w:sz w:val="20"/>
        </w:rPr>
        <w:t>Care</w:t>
      </w:r>
      <w:r>
        <w:rPr>
          <w:color w:val="231F20"/>
          <w:spacing w:val="-6"/>
          <w:sz w:val="20"/>
        </w:rPr>
        <w:t> </w:t>
      </w:r>
      <w:r>
        <w:rPr>
          <w:color w:val="231F20"/>
          <w:sz w:val="20"/>
        </w:rPr>
        <w:t>Centres</w:t>
      </w:r>
      <w:r>
        <w:rPr>
          <w:color w:val="231F20"/>
          <w:spacing w:val="-6"/>
          <w:sz w:val="20"/>
        </w:rPr>
        <w:t> </w:t>
      </w:r>
      <w:r>
        <w:rPr>
          <w:color w:val="231F20"/>
          <w:sz w:val="20"/>
        </w:rPr>
        <w:t>for</w:t>
      </w:r>
      <w:r>
        <w:rPr>
          <w:color w:val="231F20"/>
          <w:spacing w:val="-7"/>
          <w:sz w:val="20"/>
        </w:rPr>
        <w:t> </w:t>
      </w:r>
      <w:r>
        <w:rPr>
          <w:color w:val="231F20"/>
          <w:sz w:val="20"/>
        </w:rPr>
        <w:t>the</w:t>
      </w:r>
      <w:r>
        <w:rPr>
          <w:color w:val="231F20"/>
          <w:spacing w:val="-6"/>
          <w:sz w:val="20"/>
        </w:rPr>
        <w:t> </w:t>
      </w:r>
      <w:r>
        <w:rPr>
          <w:color w:val="231F20"/>
          <w:sz w:val="20"/>
        </w:rPr>
        <w:t>disabled</w:t>
      </w:r>
      <w:r>
        <w:rPr>
          <w:color w:val="231F20"/>
          <w:spacing w:val="-7"/>
          <w:sz w:val="20"/>
        </w:rPr>
        <w:t> </w:t>
      </w:r>
      <w:r>
        <w:rPr>
          <w:color w:val="231F20"/>
          <w:sz w:val="20"/>
        </w:rPr>
        <w:t>in</w:t>
      </w:r>
      <w:r>
        <w:rPr>
          <w:color w:val="231F20"/>
          <w:spacing w:val="-6"/>
          <w:sz w:val="20"/>
        </w:rPr>
        <w:t> </w:t>
      </w:r>
      <w:r>
        <w:rPr>
          <w:color w:val="231F20"/>
          <w:sz w:val="20"/>
        </w:rPr>
        <w:t>public-pri- vate partnership throughout the country.</w:t>
      </w:r>
    </w:p>
    <w:p>
      <w:pPr>
        <w:pStyle w:val="BodyText"/>
        <w:spacing w:before="11"/>
      </w:pPr>
    </w:p>
    <w:p>
      <w:pPr>
        <w:pStyle w:val="ListParagraph"/>
        <w:numPr>
          <w:ilvl w:val="0"/>
          <w:numId w:val="6"/>
        </w:numPr>
        <w:tabs>
          <w:tab w:pos="439" w:val="left" w:leader="none"/>
        </w:tabs>
        <w:spacing w:line="249" w:lineRule="auto" w:before="0" w:after="0"/>
        <w:ind w:left="101" w:right="379" w:firstLine="0"/>
        <w:jc w:val="left"/>
        <w:rPr>
          <w:sz w:val="20"/>
        </w:rPr>
      </w:pPr>
      <w:r>
        <w:rPr>
          <w:color w:val="231F20"/>
          <w:sz w:val="20"/>
        </w:rPr>
        <w:t>After wide consultation, Congress will bring a law to</w:t>
      </w:r>
      <w:r>
        <w:rPr>
          <w:color w:val="231F20"/>
          <w:spacing w:val="-13"/>
          <w:sz w:val="20"/>
        </w:rPr>
        <w:t> </w:t>
      </w:r>
      <w:r>
        <w:rPr>
          <w:color w:val="231F20"/>
          <w:sz w:val="20"/>
        </w:rPr>
        <w:t>recognize</w:t>
      </w:r>
      <w:r>
        <w:rPr>
          <w:color w:val="231F20"/>
          <w:spacing w:val="-12"/>
          <w:sz w:val="20"/>
        </w:rPr>
        <w:t> </w:t>
      </w:r>
      <w:r>
        <w:rPr>
          <w:color w:val="231F20"/>
          <w:sz w:val="20"/>
        </w:rPr>
        <w:t>civil</w:t>
      </w:r>
      <w:r>
        <w:rPr>
          <w:color w:val="231F20"/>
          <w:spacing w:val="-13"/>
          <w:sz w:val="20"/>
        </w:rPr>
        <w:t> </w:t>
      </w:r>
      <w:r>
        <w:rPr>
          <w:color w:val="231F20"/>
          <w:sz w:val="20"/>
        </w:rPr>
        <w:t>unions</w:t>
      </w:r>
      <w:r>
        <w:rPr>
          <w:color w:val="231F20"/>
          <w:spacing w:val="-12"/>
          <w:sz w:val="20"/>
        </w:rPr>
        <w:t> </w:t>
      </w:r>
      <w:r>
        <w:rPr>
          <w:color w:val="231F20"/>
          <w:sz w:val="20"/>
        </w:rPr>
        <w:t>between</w:t>
      </w:r>
      <w:r>
        <w:rPr>
          <w:color w:val="231F20"/>
          <w:spacing w:val="-13"/>
          <w:sz w:val="20"/>
        </w:rPr>
        <w:t> </w:t>
      </w:r>
      <w:r>
        <w:rPr>
          <w:color w:val="231F20"/>
          <w:sz w:val="20"/>
        </w:rPr>
        <w:t>couples</w:t>
      </w:r>
      <w:r>
        <w:rPr>
          <w:color w:val="231F20"/>
          <w:spacing w:val="-12"/>
          <w:sz w:val="20"/>
        </w:rPr>
        <w:t> </w:t>
      </w:r>
      <w:r>
        <w:rPr>
          <w:color w:val="231F20"/>
          <w:sz w:val="20"/>
        </w:rPr>
        <w:t>belonging</w:t>
      </w:r>
      <w:r>
        <w:rPr>
          <w:color w:val="231F20"/>
          <w:spacing w:val="-12"/>
          <w:sz w:val="20"/>
        </w:rPr>
        <w:t> </w:t>
      </w:r>
      <w:r>
        <w:rPr>
          <w:color w:val="231F20"/>
          <w:sz w:val="20"/>
        </w:rPr>
        <w:t>to the LGBTQIA+ community.</w:t>
      </w:r>
    </w:p>
    <w:p>
      <w:pPr>
        <w:spacing w:after="0" w:line="249" w:lineRule="auto"/>
        <w:jc w:val="left"/>
        <w:rPr>
          <w:sz w:val="20"/>
        </w:rPr>
        <w:sectPr>
          <w:type w:val="continuous"/>
          <w:pgSz w:w="13500" w:h="18440"/>
          <w:pgMar w:header="0" w:footer="1248" w:top="420" w:bottom="420" w:left="1460" w:right="1240"/>
          <w:cols w:num="2" w:equalWidth="0">
            <w:col w:w="5108" w:space="365"/>
            <w:col w:w="5327"/>
          </w:cols>
        </w:sectPr>
      </w:pPr>
    </w:p>
    <w:p>
      <w:pPr>
        <w:pStyle w:val="BodyText"/>
        <w:spacing w:before="4"/>
        <w:rPr>
          <w:sz w:val="2"/>
        </w:rPr>
      </w:pPr>
    </w:p>
    <w:p>
      <w:pPr>
        <w:pStyle w:val="BodyText"/>
        <w:spacing w:line="20" w:lineRule="exact"/>
        <w:ind w:left="103"/>
        <w:rPr>
          <w:sz w:val="2"/>
        </w:rPr>
      </w:pPr>
      <w:r>
        <w:rPr>
          <w:sz w:val="2"/>
        </w:rPr>
        <mc:AlternateContent>
          <mc:Choice Requires="wps">
            <w:drawing>
              <wp:inline distT="0" distB="0" distL="0" distR="0">
                <wp:extent cx="3249930" cy="12700"/>
                <wp:effectExtent l="9525" t="0" r="0" b="6350"/>
                <wp:docPr id="100" name="Group 100"/>
                <wp:cNvGraphicFramePr>
                  <a:graphicFrameLocks/>
                </wp:cNvGraphicFramePr>
                <a:graphic>
                  <a:graphicData uri="http://schemas.microsoft.com/office/word/2010/wordprocessingGroup">
                    <wpg:wgp>
                      <wpg:cNvPr id="100" name="Group 100"/>
                      <wpg:cNvGrpSpPr/>
                      <wpg:grpSpPr>
                        <a:xfrm>
                          <a:off x="0" y="0"/>
                          <a:ext cx="3249930" cy="12700"/>
                          <a:chExt cx="3249930" cy="12700"/>
                        </a:xfrm>
                      </wpg:grpSpPr>
                      <wps:wsp>
                        <wps:cNvPr id="101" name="Graphic 101"/>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49" coordorigin="0,0" coordsize="5118,20">
                <v:line style="position:absolute" from="0,10" to="5117,10" stroked="true" strokeweight="1pt" strokecolor="#f36f21">
                  <v:stroke dashstyle="solid"/>
                </v:line>
              </v:group>
            </w:pict>
          </mc:Fallback>
        </mc:AlternateContent>
      </w:r>
      <w:r>
        <w:rPr>
          <w:sz w:val="2"/>
        </w:rPr>
      </w:r>
    </w:p>
    <w:p>
      <w:pPr>
        <w:pStyle w:val="BodyText"/>
      </w:pPr>
    </w:p>
    <w:p>
      <w:pPr>
        <w:pStyle w:val="BodyText"/>
        <w:spacing w:before="43"/>
      </w:pPr>
      <w:r>
        <w:rPr/>
        <mc:AlternateContent>
          <mc:Choice Requires="wps">
            <w:drawing>
              <wp:anchor distT="0" distB="0" distL="0" distR="0" allowOverlap="1" layoutInCell="1" locked="0" behindDoc="1" simplePos="0" relativeHeight="487599104">
                <wp:simplePos x="0" y="0"/>
                <wp:positionH relativeFrom="page">
                  <wp:posOffset>992212</wp:posOffset>
                </wp:positionH>
                <wp:positionV relativeFrom="paragraph">
                  <wp:posOffset>195004</wp:posOffset>
                </wp:positionV>
                <wp:extent cx="6586855" cy="3883025"/>
                <wp:effectExtent l="0" t="0" r="0" b="0"/>
                <wp:wrapTopAndBottom/>
                <wp:docPr id="102" name="Group 102"/>
                <wp:cNvGraphicFramePr>
                  <a:graphicFrameLocks/>
                </wp:cNvGraphicFramePr>
                <a:graphic>
                  <a:graphicData uri="http://schemas.microsoft.com/office/word/2010/wordprocessingGroup">
                    <wpg:wgp>
                      <wpg:cNvPr id="102" name="Group 102"/>
                      <wpg:cNvGrpSpPr/>
                      <wpg:grpSpPr>
                        <a:xfrm>
                          <a:off x="0" y="0"/>
                          <a:ext cx="6586855" cy="3883025"/>
                          <a:chExt cx="6586855" cy="3883025"/>
                        </a:xfrm>
                      </wpg:grpSpPr>
                      <pic:pic>
                        <pic:nvPicPr>
                          <pic:cNvPr id="103" name="Image 103"/>
                          <pic:cNvPicPr/>
                        </pic:nvPicPr>
                        <pic:blipFill>
                          <a:blip r:embed="rId33" cstate="print"/>
                          <a:stretch>
                            <a:fillRect/>
                          </a:stretch>
                        </pic:blipFill>
                        <pic:spPr>
                          <a:xfrm>
                            <a:off x="0" y="0"/>
                            <a:ext cx="6586601" cy="3882402"/>
                          </a:xfrm>
                          <a:prstGeom prst="rect">
                            <a:avLst/>
                          </a:prstGeom>
                        </pic:spPr>
                      </pic:pic>
                      <wps:wsp>
                        <wps:cNvPr id="104" name="Textbox 104"/>
                        <wps:cNvSpPr txBox="1"/>
                        <wps:spPr>
                          <a:xfrm>
                            <a:off x="584" y="0"/>
                            <a:ext cx="2383790" cy="3883025"/>
                          </a:xfrm>
                          <a:prstGeom prst="rect">
                            <a:avLst/>
                          </a:prstGeom>
                          <a:solidFill>
                            <a:srgbClr val="25AAE1"/>
                          </a:solidFill>
                        </wps:spPr>
                        <wps:txbx>
                          <w:txbxContent>
                            <w:p>
                              <w:pPr>
                                <w:spacing w:line="240" w:lineRule="auto" w:before="0"/>
                                <w:rPr>
                                  <w:color w:val="000000"/>
                                  <w:sz w:val="60"/>
                                </w:rPr>
                              </w:pPr>
                            </w:p>
                            <w:p>
                              <w:pPr>
                                <w:spacing w:line="240" w:lineRule="auto" w:before="119"/>
                                <w:rPr>
                                  <w:color w:val="000000"/>
                                  <w:sz w:val="60"/>
                                </w:rPr>
                              </w:pPr>
                            </w:p>
                            <w:p>
                              <w:pPr>
                                <w:spacing w:line="706" w:lineRule="exact" w:before="0"/>
                                <w:ind w:left="283" w:right="0" w:firstLine="0"/>
                                <w:jc w:val="left"/>
                                <w:rPr>
                                  <w:rFonts w:ascii="Roboto Cn"/>
                                  <w:b/>
                                  <w:color w:val="000000"/>
                                  <w:sz w:val="60"/>
                                </w:rPr>
                              </w:pPr>
                              <w:r>
                                <w:rPr>
                                  <w:rFonts w:ascii="Roboto Cn"/>
                                  <w:b/>
                                  <w:color w:val="FFFFFF"/>
                                  <w:spacing w:val="-2"/>
                                  <w:sz w:val="60"/>
                                </w:rPr>
                                <w:t>HEALTH</w:t>
                              </w:r>
                            </w:p>
                            <w:p>
                              <w:pPr>
                                <w:spacing w:line="226" w:lineRule="exact" w:before="0"/>
                                <w:ind w:left="283" w:right="0" w:firstLine="0"/>
                                <w:jc w:val="left"/>
                                <w:rPr>
                                  <w:color w:val="000000"/>
                                  <w:sz w:val="20"/>
                                </w:rPr>
                              </w:pPr>
                              <w:r>
                                <w:rPr>
                                  <w:color w:val="FFFFFF"/>
                                  <w:sz w:val="20"/>
                                </w:rPr>
                                <w:t>Congress</w:t>
                              </w:r>
                              <w:r>
                                <w:rPr>
                                  <w:color w:val="FFFFFF"/>
                                  <w:spacing w:val="-9"/>
                                  <w:sz w:val="20"/>
                                </w:rPr>
                                <w:t> </w:t>
                              </w:r>
                              <w:r>
                                <w:rPr>
                                  <w:color w:val="FFFFFF"/>
                                  <w:sz w:val="20"/>
                                </w:rPr>
                                <w:t>was</w:t>
                              </w:r>
                              <w:r>
                                <w:rPr>
                                  <w:color w:val="FFFFFF"/>
                                  <w:spacing w:val="-9"/>
                                  <w:sz w:val="20"/>
                                </w:rPr>
                                <w:t> </w:t>
                              </w:r>
                              <w:r>
                                <w:rPr>
                                  <w:color w:val="FFFFFF"/>
                                  <w:sz w:val="20"/>
                                </w:rPr>
                                <w:t>the</w:t>
                              </w:r>
                              <w:r>
                                <w:rPr>
                                  <w:color w:val="FFFFFF"/>
                                  <w:spacing w:val="-9"/>
                                  <w:sz w:val="20"/>
                                </w:rPr>
                                <w:t> </w:t>
                              </w:r>
                              <w:r>
                                <w:rPr>
                                  <w:color w:val="FFFFFF"/>
                                  <w:sz w:val="20"/>
                                </w:rPr>
                                <w:t>first</w:t>
                              </w:r>
                              <w:r>
                                <w:rPr>
                                  <w:color w:val="FFFFFF"/>
                                  <w:spacing w:val="-8"/>
                                  <w:sz w:val="20"/>
                                </w:rPr>
                                <w:t> </w:t>
                              </w:r>
                              <w:r>
                                <w:rPr>
                                  <w:color w:val="FFFFFF"/>
                                  <w:spacing w:val="-2"/>
                                  <w:sz w:val="20"/>
                                </w:rPr>
                                <w:t>political</w:t>
                              </w:r>
                            </w:p>
                            <w:p>
                              <w:pPr>
                                <w:spacing w:line="249" w:lineRule="auto" w:before="10"/>
                                <w:ind w:left="283" w:right="558" w:firstLine="0"/>
                                <w:jc w:val="left"/>
                                <w:rPr>
                                  <w:color w:val="000000"/>
                                  <w:sz w:val="20"/>
                                </w:rPr>
                              </w:pPr>
                              <w:r>
                                <w:rPr>
                                  <w:color w:val="FFFFFF"/>
                                  <w:sz w:val="20"/>
                                </w:rPr>
                                <w:t>party</w:t>
                              </w:r>
                              <w:r>
                                <w:rPr>
                                  <w:color w:val="FFFFFF"/>
                                  <w:spacing w:val="-13"/>
                                  <w:sz w:val="20"/>
                                </w:rPr>
                                <w:t> </w:t>
                              </w:r>
                              <w:r>
                                <w:rPr>
                                  <w:color w:val="FFFFFF"/>
                                  <w:sz w:val="20"/>
                                </w:rPr>
                                <w:t>to</w:t>
                              </w:r>
                              <w:r>
                                <w:rPr>
                                  <w:color w:val="FFFFFF"/>
                                  <w:spacing w:val="-12"/>
                                  <w:sz w:val="20"/>
                                </w:rPr>
                                <w:t> </w:t>
                              </w:r>
                              <w:r>
                                <w:rPr>
                                  <w:color w:val="FFFFFF"/>
                                  <w:sz w:val="20"/>
                                </w:rPr>
                                <w:t>acknowledge</w:t>
                              </w:r>
                              <w:r>
                                <w:rPr>
                                  <w:color w:val="FFFFFF"/>
                                  <w:spacing w:val="-13"/>
                                  <w:sz w:val="20"/>
                                </w:rPr>
                                <w:t> </w:t>
                              </w:r>
                              <w:r>
                                <w:rPr>
                                  <w:color w:val="FFFFFF"/>
                                  <w:sz w:val="20"/>
                                </w:rPr>
                                <w:t>that</w:t>
                              </w:r>
                              <w:r>
                                <w:rPr>
                                  <w:color w:val="FFFFFF"/>
                                  <w:spacing w:val="-12"/>
                                  <w:sz w:val="20"/>
                                </w:rPr>
                                <w:t> </w:t>
                              </w:r>
                              <w:r>
                                <w:rPr>
                                  <w:color w:val="FFFFFF"/>
                                  <w:sz w:val="20"/>
                                </w:rPr>
                                <w:t>health of</w:t>
                              </w:r>
                              <w:r>
                                <w:rPr>
                                  <w:color w:val="FFFFFF"/>
                                  <w:spacing w:val="-5"/>
                                  <w:sz w:val="20"/>
                                </w:rPr>
                                <w:t> </w:t>
                              </w:r>
                              <w:r>
                                <w:rPr>
                                  <w:color w:val="FFFFFF"/>
                                  <w:sz w:val="20"/>
                                </w:rPr>
                                <w:t>the</w:t>
                              </w:r>
                              <w:r>
                                <w:rPr>
                                  <w:color w:val="FFFFFF"/>
                                  <w:spacing w:val="-4"/>
                                  <w:sz w:val="20"/>
                                </w:rPr>
                                <w:t> </w:t>
                              </w:r>
                              <w:r>
                                <w:rPr>
                                  <w:color w:val="FFFFFF"/>
                                  <w:sz w:val="20"/>
                                </w:rPr>
                                <w:t>people</w:t>
                              </w:r>
                              <w:r>
                                <w:rPr>
                                  <w:color w:val="FFFFFF"/>
                                  <w:spacing w:val="-4"/>
                                  <w:sz w:val="20"/>
                                </w:rPr>
                                <w:t> </w:t>
                              </w:r>
                              <w:r>
                                <w:rPr>
                                  <w:color w:val="FFFFFF"/>
                                  <w:sz w:val="20"/>
                                </w:rPr>
                                <w:t>and</w:t>
                              </w:r>
                              <w:r>
                                <w:rPr>
                                  <w:color w:val="FFFFFF"/>
                                  <w:spacing w:val="-4"/>
                                  <w:sz w:val="20"/>
                                </w:rPr>
                                <w:t> </w:t>
                              </w:r>
                              <w:r>
                                <w:rPr>
                                  <w:color w:val="FFFFFF"/>
                                  <w:sz w:val="20"/>
                                </w:rPr>
                                <w:t>healthcare</w:t>
                              </w:r>
                              <w:r>
                                <w:rPr>
                                  <w:color w:val="FFFFFF"/>
                                  <w:spacing w:val="-4"/>
                                  <w:sz w:val="20"/>
                                </w:rPr>
                                <w:t> </w:t>
                              </w:r>
                              <w:r>
                                <w:rPr>
                                  <w:color w:val="FFFFFF"/>
                                  <w:sz w:val="20"/>
                                </w:rPr>
                                <w:t>are the responsibility of the govern- ment. Congress introduced the first healthcare scheme in India and firmly believes that all citizens</w:t>
                              </w:r>
                              <w:r>
                                <w:rPr>
                                  <w:color w:val="FFFFFF"/>
                                  <w:spacing w:val="-13"/>
                                  <w:sz w:val="20"/>
                                </w:rPr>
                                <w:t> </w:t>
                              </w:r>
                              <w:r>
                                <w:rPr>
                                  <w:color w:val="FFFFFF"/>
                                  <w:sz w:val="20"/>
                                </w:rPr>
                                <w:t>have</w:t>
                              </w:r>
                              <w:r>
                                <w:rPr>
                                  <w:color w:val="FFFFFF"/>
                                  <w:spacing w:val="-12"/>
                                  <w:sz w:val="20"/>
                                </w:rPr>
                                <w:t> </w:t>
                              </w:r>
                              <w:r>
                                <w:rPr>
                                  <w:color w:val="FFFFFF"/>
                                  <w:sz w:val="20"/>
                                </w:rPr>
                                <w:t>the</w:t>
                              </w:r>
                              <w:r>
                                <w:rPr>
                                  <w:color w:val="FFFFFF"/>
                                  <w:spacing w:val="-13"/>
                                  <w:sz w:val="20"/>
                                </w:rPr>
                                <w:t> </w:t>
                              </w:r>
                              <w:r>
                                <w:rPr>
                                  <w:color w:val="FFFFFF"/>
                                  <w:sz w:val="20"/>
                                </w:rPr>
                                <w:t>Right</w:t>
                              </w:r>
                              <w:r>
                                <w:rPr>
                                  <w:color w:val="FFFFFF"/>
                                  <w:spacing w:val="-12"/>
                                  <w:sz w:val="20"/>
                                </w:rPr>
                                <w:t> </w:t>
                              </w:r>
                              <w:r>
                                <w:rPr>
                                  <w:color w:val="FFFFFF"/>
                                  <w:sz w:val="20"/>
                                </w:rPr>
                                <w:t>to</w:t>
                              </w:r>
                              <w:r>
                                <w:rPr>
                                  <w:color w:val="FFFFFF"/>
                                  <w:spacing w:val="-13"/>
                                  <w:sz w:val="20"/>
                                </w:rPr>
                                <w:t> </w:t>
                              </w:r>
                              <w:r>
                                <w:rPr>
                                  <w:color w:val="FFFFFF"/>
                                  <w:sz w:val="20"/>
                                </w:rPr>
                                <w:t>Health.</w:t>
                              </w:r>
                            </w:p>
                          </w:txbxContent>
                        </wps:txbx>
                        <wps:bodyPr wrap="square" lIns="0" tIns="0" rIns="0" bIns="0" rtlCol="0">
                          <a:noAutofit/>
                        </wps:bodyPr>
                      </wps:wsp>
                    </wpg:wgp>
                  </a:graphicData>
                </a:graphic>
              </wp:anchor>
            </w:drawing>
          </mc:Choice>
          <mc:Fallback>
            <w:pict>
              <v:group style="position:absolute;margin-left:78.126999pt;margin-top:15.354649pt;width:518.65pt;height:305.75pt;mso-position-horizontal-relative:page;mso-position-vertical-relative:paragraph;z-index:-15717376;mso-wrap-distance-left:0;mso-wrap-distance-right:0" id="docshapegroup50" coordorigin="1563,307" coordsize="10373,6115">
                <v:shape style="position:absolute;left:1562;top:307;width:10373;height:6115" type="#_x0000_t75" id="docshape51" stroked="false">
                  <v:imagedata r:id="rId33" o:title=""/>
                </v:shape>
                <v:shape style="position:absolute;left:1563;top:307;width:3754;height:6115" type="#_x0000_t202" id="docshape52" filled="true" fillcolor="#25aae1" stroked="false">
                  <v:textbox inset="0,0,0,0">
                    <w:txbxContent>
                      <w:p>
                        <w:pPr>
                          <w:spacing w:line="240" w:lineRule="auto" w:before="0"/>
                          <w:rPr>
                            <w:color w:val="000000"/>
                            <w:sz w:val="60"/>
                          </w:rPr>
                        </w:pPr>
                      </w:p>
                      <w:p>
                        <w:pPr>
                          <w:spacing w:line="240" w:lineRule="auto" w:before="119"/>
                          <w:rPr>
                            <w:color w:val="000000"/>
                            <w:sz w:val="60"/>
                          </w:rPr>
                        </w:pPr>
                      </w:p>
                      <w:p>
                        <w:pPr>
                          <w:spacing w:line="706" w:lineRule="exact" w:before="0"/>
                          <w:ind w:left="283" w:right="0" w:firstLine="0"/>
                          <w:jc w:val="left"/>
                          <w:rPr>
                            <w:rFonts w:ascii="Roboto Cn"/>
                            <w:b/>
                            <w:color w:val="000000"/>
                            <w:sz w:val="60"/>
                          </w:rPr>
                        </w:pPr>
                        <w:r>
                          <w:rPr>
                            <w:rFonts w:ascii="Roboto Cn"/>
                            <w:b/>
                            <w:color w:val="FFFFFF"/>
                            <w:spacing w:val="-2"/>
                            <w:sz w:val="60"/>
                          </w:rPr>
                          <w:t>HEALTH</w:t>
                        </w:r>
                      </w:p>
                      <w:p>
                        <w:pPr>
                          <w:spacing w:line="226" w:lineRule="exact" w:before="0"/>
                          <w:ind w:left="283" w:right="0" w:firstLine="0"/>
                          <w:jc w:val="left"/>
                          <w:rPr>
                            <w:color w:val="000000"/>
                            <w:sz w:val="20"/>
                          </w:rPr>
                        </w:pPr>
                        <w:r>
                          <w:rPr>
                            <w:color w:val="FFFFFF"/>
                            <w:sz w:val="20"/>
                          </w:rPr>
                          <w:t>Congress</w:t>
                        </w:r>
                        <w:r>
                          <w:rPr>
                            <w:color w:val="FFFFFF"/>
                            <w:spacing w:val="-9"/>
                            <w:sz w:val="20"/>
                          </w:rPr>
                          <w:t> </w:t>
                        </w:r>
                        <w:r>
                          <w:rPr>
                            <w:color w:val="FFFFFF"/>
                            <w:sz w:val="20"/>
                          </w:rPr>
                          <w:t>was</w:t>
                        </w:r>
                        <w:r>
                          <w:rPr>
                            <w:color w:val="FFFFFF"/>
                            <w:spacing w:val="-9"/>
                            <w:sz w:val="20"/>
                          </w:rPr>
                          <w:t> </w:t>
                        </w:r>
                        <w:r>
                          <w:rPr>
                            <w:color w:val="FFFFFF"/>
                            <w:sz w:val="20"/>
                          </w:rPr>
                          <w:t>the</w:t>
                        </w:r>
                        <w:r>
                          <w:rPr>
                            <w:color w:val="FFFFFF"/>
                            <w:spacing w:val="-9"/>
                            <w:sz w:val="20"/>
                          </w:rPr>
                          <w:t> </w:t>
                        </w:r>
                        <w:r>
                          <w:rPr>
                            <w:color w:val="FFFFFF"/>
                            <w:sz w:val="20"/>
                          </w:rPr>
                          <w:t>first</w:t>
                        </w:r>
                        <w:r>
                          <w:rPr>
                            <w:color w:val="FFFFFF"/>
                            <w:spacing w:val="-8"/>
                            <w:sz w:val="20"/>
                          </w:rPr>
                          <w:t> </w:t>
                        </w:r>
                        <w:r>
                          <w:rPr>
                            <w:color w:val="FFFFFF"/>
                            <w:spacing w:val="-2"/>
                            <w:sz w:val="20"/>
                          </w:rPr>
                          <w:t>political</w:t>
                        </w:r>
                      </w:p>
                      <w:p>
                        <w:pPr>
                          <w:spacing w:line="249" w:lineRule="auto" w:before="10"/>
                          <w:ind w:left="283" w:right="558" w:firstLine="0"/>
                          <w:jc w:val="left"/>
                          <w:rPr>
                            <w:color w:val="000000"/>
                            <w:sz w:val="20"/>
                          </w:rPr>
                        </w:pPr>
                        <w:r>
                          <w:rPr>
                            <w:color w:val="FFFFFF"/>
                            <w:sz w:val="20"/>
                          </w:rPr>
                          <w:t>party</w:t>
                        </w:r>
                        <w:r>
                          <w:rPr>
                            <w:color w:val="FFFFFF"/>
                            <w:spacing w:val="-13"/>
                            <w:sz w:val="20"/>
                          </w:rPr>
                          <w:t> </w:t>
                        </w:r>
                        <w:r>
                          <w:rPr>
                            <w:color w:val="FFFFFF"/>
                            <w:sz w:val="20"/>
                          </w:rPr>
                          <w:t>to</w:t>
                        </w:r>
                        <w:r>
                          <w:rPr>
                            <w:color w:val="FFFFFF"/>
                            <w:spacing w:val="-12"/>
                            <w:sz w:val="20"/>
                          </w:rPr>
                          <w:t> </w:t>
                        </w:r>
                        <w:r>
                          <w:rPr>
                            <w:color w:val="FFFFFF"/>
                            <w:sz w:val="20"/>
                          </w:rPr>
                          <w:t>acknowledge</w:t>
                        </w:r>
                        <w:r>
                          <w:rPr>
                            <w:color w:val="FFFFFF"/>
                            <w:spacing w:val="-13"/>
                            <w:sz w:val="20"/>
                          </w:rPr>
                          <w:t> </w:t>
                        </w:r>
                        <w:r>
                          <w:rPr>
                            <w:color w:val="FFFFFF"/>
                            <w:sz w:val="20"/>
                          </w:rPr>
                          <w:t>that</w:t>
                        </w:r>
                        <w:r>
                          <w:rPr>
                            <w:color w:val="FFFFFF"/>
                            <w:spacing w:val="-12"/>
                            <w:sz w:val="20"/>
                          </w:rPr>
                          <w:t> </w:t>
                        </w:r>
                        <w:r>
                          <w:rPr>
                            <w:color w:val="FFFFFF"/>
                            <w:sz w:val="20"/>
                          </w:rPr>
                          <w:t>health of</w:t>
                        </w:r>
                        <w:r>
                          <w:rPr>
                            <w:color w:val="FFFFFF"/>
                            <w:spacing w:val="-5"/>
                            <w:sz w:val="20"/>
                          </w:rPr>
                          <w:t> </w:t>
                        </w:r>
                        <w:r>
                          <w:rPr>
                            <w:color w:val="FFFFFF"/>
                            <w:sz w:val="20"/>
                          </w:rPr>
                          <w:t>the</w:t>
                        </w:r>
                        <w:r>
                          <w:rPr>
                            <w:color w:val="FFFFFF"/>
                            <w:spacing w:val="-4"/>
                            <w:sz w:val="20"/>
                          </w:rPr>
                          <w:t> </w:t>
                        </w:r>
                        <w:r>
                          <w:rPr>
                            <w:color w:val="FFFFFF"/>
                            <w:sz w:val="20"/>
                          </w:rPr>
                          <w:t>people</w:t>
                        </w:r>
                        <w:r>
                          <w:rPr>
                            <w:color w:val="FFFFFF"/>
                            <w:spacing w:val="-4"/>
                            <w:sz w:val="20"/>
                          </w:rPr>
                          <w:t> </w:t>
                        </w:r>
                        <w:r>
                          <w:rPr>
                            <w:color w:val="FFFFFF"/>
                            <w:sz w:val="20"/>
                          </w:rPr>
                          <w:t>and</w:t>
                        </w:r>
                        <w:r>
                          <w:rPr>
                            <w:color w:val="FFFFFF"/>
                            <w:spacing w:val="-4"/>
                            <w:sz w:val="20"/>
                          </w:rPr>
                          <w:t> </w:t>
                        </w:r>
                        <w:r>
                          <w:rPr>
                            <w:color w:val="FFFFFF"/>
                            <w:sz w:val="20"/>
                          </w:rPr>
                          <w:t>healthcare</w:t>
                        </w:r>
                        <w:r>
                          <w:rPr>
                            <w:color w:val="FFFFFF"/>
                            <w:spacing w:val="-4"/>
                            <w:sz w:val="20"/>
                          </w:rPr>
                          <w:t> </w:t>
                        </w:r>
                        <w:r>
                          <w:rPr>
                            <w:color w:val="FFFFFF"/>
                            <w:sz w:val="20"/>
                          </w:rPr>
                          <w:t>are the responsibility of the govern- ment. Congress introduced the first healthcare scheme in India and firmly believes that all citizens</w:t>
                        </w:r>
                        <w:r>
                          <w:rPr>
                            <w:color w:val="FFFFFF"/>
                            <w:spacing w:val="-13"/>
                            <w:sz w:val="20"/>
                          </w:rPr>
                          <w:t> </w:t>
                        </w:r>
                        <w:r>
                          <w:rPr>
                            <w:color w:val="FFFFFF"/>
                            <w:sz w:val="20"/>
                          </w:rPr>
                          <w:t>have</w:t>
                        </w:r>
                        <w:r>
                          <w:rPr>
                            <w:color w:val="FFFFFF"/>
                            <w:spacing w:val="-12"/>
                            <w:sz w:val="20"/>
                          </w:rPr>
                          <w:t> </w:t>
                        </w:r>
                        <w:r>
                          <w:rPr>
                            <w:color w:val="FFFFFF"/>
                            <w:sz w:val="20"/>
                          </w:rPr>
                          <w:t>the</w:t>
                        </w:r>
                        <w:r>
                          <w:rPr>
                            <w:color w:val="FFFFFF"/>
                            <w:spacing w:val="-13"/>
                            <w:sz w:val="20"/>
                          </w:rPr>
                          <w:t> </w:t>
                        </w:r>
                        <w:r>
                          <w:rPr>
                            <w:color w:val="FFFFFF"/>
                            <w:sz w:val="20"/>
                          </w:rPr>
                          <w:t>Right</w:t>
                        </w:r>
                        <w:r>
                          <w:rPr>
                            <w:color w:val="FFFFFF"/>
                            <w:spacing w:val="-12"/>
                            <w:sz w:val="20"/>
                          </w:rPr>
                          <w:t> </w:t>
                        </w:r>
                        <w:r>
                          <w:rPr>
                            <w:color w:val="FFFFFF"/>
                            <w:sz w:val="20"/>
                          </w:rPr>
                          <w:t>to</w:t>
                        </w:r>
                        <w:r>
                          <w:rPr>
                            <w:color w:val="FFFFFF"/>
                            <w:spacing w:val="-13"/>
                            <w:sz w:val="20"/>
                          </w:rPr>
                          <w:t> </w:t>
                        </w:r>
                        <w:r>
                          <w:rPr>
                            <w:color w:val="FFFFFF"/>
                            <w:sz w:val="20"/>
                          </w:rPr>
                          <w:t>Health.</w:t>
                        </w:r>
                      </w:p>
                    </w:txbxContent>
                  </v:textbox>
                  <v:fill type="solid"/>
                  <w10:wrap type="none"/>
                </v:shape>
                <w10:wrap type="topAndBottom"/>
              </v:group>
            </w:pict>
          </mc:Fallback>
        </mc:AlternateContent>
      </w:r>
    </w:p>
    <w:p>
      <w:pPr>
        <w:pStyle w:val="BodyText"/>
        <w:spacing w:before="7"/>
        <w:rPr>
          <w:sz w:val="12"/>
        </w:rPr>
      </w:pPr>
    </w:p>
    <w:p>
      <w:pPr>
        <w:spacing w:after="0"/>
        <w:rPr>
          <w:sz w:val="12"/>
        </w:rPr>
        <w:sectPr>
          <w:type w:val="continuous"/>
          <w:pgSz w:w="13500" w:h="18440"/>
          <w:pgMar w:header="0" w:footer="1248" w:top="420" w:bottom="420" w:left="1460" w:right="1240"/>
        </w:sectPr>
      </w:pPr>
    </w:p>
    <w:p>
      <w:pPr>
        <w:pStyle w:val="ListParagraph"/>
        <w:numPr>
          <w:ilvl w:val="0"/>
          <w:numId w:val="7"/>
        </w:numPr>
        <w:tabs>
          <w:tab w:pos="325" w:val="left" w:leader="none"/>
        </w:tabs>
        <w:spacing w:line="249" w:lineRule="auto" w:before="96" w:after="0"/>
        <w:ind w:left="101" w:right="38" w:firstLine="0"/>
        <w:jc w:val="left"/>
        <w:rPr>
          <w:sz w:val="20"/>
        </w:rPr>
      </w:pPr>
      <w:r>
        <w:rPr>
          <w:color w:val="231F20"/>
          <w:sz w:val="20"/>
        </w:rPr>
        <w:t>We</w:t>
      </w:r>
      <w:r>
        <w:rPr>
          <w:color w:val="231F20"/>
          <w:spacing w:val="-6"/>
          <w:sz w:val="20"/>
        </w:rPr>
        <w:t> </w:t>
      </w:r>
      <w:r>
        <w:rPr>
          <w:color w:val="231F20"/>
          <w:sz w:val="20"/>
        </w:rPr>
        <w:t>promise</w:t>
      </w:r>
      <w:r>
        <w:rPr>
          <w:color w:val="231F20"/>
          <w:spacing w:val="-6"/>
          <w:sz w:val="20"/>
        </w:rPr>
        <w:t> </w:t>
      </w:r>
      <w:r>
        <w:rPr>
          <w:color w:val="231F20"/>
          <w:sz w:val="20"/>
        </w:rPr>
        <w:t>that</w:t>
      </w:r>
      <w:r>
        <w:rPr>
          <w:color w:val="231F20"/>
          <w:spacing w:val="-6"/>
          <w:sz w:val="20"/>
        </w:rPr>
        <w:t> </w:t>
      </w:r>
      <w:r>
        <w:rPr>
          <w:color w:val="231F20"/>
          <w:sz w:val="20"/>
        </w:rPr>
        <w:t>healthcare</w:t>
      </w:r>
      <w:r>
        <w:rPr>
          <w:color w:val="231F20"/>
          <w:spacing w:val="-6"/>
          <w:sz w:val="20"/>
        </w:rPr>
        <w:t> </w:t>
      </w:r>
      <w:r>
        <w:rPr>
          <w:color w:val="231F20"/>
          <w:sz w:val="20"/>
        </w:rPr>
        <w:t>will</w:t>
      </w:r>
      <w:r>
        <w:rPr>
          <w:color w:val="231F20"/>
          <w:spacing w:val="-6"/>
          <w:sz w:val="20"/>
        </w:rPr>
        <w:t> </w:t>
      </w:r>
      <w:r>
        <w:rPr>
          <w:color w:val="231F20"/>
          <w:sz w:val="20"/>
        </w:rPr>
        <w:t>be</w:t>
      </w:r>
      <w:r>
        <w:rPr>
          <w:color w:val="231F20"/>
          <w:spacing w:val="-6"/>
          <w:sz w:val="20"/>
        </w:rPr>
        <w:t> </w:t>
      </w:r>
      <w:r>
        <w:rPr>
          <w:color w:val="231F20"/>
          <w:sz w:val="20"/>
        </w:rPr>
        <w:t>universal</w:t>
      </w:r>
      <w:r>
        <w:rPr>
          <w:color w:val="231F20"/>
          <w:spacing w:val="-6"/>
          <w:sz w:val="20"/>
        </w:rPr>
        <w:t> </w:t>
      </w:r>
      <w:r>
        <w:rPr>
          <w:color w:val="231F20"/>
          <w:sz w:val="20"/>
        </w:rPr>
        <w:t>and</w:t>
      </w:r>
      <w:r>
        <w:rPr>
          <w:color w:val="231F20"/>
          <w:spacing w:val="-6"/>
          <w:sz w:val="20"/>
        </w:rPr>
        <w:t> </w:t>
      </w:r>
      <w:r>
        <w:rPr>
          <w:color w:val="231F20"/>
          <w:sz w:val="20"/>
        </w:rPr>
        <w:t>free in public health centres such as hospitals, clinics, primary</w:t>
      </w:r>
      <w:r>
        <w:rPr>
          <w:color w:val="231F20"/>
          <w:spacing w:val="-13"/>
          <w:sz w:val="20"/>
        </w:rPr>
        <w:t> </w:t>
      </w:r>
      <w:r>
        <w:rPr>
          <w:color w:val="231F20"/>
          <w:sz w:val="20"/>
        </w:rPr>
        <w:t>health</w:t>
      </w:r>
      <w:r>
        <w:rPr>
          <w:color w:val="231F20"/>
          <w:spacing w:val="-12"/>
          <w:sz w:val="20"/>
        </w:rPr>
        <w:t> </w:t>
      </w:r>
      <w:r>
        <w:rPr>
          <w:color w:val="231F20"/>
          <w:sz w:val="20"/>
        </w:rPr>
        <w:t>centres,</w:t>
      </w:r>
      <w:r>
        <w:rPr>
          <w:color w:val="231F20"/>
          <w:spacing w:val="-13"/>
          <w:sz w:val="20"/>
        </w:rPr>
        <w:t> </w:t>
      </w:r>
      <w:r>
        <w:rPr>
          <w:color w:val="231F20"/>
          <w:sz w:val="20"/>
        </w:rPr>
        <w:t>mobile</w:t>
      </w:r>
      <w:r>
        <w:rPr>
          <w:color w:val="231F20"/>
          <w:spacing w:val="-12"/>
          <w:sz w:val="20"/>
        </w:rPr>
        <w:t> </w:t>
      </w:r>
      <w:r>
        <w:rPr>
          <w:color w:val="231F20"/>
          <w:sz w:val="20"/>
        </w:rPr>
        <w:t>healthcare</w:t>
      </w:r>
      <w:r>
        <w:rPr>
          <w:color w:val="231F20"/>
          <w:spacing w:val="-13"/>
          <w:sz w:val="20"/>
        </w:rPr>
        <w:t> </w:t>
      </w:r>
      <w:r>
        <w:rPr>
          <w:color w:val="231F20"/>
          <w:sz w:val="20"/>
        </w:rPr>
        <w:t>units,</w:t>
      </w:r>
      <w:r>
        <w:rPr>
          <w:color w:val="231F20"/>
          <w:spacing w:val="-12"/>
          <w:sz w:val="20"/>
        </w:rPr>
        <w:t> </w:t>
      </w:r>
      <w:r>
        <w:rPr>
          <w:color w:val="231F20"/>
          <w:sz w:val="20"/>
        </w:rPr>
        <w:t>dispen- saries and health camps. Free healthcare will include </w:t>
      </w:r>
      <w:r>
        <w:rPr>
          <w:color w:val="231F20"/>
          <w:spacing w:val="-2"/>
          <w:sz w:val="20"/>
        </w:rPr>
        <w:t>examination,</w:t>
      </w:r>
      <w:r>
        <w:rPr>
          <w:color w:val="231F20"/>
          <w:spacing w:val="-3"/>
          <w:sz w:val="20"/>
        </w:rPr>
        <w:t> </w:t>
      </w:r>
      <w:r>
        <w:rPr>
          <w:color w:val="231F20"/>
          <w:spacing w:val="-2"/>
          <w:sz w:val="20"/>
        </w:rPr>
        <w:t>diagnostics,</w:t>
      </w:r>
      <w:r>
        <w:rPr>
          <w:color w:val="231F20"/>
          <w:spacing w:val="-3"/>
          <w:sz w:val="20"/>
        </w:rPr>
        <w:t> </w:t>
      </w:r>
      <w:r>
        <w:rPr>
          <w:color w:val="231F20"/>
          <w:spacing w:val="-2"/>
          <w:sz w:val="20"/>
        </w:rPr>
        <w:t>treatment,</w:t>
      </w:r>
      <w:r>
        <w:rPr>
          <w:color w:val="231F20"/>
          <w:spacing w:val="-3"/>
          <w:sz w:val="20"/>
        </w:rPr>
        <w:t> </w:t>
      </w:r>
      <w:r>
        <w:rPr>
          <w:color w:val="231F20"/>
          <w:spacing w:val="-2"/>
          <w:sz w:val="20"/>
        </w:rPr>
        <w:t>surgery,</w:t>
      </w:r>
      <w:r>
        <w:rPr>
          <w:color w:val="231F20"/>
          <w:spacing w:val="-3"/>
          <w:sz w:val="20"/>
        </w:rPr>
        <w:t> </w:t>
      </w:r>
      <w:r>
        <w:rPr>
          <w:color w:val="231F20"/>
          <w:spacing w:val="-2"/>
          <w:sz w:val="20"/>
        </w:rPr>
        <w:t>medicines, </w:t>
      </w:r>
      <w:r>
        <w:rPr>
          <w:color w:val="231F20"/>
          <w:sz w:val="20"/>
        </w:rPr>
        <w:t>rehabilitation and palliative care.</w:t>
      </w:r>
    </w:p>
    <w:p>
      <w:pPr>
        <w:pStyle w:val="ListParagraph"/>
        <w:numPr>
          <w:ilvl w:val="0"/>
          <w:numId w:val="7"/>
        </w:numPr>
        <w:tabs>
          <w:tab w:pos="321" w:val="left" w:leader="none"/>
        </w:tabs>
        <w:spacing w:line="240" w:lineRule="auto" w:before="96" w:after="0"/>
        <w:ind w:left="321" w:right="0" w:hanging="220"/>
        <w:jc w:val="left"/>
        <w:rPr>
          <w:sz w:val="20"/>
        </w:rPr>
      </w:pPr>
      <w:r>
        <w:rPr/>
        <w:br w:type="column"/>
      </w:r>
      <w:r>
        <w:rPr>
          <w:color w:val="231F20"/>
          <w:spacing w:val="-2"/>
          <w:sz w:val="20"/>
        </w:rPr>
        <w:t>The Rajasthan</w:t>
      </w:r>
      <w:r>
        <w:rPr>
          <w:color w:val="231F20"/>
          <w:spacing w:val="-1"/>
          <w:sz w:val="20"/>
        </w:rPr>
        <w:t> </w:t>
      </w:r>
      <w:r>
        <w:rPr>
          <w:color w:val="231F20"/>
          <w:spacing w:val="-2"/>
          <w:sz w:val="20"/>
        </w:rPr>
        <w:t>Model of cashless</w:t>
      </w:r>
      <w:r>
        <w:rPr>
          <w:color w:val="231F20"/>
          <w:spacing w:val="-1"/>
          <w:sz w:val="20"/>
        </w:rPr>
        <w:t> </w:t>
      </w:r>
      <w:r>
        <w:rPr>
          <w:color w:val="231F20"/>
          <w:spacing w:val="-2"/>
          <w:sz w:val="20"/>
        </w:rPr>
        <w:t>insurance up </w:t>
      </w:r>
      <w:r>
        <w:rPr>
          <w:color w:val="231F20"/>
          <w:spacing w:val="-5"/>
          <w:sz w:val="20"/>
        </w:rPr>
        <w:t>to</w:t>
      </w:r>
    </w:p>
    <w:p>
      <w:pPr>
        <w:pStyle w:val="BodyText"/>
        <w:spacing w:before="10"/>
        <w:ind w:left="101"/>
      </w:pPr>
      <w:r>
        <w:rPr>
          <w:rFonts w:ascii="Arial MT"/>
          <w:color w:val="231F20"/>
          <w:spacing w:val="51"/>
        </w:rPr>
        <w:t> </w:t>
      </w:r>
      <w:r>
        <w:rPr>
          <w:color w:val="231F20"/>
        </w:rPr>
        <w:t>25</w:t>
      </w:r>
      <w:r>
        <w:rPr>
          <w:color w:val="231F20"/>
          <w:spacing w:val="-6"/>
        </w:rPr>
        <w:t> </w:t>
      </w:r>
      <w:r>
        <w:rPr>
          <w:color w:val="231F20"/>
        </w:rPr>
        <w:t>lakhs</w:t>
      </w:r>
      <w:r>
        <w:rPr>
          <w:color w:val="231F20"/>
          <w:spacing w:val="-7"/>
        </w:rPr>
        <w:t> </w:t>
      </w:r>
      <w:r>
        <w:rPr>
          <w:color w:val="231F20"/>
        </w:rPr>
        <w:t>will</w:t>
      </w:r>
      <w:r>
        <w:rPr>
          <w:color w:val="231F20"/>
          <w:spacing w:val="-6"/>
        </w:rPr>
        <w:t> </w:t>
      </w:r>
      <w:r>
        <w:rPr>
          <w:color w:val="231F20"/>
        </w:rPr>
        <w:t>be</w:t>
      </w:r>
      <w:r>
        <w:rPr>
          <w:color w:val="231F20"/>
          <w:spacing w:val="-7"/>
        </w:rPr>
        <w:t> </w:t>
      </w:r>
      <w:r>
        <w:rPr>
          <w:color w:val="231F20"/>
        </w:rPr>
        <w:t>adopted</w:t>
      </w:r>
      <w:r>
        <w:rPr>
          <w:color w:val="231F20"/>
          <w:spacing w:val="-7"/>
        </w:rPr>
        <w:t> </w:t>
      </w:r>
      <w:r>
        <w:rPr>
          <w:color w:val="231F20"/>
        </w:rPr>
        <w:t>for</w:t>
      </w:r>
      <w:r>
        <w:rPr>
          <w:color w:val="231F20"/>
          <w:spacing w:val="-7"/>
        </w:rPr>
        <w:t> </w:t>
      </w:r>
      <w:r>
        <w:rPr>
          <w:color w:val="231F20"/>
        </w:rPr>
        <w:t>universal</w:t>
      </w:r>
      <w:r>
        <w:rPr>
          <w:color w:val="231F20"/>
          <w:spacing w:val="-7"/>
        </w:rPr>
        <w:t> </w:t>
      </w:r>
      <w:r>
        <w:rPr>
          <w:color w:val="231F20"/>
          <w:spacing w:val="-2"/>
        </w:rPr>
        <w:t>healthcare.</w:t>
      </w:r>
    </w:p>
    <w:p>
      <w:pPr>
        <w:pStyle w:val="BodyText"/>
        <w:spacing w:before="20"/>
      </w:pPr>
    </w:p>
    <w:p>
      <w:pPr>
        <w:pStyle w:val="ListParagraph"/>
        <w:numPr>
          <w:ilvl w:val="0"/>
          <w:numId w:val="7"/>
        </w:numPr>
        <w:tabs>
          <w:tab w:pos="325" w:val="left" w:leader="none"/>
        </w:tabs>
        <w:spacing w:line="249" w:lineRule="auto" w:before="0" w:after="0"/>
        <w:ind w:left="101" w:right="673" w:firstLine="0"/>
        <w:jc w:val="left"/>
        <w:rPr>
          <w:sz w:val="20"/>
        </w:rPr>
      </w:pPr>
      <w:r>
        <w:rPr>
          <w:color w:val="231F20"/>
          <w:sz w:val="20"/>
        </w:rPr>
        <w:t>Primary Health Centres (PHC) will be upgraded </w:t>
      </w:r>
      <w:r>
        <w:rPr>
          <w:color w:val="231F20"/>
          <w:spacing w:val="-2"/>
          <w:sz w:val="20"/>
        </w:rPr>
        <w:t>according</w:t>
      </w:r>
      <w:r>
        <w:rPr>
          <w:color w:val="231F20"/>
          <w:spacing w:val="-4"/>
          <w:sz w:val="20"/>
        </w:rPr>
        <w:t> </w:t>
      </w:r>
      <w:r>
        <w:rPr>
          <w:color w:val="231F20"/>
          <w:spacing w:val="-2"/>
          <w:sz w:val="20"/>
        </w:rPr>
        <w:t>to</w:t>
      </w:r>
      <w:r>
        <w:rPr>
          <w:color w:val="231F20"/>
          <w:spacing w:val="-4"/>
          <w:sz w:val="20"/>
        </w:rPr>
        <w:t> </w:t>
      </w:r>
      <w:r>
        <w:rPr>
          <w:color w:val="231F20"/>
          <w:spacing w:val="-2"/>
          <w:sz w:val="20"/>
        </w:rPr>
        <w:t>Indian</w:t>
      </w:r>
      <w:r>
        <w:rPr>
          <w:color w:val="231F20"/>
          <w:spacing w:val="-3"/>
          <w:sz w:val="20"/>
        </w:rPr>
        <w:t> </w:t>
      </w:r>
      <w:r>
        <w:rPr>
          <w:color w:val="231F20"/>
          <w:spacing w:val="-2"/>
          <w:sz w:val="20"/>
        </w:rPr>
        <w:t>Public</w:t>
      </w:r>
      <w:r>
        <w:rPr>
          <w:color w:val="231F20"/>
          <w:spacing w:val="-4"/>
          <w:sz w:val="20"/>
        </w:rPr>
        <w:t> </w:t>
      </w:r>
      <w:r>
        <w:rPr>
          <w:color w:val="231F20"/>
          <w:spacing w:val="-2"/>
          <w:sz w:val="20"/>
        </w:rPr>
        <w:t>Health</w:t>
      </w:r>
      <w:r>
        <w:rPr>
          <w:color w:val="231F20"/>
          <w:spacing w:val="-3"/>
          <w:sz w:val="20"/>
        </w:rPr>
        <w:t> </w:t>
      </w:r>
      <w:r>
        <w:rPr>
          <w:color w:val="231F20"/>
          <w:spacing w:val="-2"/>
          <w:sz w:val="20"/>
        </w:rPr>
        <w:t>Standards</w:t>
      </w:r>
      <w:r>
        <w:rPr>
          <w:color w:val="231F20"/>
          <w:spacing w:val="-3"/>
          <w:sz w:val="20"/>
        </w:rPr>
        <w:t> </w:t>
      </w:r>
      <w:r>
        <w:rPr>
          <w:color w:val="231F20"/>
          <w:spacing w:val="-2"/>
          <w:sz w:val="20"/>
        </w:rPr>
        <w:t>norms, </w:t>
      </w:r>
      <w:r>
        <w:rPr>
          <w:color w:val="231F20"/>
          <w:sz w:val="20"/>
        </w:rPr>
        <w:t>and diagnostics will be added in each PHC.</w:t>
      </w:r>
    </w:p>
    <w:p>
      <w:pPr>
        <w:spacing w:after="0" w:line="249" w:lineRule="auto"/>
        <w:jc w:val="left"/>
        <w:rPr>
          <w:sz w:val="20"/>
        </w:rPr>
        <w:sectPr>
          <w:type w:val="continuous"/>
          <w:pgSz w:w="13500" w:h="18440"/>
          <w:pgMar w:header="0" w:footer="1248" w:top="420" w:bottom="420" w:left="1460" w:right="1240"/>
          <w:cols w:num="2" w:equalWidth="0">
            <w:col w:w="5095" w:space="377"/>
            <w:col w:w="5328"/>
          </w:cols>
        </w:sectPr>
      </w:pPr>
    </w:p>
    <w:p>
      <w:pPr>
        <w:pStyle w:val="BodyText"/>
      </w:pPr>
    </w:p>
    <w:p>
      <w:pPr>
        <w:pStyle w:val="BodyText"/>
        <w:spacing w:before="141"/>
      </w:pPr>
    </w:p>
    <w:p>
      <w:pPr>
        <w:spacing w:after="0"/>
        <w:sectPr>
          <w:pgSz w:w="13500" w:h="18440"/>
          <w:pgMar w:header="0" w:footer="1248" w:top="800" w:bottom="1440" w:left="1460" w:right="1240"/>
        </w:sectPr>
      </w:pPr>
    </w:p>
    <w:p>
      <w:pPr>
        <w:pStyle w:val="ListParagraph"/>
        <w:numPr>
          <w:ilvl w:val="0"/>
          <w:numId w:val="7"/>
        </w:numPr>
        <w:tabs>
          <w:tab w:pos="326" w:val="left" w:leader="none"/>
        </w:tabs>
        <w:spacing w:line="249" w:lineRule="auto" w:before="96" w:after="0"/>
        <w:ind w:left="102" w:right="76" w:firstLine="0"/>
        <w:jc w:val="left"/>
        <w:rPr>
          <w:sz w:val="20"/>
        </w:rPr>
      </w:pPr>
      <w:r>
        <w:rPr>
          <w:color w:val="231F20"/>
          <w:sz w:val="20"/>
        </w:rPr>
        <w:t>We will encourage the introduction of health insurance schemes in the private sector and public </w:t>
      </w:r>
      <w:r>
        <w:rPr>
          <w:color w:val="231F20"/>
          <w:spacing w:val="-2"/>
          <w:sz w:val="20"/>
        </w:rPr>
        <w:t>sector.</w:t>
      </w:r>
      <w:r>
        <w:rPr>
          <w:color w:val="231F20"/>
          <w:spacing w:val="-10"/>
          <w:sz w:val="20"/>
        </w:rPr>
        <w:t> </w:t>
      </w:r>
      <w:r>
        <w:rPr>
          <w:color w:val="231F20"/>
          <w:spacing w:val="-2"/>
          <w:sz w:val="20"/>
        </w:rPr>
        <w:t>The</w:t>
      </w:r>
      <w:r>
        <w:rPr>
          <w:color w:val="231F20"/>
          <w:spacing w:val="-5"/>
          <w:sz w:val="20"/>
        </w:rPr>
        <w:t> </w:t>
      </w:r>
      <w:r>
        <w:rPr>
          <w:color w:val="231F20"/>
          <w:spacing w:val="-2"/>
          <w:sz w:val="20"/>
        </w:rPr>
        <w:t>current</w:t>
      </w:r>
      <w:r>
        <w:rPr>
          <w:color w:val="231F20"/>
          <w:spacing w:val="-5"/>
          <w:sz w:val="20"/>
        </w:rPr>
        <w:t> </w:t>
      </w:r>
      <w:r>
        <w:rPr>
          <w:color w:val="231F20"/>
          <w:spacing w:val="-2"/>
          <w:sz w:val="20"/>
        </w:rPr>
        <w:t>universal</w:t>
      </w:r>
      <w:r>
        <w:rPr>
          <w:color w:val="231F20"/>
          <w:spacing w:val="-5"/>
          <w:sz w:val="20"/>
        </w:rPr>
        <w:t> </w:t>
      </w:r>
      <w:r>
        <w:rPr>
          <w:color w:val="231F20"/>
          <w:spacing w:val="-2"/>
          <w:sz w:val="20"/>
        </w:rPr>
        <w:t>healthcare</w:t>
      </w:r>
      <w:r>
        <w:rPr>
          <w:color w:val="231F20"/>
          <w:spacing w:val="-5"/>
          <w:sz w:val="20"/>
        </w:rPr>
        <w:t> </w:t>
      </w:r>
      <w:r>
        <w:rPr>
          <w:color w:val="231F20"/>
          <w:spacing w:val="-2"/>
          <w:sz w:val="20"/>
        </w:rPr>
        <w:t>programme</w:t>
      </w:r>
      <w:r>
        <w:rPr>
          <w:color w:val="231F20"/>
          <w:spacing w:val="-5"/>
          <w:sz w:val="20"/>
        </w:rPr>
        <w:t> </w:t>
      </w:r>
      <w:r>
        <w:rPr>
          <w:color w:val="231F20"/>
          <w:spacing w:val="-2"/>
          <w:sz w:val="20"/>
        </w:rPr>
        <w:t>will </w:t>
      </w:r>
      <w:r>
        <w:rPr>
          <w:color w:val="231F20"/>
          <w:sz w:val="20"/>
        </w:rPr>
        <w:t>be redesigned for different sections of the people and will allow enlistment of private hospitals, non-profit health</w:t>
      </w:r>
      <w:r>
        <w:rPr>
          <w:color w:val="231F20"/>
          <w:spacing w:val="-3"/>
          <w:sz w:val="20"/>
        </w:rPr>
        <w:t> </w:t>
      </w:r>
      <w:r>
        <w:rPr>
          <w:color w:val="231F20"/>
          <w:sz w:val="20"/>
        </w:rPr>
        <w:t>facilities</w:t>
      </w:r>
      <w:r>
        <w:rPr>
          <w:color w:val="231F20"/>
          <w:spacing w:val="-3"/>
          <w:sz w:val="20"/>
        </w:rPr>
        <w:t> </w:t>
      </w:r>
      <w:r>
        <w:rPr>
          <w:color w:val="231F20"/>
          <w:sz w:val="20"/>
        </w:rPr>
        <w:t>and</w:t>
      </w:r>
      <w:r>
        <w:rPr>
          <w:color w:val="231F20"/>
          <w:spacing w:val="-3"/>
          <w:sz w:val="20"/>
        </w:rPr>
        <w:t> </w:t>
      </w:r>
      <w:r>
        <w:rPr>
          <w:color w:val="231F20"/>
          <w:sz w:val="20"/>
        </w:rPr>
        <w:t>health</w:t>
      </w:r>
      <w:r>
        <w:rPr>
          <w:color w:val="231F20"/>
          <w:spacing w:val="-3"/>
          <w:sz w:val="20"/>
        </w:rPr>
        <w:t> </w:t>
      </w:r>
      <w:r>
        <w:rPr>
          <w:color w:val="231F20"/>
          <w:sz w:val="20"/>
        </w:rPr>
        <w:t>centres</w:t>
      </w:r>
      <w:r>
        <w:rPr>
          <w:color w:val="231F20"/>
          <w:spacing w:val="-3"/>
          <w:sz w:val="20"/>
        </w:rPr>
        <w:t> </w:t>
      </w:r>
      <w:r>
        <w:rPr>
          <w:color w:val="231F20"/>
          <w:sz w:val="20"/>
        </w:rPr>
        <w:t>under</w:t>
      </w:r>
      <w:r>
        <w:rPr>
          <w:color w:val="231F20"/>
          <w:spacing w:val="-4"/>
          <w:sz w:val="20"/>
        </w:rPr>
        <w:t> </w:t>
      </w:r>
      <w:r>
        <w:rPr>
          <w:color w:val="231F20"/>
          <w:sz w:val="20"/>
        </w:rPr>
        <w:t>the</w:t>
      </w:r>
      <w:r>
        <w:rPr>
          <w:color w:val="231F20"/>
          <w:spacing w:val="-3"/>
          <w:sz w:val="20"/>
        </w:rPr>
        <w:t> </w:t>
      </w:r>
      <w:r>
        <w:rPr>
          <w:color w:val="231F20"/>
          <w:sz w:val="20"/>
        </w:rPr>
        <w:t>schemes.</w:t>
      </w:r>
    </w:p>
    <w:p>
      <w:pPr>
        <w:pStyle w:val="BodyText"/>
        <w:spacing w:before="12"/>
      </w:pPr>
    </w:p>
    <w:p>
      <w:pPr>
        <w:pStyle w:val="ListParagraph"/>
        <w:numPr>
          <w:ilvl w:val="0"/>
          <w:numId w:val="7"/>
        </w:numPr>
        <w:tabs>
          <w:tab w:pos="326" w:val="left" w:leader="none"/>
        </w:tabs>
        <w:spacing w:line="249" w:lineRule="auto" w:before="0" w:after="0"/>
        <w:ind w:left="102" w:right="153" w:firstLine="0"/>
        <w:jc w:val="both"/>
        <w:rPr>
          <w:sz w:val="20"/>
        </w:rPr>
      </w:pPr>
      <w:r>
        <w:rPr>
          <w:color w:val="231F20"/>
          <w:sz w:val="20"/>
        </w:rPr>
        <w:t>Maternity</w:t>
      </w:r>
      <w:r>
        <w:rPr>
          <w:color w:val="231F20"/>
          <w:spacing w:val="-7"/>
          <w:sz w:val="20"/>
        </w:rPr>
        <w:t> </w:t>
      </w:r>
      <w:r>
        <w:rPr>
          <w:color w:val="231F20"/>
          <w:sz w:val="20"/>
        </w:rPr>
        <w:t>benefits</w:t>
      </w:r>
      <w:r>
        <w:rPr>
          <w:color w:val="231F20"/>
          <w:spacing w:val="-6"/>
          <w:sz w:val="20"/>
        </w:rPr>
        <w:t> </w:t>
      </w:r>
      <w:r>
        <w:rPr>
          <w:color w:val="231F20"/>
          <w:sz w:val="20"/>
        </w:rPr>
        <w:t>will</w:t>
      </w:r>
      <w:r>
        <w:rPr>
          <w:color w:val="231F20"/>
          <w:spacing w:val="-6"/>
          <w:sz w:val="20"/>
        </w:rPr>
        <w:t> </w:t>
      </w:r>
      <w:r>
        <w:rPr>
          <w:color w:val="231F20"/>
          <w:sz w:val="20"/>
        </w:rPr>
        <w:t>be</w:t>
      </w:r>
      <w:r>
        <w:rPr>
          <w:color w:val="231F20"/>
          <w:spacing w:val="-6"/>
          <w:sz w:val="20"/>
        </w:rPr>
        <w:t> </w:t>
      </w:r>
      <w:r>
        <w:rPr>
          <w:color w:val="231F20"/>
          <w:sz w:val="20"/>
        </w:rPr>
        <w:t>available</w:t>
      </w:r>
      <w:r>
        <w:rPr>
          <w:color w:val="231F20"/>
          <w:spacing w:val="-6"/>
          <w:sz w:val="20"/>
        </w:rPr>
        <w:t> </w:t>
      </w:r>
      <w:r>
        <w:rPr>
          <w:color w:val="231F20"/>
          <w:sz w:val="20"/>
        </w:rPr>
        <w:t>to</w:t>
      </w:r>
      <w:r>
        <w:rPr>
          <w:color w:val="231F20"/>
          <w:spacing w:val="-7"/>
          <w:sz w:val="20"/>
        </w:rPr>
        <w:t> </w:t>
      </w:r>
      <w:r>
        <w:rPr>
          <w:color w:val="231F20"/>
          <w:sz w:val="20"/>
        </w:rPr>
        <w:t>all</w:t>
      </w:r>
      <w:r>
        <w:rPr>
          <w:color w:val="231F20"/>
          <w:spacing w:val="-6"/>
          <w:sz w:val="20"/>
        </w:rPr>
        <w:t> </w:t>
      </w:r>
      <w:r>
        <w:rPr>
          <w:color w:val="231F20"/>
          <w:sz w:val="20"/>
        </w:rPr>
        <w:t>women.</w:t>
      </w:r>
      <w:r>
        <w:rPr>
          <w:color w:val="231F20"/>
          <w:spacing w:val="-7"/>
          <w:sz w:val="20"/>
        </w:rPr>
        <w:t> </w:t>
      </w:r>
      <w:r>
        <w:rPr>
          <w:color w:val="231F20"/>
          <w:sz w:val="20"/>
        </w:rPr>
        <w:t>All </w:t>
      </w:r>
      <w:r>
        <w:rPr>
          <w:color w:val="231F20"/>
          <w:spacing w:val="-2"/>
          <w:sz w:val="20"/>
        </w:rPr>
        <w:t>employers</w:t>
      </w:r>
      <w:r>
        <w:rPr>
          <w:color w:val="231F20"/>
          <w:spacing w:val="-5"/>
          <w:sz w:val="20"/>
        </w:rPr>
        <w:t> </w:t>
      </w:r>
      <w:r>
        <w:rPr>
          <w:color w:val="231F20"/>
          <w:spacing w:val="-2"/>
          <w:sz w:val="20"/>
        </w:rPr>
        <w:t>shall</w:t>
      </w:r>
      <w:r>
        <w:rPr>
          <w:color w:val="231F20"/>
          <w:spacing w:val="-5"/>
          <w:sz w:val="20"/>
        </w:rPr>
        <w:t> </w:t>
      </w:r>
      <w:r>
        <w:rPr>
          <w:color w:val="231F20"/>
          <w:spacing w:val="-2"/>
          <w:sz w:val="20"/>
        </w:rPr>
        <w:t>mandatorily</w:t>
      </w:r>
      <w:r>
        <w:rPr>
          <w:color w:val="231F20"/>
          <w:spacing w:val="-6"/>
          <w:sz w:val="20"/>
        </w:rPr>
        <w:t> </w:t>
      </w:r>
      <w:r>
        <w:rPr>
          <w:color w:val="231F20"/>
          <w:spacing w:val="-2"/>
          <w:sz w:val="20"/>
        </w:rPr>
        <w:t>grant</w:t>
      </w:r>
      <w:r>
        <w:rPr>
          <w:color w:val="231F20"/>
          <w:spacing w:val="-5"/>
          <w:sz w:val="20"/>
        </w:rPr>
        <w:t> </w:t>
      </w:r>
      <w:r>
        <w:rPr>
          <w:color w:val="231F20"/>
          <w:spacing w:val="-2"/>
          <w:sz w:val="20"/>
        </w:rPr>
        <w:t>paid</w:t>
      </w:r>
      <w:r>
        <w:rPr>
          <w:color w:val="231F20"/>
          <w:spacing w:val="-5"/>
          <w:sz w:val="20"/>
        </w:rPr>
        <w:t> </w:t>
      </w:r>
      <w:r>
        <w:rPr>
          <w:color w:val="231F20"/>
          <w:spacing w:val="-2"/>
          <w:sz w:val="20"/>
        </w:rPr>
        <w:t>maternity</w:t>
      </w:r>
      <w:r>
        <w:rPr>
          <w:color w:val="231F20"/>
          <w:spacing w:val="-6"/>
          <w:sz w:val="20"/>
        </w:rPr>
        <w:t> </w:t>
      </w:r>
      <w:r>
        <w:rPr>
          <w:color w:val="231F20"/>
          <w:spacing w:val="-2"/>
          <w:sz w:val="20"/>
        </w:rPr>
        <w:t>leave </w:t>
      </w:r>
      <w:r>
        <w:rPr>
          <w:color w:val="231F20"/>
          <w:sz w:val="20"/>
        </w:rPr>
        <w:t>for their employees.</w:t>
      </w:r>
    </w:p>
    <w:p>
      <w:pPr>
        <w:pStyle w:val="BodyText"/>
        <w:spacing w:before="11"/>
      </w:pPr>
    </w:p>
    <w:p>
      <w:pPr>
        <w:pStyle w:val="ListParagraph"/>
        <w:numPr>
          <w:ilvl w:val="0"/>
          <w:numId w:val="7"/>
        </w:numPr>
        <w:tabs>
          <w:tab w:pos="326" w:val="left" w:leader="none"/>
        </w:tabs>
        <w:spacing w:line="249" w:lineRule="auto" w:before="0" w:after="0"/>
        <w:ind w:left="102" w:right="65" w:firstLine="0"/>
        <w:jc w:val="left"/>
        <w:rPr>
          <w:sz w:val="20"/>
        </w:rPr>
      </w:pPr>
      <w:r>
        <w:rPr>
          <w:color w:val="231F20"/>
          <w:sz w:val="20"/>
        </w:rPr>
        <w:t>Budget</w:t>
      </w:r>
      <w:r>
        <w:rPr>
          <w:color w:val="231F20"/>
          <w:spacing w:val="-11"/>
          <w:sz w:val="20"/>
        </w:rPr>
        <w:t> </w:t>
      </w:r>
      <w:r>
        <w:rPr>
          <w:color w:val="231F20"/>
          <w:sz w:val="20"/>
        </w:rPr>
        <w:t>allocation</w:t>
      </w:r>
      <w:r>
        <w:rPr>
          <w:color w:val="231F20"/>
          <w:spacing w:val="-11"/>
          <w:sz w:val="20"/>
        </w:rPr>
        <w:t> </w:t>
      </w:r>
      <w:r>
        <w:rPr>
          <w:color w:val="231F20"/>
          <w:sz w:val="20"/>
        </w:rPr>
        <w:t>for</w:t>
      </w:r>
      <w:r>
        <w:rPr>
          <w:color w:val="231F20"/>
          <w:spacing w:val="-12"/>
          <w:sz w:val="20"/>
        </w:rPr>
        <w:t> </w:t>
      </w:r>
      <w:r>
        <w:rPr>
          <w:color w:val="231F20"/>
          <w:sz w:val="20"/>
        </w:rPr>
        <w:t>Health</w:t>
      </w:r>
      <w:r>
        <w:rPr>
          <w:color w:val="231F20"/>
          <w:spacing w:val="-11"/>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increased</w:t>
      </w:r>
      <w:r>
        <w:rPr>
          <w:color w:val="231F20"/>
          <w:spacing w:val="-11"/>
          <w:sz w:val="20"/>
        </w:rPr>
        <w:t> </w:t>
      </w:r>
      <w:r>
        <w:rPr>
          <w:color w:val="231F20"/>
          <w:sz w:val="20"/>
        </w:rPr>
        <w:t>step</w:t>
      </w:r>
      <w:r>
        <w:rPr>
          <w:color w:val="231F20"/>
          <w:spacing w:val="-12"/>
          <w:sz w:val="20"/>
        </w:rPr>
        <w:t> </w:t>
      </w:r>
      <w:r>
        <w:rPr>
          <w:color w:val="231F20"/>
          <w:sz w:val="20"/>
        </w:rPr>
        <w:t>by step every year to achieve 4 per cent of total expenditure by 2028-29.</w:t>
      </w:r>
    </w:p>
    <w:p>
      <w:pPr>
        <w:pStyle w:val="BodyText"/>
        <w:spacing w:before="11"/>
      </w:pPr>
    </w:p>
    <w:p>
      <w:pPr>
        <w:pStyle w:val="ListParagraph"/>
        <w:numPr>
          <w:ilvl w:val="0"/>
          <w:numId w:val="7"/>
        </w:numPr>
        <w:tabs>
          <w:tab w:pos="326" w:val="left" w:leader="none"/>
        </w:tabs>
        <w:spacing w:line="249" w:lineRule="auto" w:before="0" w:after="0"/>
        <w:ind w:left="102" w:right="543" w:firstLine="0"/>
        <w:jc w:val="both"/>
        <w:rPr>
          <w:sz w:val="20"/>
        </w:rPr>
      </w:pPr>
      <w:r>
        <w:rPr>
          <w:color w:val="231F20"/>
          <w:sz w:val="20"/>
        </w:rPr>
        <w:t>Congress</w:t>
      </w:r>
      <w:r>
        <w:rPr>
          <w:color w:val="231F20"/>
          <w:spacing w:val="-6"/>
          <w:sz w:val="20"/>
        </w:rPr>
        <w:t> </w:t>
      </w:r>
      <w:r>
        <w:rPr>
          <w:color w:val="231F20"/>
          <w:sz w:val="20"/>
        </w:rPr>
        <w:t>will</w:t>
      </w:r>
      <w:r>
        <w:rPr>
          <w:color w:val="231F20"/>
          <w:spacing w:val="-6"/>
          <w:sz w:val="20"/>
        </w:rPr>
        <w:t> </w:t>
      </w:r>
      <w:r>
        <w:rPr>
          <w:color w:val="231F20"/>
          <w:sz w:val="20"/>
        </w:rPr>
        <w:t>double</w:t>
      </w:r>
      <w:r>
        <w:rPr>
          <w:color w:val="231F20"/>
          <w:spacing w:val="-6"/>
          <w:sz w:val="20"/>
        </w:rPr>
        <w:t> </w:t>
      </w:r>
      <w:r>
        <w:rPr>
          <w:color w:val="231F20"/>
          <w:sz w:val="20"/>
        </w:rPr>
        <w:t>the</w:t>
      </w:r>
      <w:r>
        <w:rPr>
          <w:color w:val="231F20"/>
          <w:spacing w:val="-6"/>
          <w:sz w:val="20"/>
        </w:rPr>
        <w:t> </w:t>
      </w:r>
      <w:r>
        <w:rPr>
          <w:color w:val="231F20"/>
          <w:sz w:val="20"/>
        </w:rPr>
        <w:t>hardship</w:t>
      </w:r>
      <w:r>
        <w:rPr>
          <w:color w:val="231F20"/>
          <w:spacing w:val="-7"/>
          <w:sz w:val="20"/>
        </w:rPr>
        <w:t> </w:t>
      </w:r>
      <w:r>
        <w:rPr>
          <w:color w:val="231F20"/>
          <w:sz w:val="20"/>
        </w:rPr>
        <w:t>allowance</w:t>
      </w:r>
      <w:r>
        <w:rPr>
          <w:color w:val="231F20"/>
          <w:spacing w:val="-6"/>
          <w:sz w:val="20"/>
        </w:rPr>
        <w:t> </w:t>
      </w:r>
      <w:r>
        <w:rPr>
          <w:color w:val="231F20"/>
          <w:sz w:val="20"/>
        </w:rPr>
        <w:t>of doctors</w:t>
      </w:r>
      <w:r>
        <w:rPr>
          <w:color w:val="231F20"/>
          <w:spacing w:val="-13"/>
          <w:sz w:val="20"/>
        </w:rPr>
        <w:t> </w:t>
      </w:r>
      <w:r>
        <w:rPr>
          <w:color w:val="231F20"/>
          <w:sz w:val="20"/>
        </w:rPr>
        <w:t>serving</w:t>
      </w:r>
      <w:r>
        <w:rPr>
          <w:color w:val="231F20"/>
          <w:spacing w:val="-12"/>
          <w:sz w:val="20"/>
        </w:rPr>
        <w:t> </w:t>
      </w:r>
      <w:r>
        <w:rPr>
          <w:color w:val="231F20"/>
          <w:sz w:val="20"/>
        </w:rPr>
        <w:t>in</w:t>
      </w:r>
      <w:r>
        <w:rPr>
          <w:color w:val="231F20"/>
          <w:spacing w:val="-13"/>
          <w:sz w:val="20"/>
        </w:rPr>
        <w:t> </w:t>
      </w:r>
      <w:r>
        <w:rPr>
          <w:color w:val="231F20"/>
          <w:sz w:val="20"/>
        </w:rPr>
        <w:t>rural</w:t>
      </w:r>
      <w:r>
        <w:rPr>
          <w:color w:val="231F20"/>
          <w:spacing w:val="-12"/>
          <w:sz w:val="20"/>
        </w:rPr>
        <w:t> </w:t>
      </w:r>
      <w:r>
        <w:rPr>
          <w:color w:val="231F20"/>
          <w:sz w:val="20"/>
        </w:rPr>
        <w:t>areas,</w:t>
      </w:r>
      <w:r>
        <w:rPr>
          <w:color w:val="231F20"/>
          <w:spacing w:val="-13"/>
          <w:sz w:val="20"/>
        </w:rPr>
        <w:t> </w:t>
      </w:r>
      <w:r>
        <w:rPr>
          <w:color w:val="231F20"/>
          <w:sz w:val="20"/>
        </w:rPr>
        <w:t>and</w:t>
      </w:r>
      <w:r>
        <w:rPr>
          <w:color w:val="231F20"/>
          <w:spacing w:val="-12"/>
          <w:sz w:val="20"/>
        </w:rPr>
        <w:t> </w:t>
      </w:r>
      <w:r>
        <w:rPr>
          <w:color w:val="231F20"/>
          <w:sz w:val="20"/>
        </w:rPr>
        <w:t>provide</w:t>
      </w:r>
      <w:r>
        <w:rPr>
          <w:color w:val="231F20"/>
          <w:spacing w:val="-12"/>
          <w:sz w:val="20"/>
        </w:rPr>
        <w:t> </w:t>
      </w:r>
      <w:r>
        <w:rPr>
          <w:color w:val="231F20"/>
          <w:sz w:val="20"/>
        </w:rPr>
        <w:t>suitable residence facilities.</w:t>
      </w:r>
    </w:p>
    <w:p>
      <w:pPr>
        <w:pStyle w:val="BodyText"/>
        <w:spacing w:before="11"/>
      </w:pPr>
    </w:p>
    <w:p>
      <w:pPr>
        <w:pStyle w:val="ListParagraph"/>
        <w:numPr>
          <w:ilvl w:val="0"/>
          <w:numId w:val="7"/>
        </w:numPr>
        <w:tabs>
          <w:tab w:pos="322" w:val="left" w:leader="none"/>
        </w:tabs>
        <w:spacing w:line="249" w:lineRule="auto" w:before="0" w:after="0"/>
        <w:ind w:left="102" w:right="38" w:firstLine="0"/>
        <w:jc w:val="both"/>
        <w:rPr>
          <w:sz w:val="20"/>
        </w:rPr>
      </w:pPr>
      <w:r>
        <w:rPr>
          <w:color w:val="231F20"/>
          <w:sz w:val="20"/>
        </w:rPr>
        <w:t>The</w:t>
      </w:r>
      <w:r>
        <w:rPr>
          <w:color w:val="231F20"/>
          <w:spacing w:val="-13"/>
          <w:sz w:val="20"/>
        </w:rPr>
        <w:t> </w:t>
      </w:r>
      <w:r>
        <w:rPr>
          <w:color w:val="231F20"/>
          <w:sz w:val="20"/>
        </w:rPr>
        <w:t>contribution</w:t>
      </w:r>
      <w:r>
        <w:rPr>
          <w:color w:val="231F20"/>
          <w:spacing w:val="-12"/>
          <w:sz w:val="20"/>
        </w:rPr>
        <w:t> </w:t>
      </w:r>
      <w:r>
        <w:rPr>
          <w:color w:val="231F20"/>
          <w:sz w:val="20"/>
        </w:rPr>
        <w:t>of</w:t>
      </w:r>
      <w:r>
        <w:rPr>
          <w:color w:val="231F20"/>
          <w:spacing w:val="-13"/>
          <w:sz w:val="20"/>
        </w:rPr>
        <w:t> </w:t>
      </w:r>
      <w:r>
        <w:rPr>
          <w:color w:val="231F20"/>
          <w:sz w:val="20"/>
        </w:rPr>
        <w:t>the</w:t>
      </w:r>
      <w:r>
        <w:rPr>
          <w:color w:val="231F20"/>
          <w:spacing w:val="-12"/>
          <w:sz w:val="20"/>
        </w:rPr>
        <w:t> </w:t>
      </w:r>
      <w:r>
        <w:rPr>
          <w:color w:val="231F20"/>
          <w:sz w:val="20"/>
        </w:rPr>
        <w:t>Central</w:t>
      </w:r>
      <w:r>
        <w:rPr>
          <w:color w:val="231F20"/>
          <w:spacing w:val="-13"/>
          <w:sz w:val="20"/>
        </w:rPr>
        <w:t> </w:t>
      </w:r>
      <w:r>
        <w:rPr>
          <w:color w:val="231F20"/>
          <w:sz w:val="20"/>
        </w:rPr>
        <w:t>government</w:t>
      </w:r>
      <w:r>
        <w:rPr>
          <w:color w:val="231F20"/>
          <w:spacing w:val="-12"/>
          <w:sz w:val="20"/>
        </w:rPr>
        <w:t> </w:t>
      </w:r>
      <w:r>
        <w:rPr>
          <w:color w:val="231F20"/>
          <w:sz w:val="20"/>
        </w:rPr>
        <w:t>to</w:t>
      </w:r>
      <w:r>
        <w:rPr>
          <w:color w:val="231F20"/>
          <w:spacing w:val="-12"/>
          <w:sz w:val="20"/>
        </w:rPr>
        <w:t> </w:t>
      </w:r>
      <w:r>
        <w:rPr>
          <w:color w:val="231F20"/>
          <w:sz w:val="20"/>
        </w:rPr>
        <w:t>the</w:t>
      </w:r>
      <w:r>
        <w:rPr>
          <w:color w:val="231F20"/>
          <w:spacing w:val="-13"/>
          <w:sz w:val="20"/>
        </w:rPr>
        <w:t> </w:t>
      </w:r>
      <w:r>
        <w:rPr>
          <w:color w:val="231F20"/>
          <w:sz w:val="20"/>
        </w:rPr>
        <w:t>pay of frontline health workers (such as ASHA,</w:t>
      </w:r>
    </w:p>
    <w:p>
      <w:pPr>
        <w:pStyle w:val="BodyText"/>
        <w:spacing w:before="1"/>
        <w:ind w:left="102"/>
      </w:pPr>
      <w:r>
        <w:rPr>
          <w:color w:val="231F20"/>
          <w:spacing w:val="-2"/>
        </w:rPr>
        <w:t>Anganwadi,</w:t>
      </w:r>
      <w:r>
        <w:rPr>
          <w:color w:val="231F20"/>
          <w:spacing w:val="-6"/>
        </w:rPr>
        <w:t> </w:t>
      </w:r>
      <w:r>
        <w:rPr>
          <w:color w:val="231F20"/>
          <w:spacing w:val="-2"/>
        </w:rPr>
        <w:t>Mid-Day</w:t>
      </w:r>
      <w:r>
        <w:rPr>
          <w:color w:val="231F20"/>
          <w:spacing w:val="-7"/>
        </w:rPr>
        <w:t> </w:t>
      </w:r>
      <w:r>
        <w:rPr>
          <w:color w:val="231F20"/>
          <w:spacing w:val="-2"/>
        </w:rPr>
        <w:t>Meal</w:t>
      </w:r>
      <w:r>
        <w:rPr>
          <w:color w:val="231F20"/>
          <w:spacing w:val="-5"/>
        </w:rPr>
        <w:t> </w:t>
      </w:r>
      <w:r>
        <w:rPr>
          <w:color w:val="231F20"/>
          <w:spacing w:val="-2"/>
        </w:rPr>
        <w:t>cooks,</w:t>
      </w:r>
      <w:r>
        <w:rPr>
          <w:color w:val="231F20"/>
          <w:spacing w:val="-6"/>
        </w:rPr>
        <w:t> </w:t>
      </w:r>
      <w:r>
        <w:rPr>
          <w:color w:val="231F20"/>
          <w:spacing w:val="-2"/>
        </w:rPr>
        <w:t>etc.)</w:t>
      </w:r>
      <w:r>
        <w:rPr>
          <w:color w:val="231F20"/>
          <w:spacing w:val="-5"/>
        </w:rPr>
        <w:t> </w:t>
      </w:r>
      <w:r>
        <w:rPr>
          <w:color w:val="231F20"/>
          <w:spacing w:val="-2"/>
        </w:rPr>
        <w:t>will</w:t>
      </w:r>
      <w:r>
        <w:rPr>
          <w:color w:val="231F20"/>
          <w:spacing w:val="-5"/>
        </w:rPr>
        <w:t> </w:t>
      </w:r>
      <w:r>
        <w:rPr>
          <w:color w:val="231F20"/>
          <w:spacing w:val="-2"/>
        </w:rPr>
        <w:t>be</w:t>
      </w:r>
      <w:r>
        <w:rPr>
          <w:color w:val="231F20"/>
          <w:spacing w:val="-5"/>
        </w:rPr>
        <w:t> </w:t>
      </w:r>
      <w:r>
        <w:rPr>
          <w:color w:val="231F20"/>
          <w:spacing w:val="-2"/>
        </w:rPr>
        <w:t>doubled.</w:t>
      </w:r>
    </w:p>
    <w:p>
      <w:pPr>
        <w:pStyle w:val="BodyText"/>
        <w:spacing w:before="20"/>
      </w:pPr>
    </w:p>
    <w:p>
      <w:pPr>
        <w:pStyle w:val="ListParagraph"/>
        <w:numPr>
          <w:ilvl w:val="0"/>
          <w:numId w:val="7"/>
        </w:numPr>
        <w:tabs>
          <w:tab w:pos="326" w:val="left" w:leader="none"/>
        </w:tabs>
        <w:spacing w:line="249" w:lineRule="auto" w:before="0" w:after="0"/>
        <w:ind w:left="102" w:right="1042"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establish</w:t>
      </w:r>
      <w:r>
        <w:rPr>
          <w:color w:val="231F20"/>
          <w:spacing w:val="-13"/>
          <w:sz w:val="20"/>
        </w:rPr>
        <w:t> </w:t>
      </w:r>
      <w:r>
        <w:rPr>
          <w:color w:val="231F20"/>
          <w:sz w:val="20"/>
        </w:rPr>
        <w:t>one</w:t>
      </w:r>
      <w:r>
        <w:rPr>
          <w:color w:val="231F20"/>
          <w:spacing w:val="-12"/>
          <w:sz w:val="20"/>
        </w:rPr>
        <w:t> </w:t>
      </w:r>
      <w:r>
        <w:rPr>
          <w:color w:val="231F20"/>
          <w:sz w:val="20"/>
        </w:rPr>
        <w:t>government</w:t>
      </w:r>
      <w:r>
        <w:rPr>
          <w:color w:val="231F20"/>
          <w:spacing w:val="-13"/>
          <w:sz w:val="20"/>
        </w:rPr>
        <w:t> </w:t>
      </w:r>
      <w:r>
        <w:rPr>
          <w:color w:val="231F20"/>
          <w:sz w:val="20"/>
        </w:rPr>
        <w:t>medical college-cum-hospital in each district.</w:t>
      </w:r>
    </w:p>
    <w:p>
      <w:pPr>
        <w:pStyle w:val="BodyText"/>
        <w:spacing w:before="10"/>
      </w:pPr>
    </w:p>
    <w:p>
      <w:pPr>
        <w:pStyle w:val="ListParagraph"/>
        <w:numPr>
          <w:ilvl w:val="0"/>
          <w:numId w:val="7"/>
        </w:numPr>
        <w:tabs>
          <w:tab w:pos="440" w:val="left" w:leader="none"/>
        </w:tabs>
        <w:spacing w:line="249" w:lineRule="auto" w:before="1" w:after="0"/>
        <w:ind w:left="102" w:right="237" w:firstLine="0"/>
        <w:jc w:val="both"/>
        <w:rPr>
          <w:sz w:val="20"/>
        </w:rPr>
      </w:pPr>
      <w:r>
        <w:rPr>
          <w:color w:val="231F20"/>
          <w:sz w:val="20"/>
        </w:rPr>
        <w:t>All</w:t>
      </w:r>
      <w:r>
        <w:rPr>
          <w:color w:val="231F20"/>
          <w:spacing w:val="-12"/>
          <w:sz w:val="20"/>
        </w:rPr>
        <w:t> </w:t>
      </w:r>
      <w:r>
        <w:rPr>
          <w:color w:val="231F20"/>
          <w:sz w:val="20"/>
        </w:rPr>
        <w:t>vacancies</w:t>
      </w:r>
      <w:r>
        <w:rPr>
          <w:color w:val="231F20"/>
          <w:spacing w:val="-12"/>
          <w:sz w:val="20"/>
        </w:rPr>
        <w:t> </w:t>
      </w:r>
      <w:r>
        <w:rPr>
          <w:color w:val="231F20"/>
          <w:sz w:val="20"/>
        </w:rPr>
        <w:t>in</w:t>
      </w:r>
      <w:r>
        <w:rPr>
          <w:color w:val="231F20"/>
          <w:spacing w:val="-12"/>
          <w:sz w:val="20"/>
        </w:rPr>
        <w:t> </w:t>
      </w:r>
      <w:r>
        <w:rPr>
          <w:color w:val="231F20"/>
          <w:sz w:val="20"/>
        </w:rPr>
        <w:t>medical</w:t>
      </w:r>
      <w:r>
        <w:rPr>
          <w:color w:val="231F20"/>
          <w:spacing w:val="-12"/>
          <w:sz w:val="20"/>
        </w:rPr>
        <w:t> </w:t>
      </w:r>
      <w:r>
        <w:rPr>
          <w:color w:val="231F20"/>
          <w:sz w:val="20"/>
        </w:rPr>
        <w:t>and</w:t>
      </w:r>
      <w:r>
        <w:rPr>
          <w:color w:val="231F20"/>
          <w:spacing w:val="-12"/>
          <w:sz w:val="20"/>
        </w:rPr>
        <w:t> </w:t>
      </w:r>
      <w:r>
        <w:rPr>
          <w:color w:val="231F20"/>
          <w:sz w:val="20"/>
        </w:rPr>
        <w:t>paramedical</w:t>
      </w:r>
      <w:r>
        <w:rPr>
          <w:color w:val="231F20"/>
          <w:spacing w:val="-12"/>
          <w:sz w:val="20"/>
        </w:rPr>
        <w:t> </w:t>
      </w:r>
      <w:r>
        <w:rPr>
          <w:color w:val="231F20"/>
          <w:sz w:val="20"/>
        </w:rPr>
        <w:t>posts</w:t>
      </w:r>
      <w:r>
        <w:rPr>
          <w:color w:val="231F20"/>
          <w:spacing w:val="-12"/>
          <w:sz w:val="20"/>
        </w:rPr>
        <w:t> </w:t>
      </w:r>
      <w:r>
        <w:rPr>
          <w:color w:val="231F20"/>
          <w:sz w:val="20"/>
        </w:rPr>
        <w:t>in public</w:t>
      </w:r>
      <w:r>
        <w:rPr>
          <w:color w:val="231F20"/>
          <w:spacing w:val="-12"/>
          <w:sz w:val="20"/>
        </w:rPr>
        <w:t> </w:t>
      </w:r>
      <w:r>
        <w:rPr>
          <w:color w:val="231F20"/>
          <w:sz w:val="20"/>
        </w:rPr>
        <w:t>health</w:t>
      </w:r>
      <w:r>
        <w:rPr>
          <w:color w:val="231F20"/>
          <w:spacing w:val="-11"/>
          <w:sz w:val="20"/>
        </w:rPr>
        <w:t> </w:t>
      </w:r>
      <w:r>
        <w:rPr>
          <w:color w:val="231F20"/>
          <w:sz w:val="20"/>
        </w:rPr>
        <w:t>institutions</w:t>
      </w:r>
      <w:r>
        <w:rPr>
          <w:color w:val="231F20"/>
          <w:spacing w:val="-11"/>
          <w:sz w:val="20"/>
        </w:rPr>
        <w:t> </w:t>
      </w:r>
      <w:r>
        <w:rPr>
          <w:color w:val="231F20"/>
          <w:sz w:val="20"/>
        </w:rPr>
        <w:t>and</w:t>
      </w:r>
      <w:r>
        <w:rPr>
          <w:color w:val="231F20"/>
          <w:spacing w:val="-11"/>
          <w:sz w:val="20"/>
        </w:rPr>
        <w:t> </w:t>
      </w:r>
      <w:r>
        <w:rPr>
          <w:color w:val="231F20"/>
          <w:sz w:val="20"/>
        </w:rPr>
        <w:t>all</w:t>
      </w:r>
      <w:r>
        <w:rPr>
          <w:color w:val="231F20"/>
          <w:spacing w:val="-11"/>
          <w:sz w:val="20"/>
        </w:rPr>
        <w:t> </w:t>
      </w:r>
      <w:r>
        <w:rPr>
          <w:color w:val="231F20"/>
          <w:sz w:val="20"/>
        </w:rPr>
        <w:t>vacancies</w:t>
      </w:r>
      <w:r>
        <w:rPr>
          <w:color w:val="231F20"/>
          <w:spacing w:val="-11"/>
          <w:sz w:val="20"/>
        </w:rPr>
        <w:t> </w:t>
      </w:r>
      <w:r>
        <w:rPr>
          <w:color w:val="231F20"/>
          <w:sz w:val="20"/>
        </w:rPr>
        <w:t>in</w:t>
      </w:r>
      <w:r>
        <w:rPr>
          <w:color w:val="231F20"/>
          <w:spacing w:val="-11"/>
          <w:sz w:val="20"/>
        </w:rPr>
        <w:t> </w:t>
      </w:r>
      <w:r>
        <w:rPr>
          <w:color w:val="231F20"/>
          <w:sz w:val="20"/>
        </w:rPr>
        <w:t>medical colleges will be filled in three years.</w:t>
      </w:r>
    </w:p>
    <w:p>
      <w:pPr>
        <w:pStyle w:val="BodyText"/>
        <w:spacing w:before="10"/>
      </w:pPr>
    </w:p>
    <w:p>
      <w:pPr>
        <w:pStyle w:val="ListParagraph"/>
        <w:numPr>
          <w:ilvl w:val="0"/>
          <w:numId w:val="7"/>
        </w:numPr>
        <w:tabs>
          <w:tab w:pos="440" w:val="left" w:leader="none"/>
        </w:tabs>
        <w:spacing w:line="249" w:lineRule="auto" w:before="1" w:after="0"/>
        <w:ind w:left="102" w:right="89" w:firstLine="0"/>
        <w:jc w:val="left"/>
        <w:rPr>
          <w:sz w:val="20"/>
        </w:rPr>
      </w:pPr>
      <w:r>
        <w:rPr>
          <w:color w:val="231F20"/>
          <w:sz w:val="20"/>
        </w:rPr>
        <w:t>No</w:t>
      </w:r>
      <w:r>
        <w:rPr>
          <w:color w:val="231F20"/>
          <w:spacing w:val="-10"/>
          <w:sz w:val="20"/>
        </w:rPr>
        <w:t> </w:t>
      </w:r>
      <w:r>
        <w:rPr>
          <w:color w:val="231F20"/>
          <w:sz w:val="20"/>
        </w:rPr>
        <w:t>hospital</w:t>
      </w:r>
      <w:r>
        <w:rPr>
          <w:color w:val="231F20"/>
          <w:spacing w:val="-9"/>
          <w:sz w:val="20"/>
        </w:rPr>
        <w:t> </w:t>
      </w:r>
      <w:r>
        <w:rPr>
          <w:color w:val="231F20"/>
          <w:sz w:val="20"/>
        </w:rPr>
        <w:t>or</w:t>
      </w:r>
      <w:r>
        <w:rPr>
          <w:color w:val="231F20"/>
          <w:spacing w:val="-10"/>
          <w:sz w:val="20"/>
        </w:rPr>
        <w:t> </w:t>
      </w:r>
      <w:r>
        <w:rPr>
          <w:color w:val="231F20"/>
          <w:sz w:val="20"/>
        </w:rPr>
        <w:t>medical</w:t>
      </w:r>
      <w:r>
        <w:rPr>
          <w:color w:val="231F20"/>
          <w:spacing w:val="-9"/>
          <w:sz w:val="20"/>
        </w:rPr>
        <w:t> </w:t>
      </w:r>
      <w:r>
        <w:rPr>
          <w:color w:val="231F20"/>
          <w:sz w:val="20"/>
        </w:rPr>
        <w:t>college</w:t>
      </w:r>
      <w:r>
        <w:rPr>
          <w:color w:val="231F20"/>
          <w:spacing w:val="-9"/>
          <w:sz w:val="20"/>
        </w:rPr>
        <w:t> </w:t>
      </w:r>
      <w:r>
        <w:rPr>
          <w:color w:val="231F20"/>
          <w:sz w:val="20"/>
        </w:rPr>
        <w:t>shall</w:t>
      </w:r>
      <w:r>
        <w:rPr>
          <w:color w:val="231F20"/>
          <w:spacing w:val="-9"/>
          <w:sz w:val="20"/>
        </w:rPr>
        <w:t> </w:t>
      </w:r>
      <w:r>
        <w:rPr>
          <w:color w:val="231F20"/>
          <w:sz w:val="20"/>
        </w:rPr>
        <w:t>be</w:t>
      </w:r>
      <w:r>
        <w:rPr>
          <w:color w:val="231F20"/>
          <w:spacing w:val="-9"/>
          <w:sz w:val="20"/>
        </w:rPr>
        <w:t> </w:t>
      </w:r>
      <w:r>
        <w:rPr>
          <w:color w:val="231F20"/>
          <w:sz w:val="20"/>
        </w:rPr>
        <w:t>permitted</w:t>
      </w:r>
      <w:r>
        <w:rPr>
          <w:color w:val="231F20"/>
          <w:spacing w:val="-9"/>
          <w:sz w:val="20"/>
        </w:rPr>
        <w:t> </w:t>
      </w:r>
      <w:r>
        <w:rPr>
          <w:color w:val="231F20"/>
          <w:sz w:val="20"/>
        </w:rPr>
        <w:t>to be opened or allowed to function unless 75 per cent of the</w:t>
      </w:r>
      <w:r>
        <w:rPr>
          <w:color w:val="231F20"/>
          <w:spacing w:val="-3"/>
          <w:sz w:val="20"/>
        </w:rPr>
        <w:t> </w:t>
      </w:r>
      <w:r>
        <w:rPr>
          <w:color w:val="231F20"/>
          <w:sz w:val="20"/>
        </w:rPr>
        <w:t>medical,</w:t>
      </w:r>
      <w:r>
        <w:rPr>
          <w:color w:val="231F20"/>
          <w:spacing w:val="-3"/>
          <w:sz w:val="20"/>
        </w:rPr>
        <w:t> </w:t>
      </w:r>
      <w:r>
        <w:rPr>
          <w:color w:val="231F20"/>
          <w:sz w:val="20"/>
        </w:rPr>
        <w:t>paramedical</w:t>
      </w:r>
      <w:r>
        <w:rPr>
          <w:color w:val="231F20"/>
          <w:spacing w:val="-3"/>
          <w:sz w:val="20"/>
        </w:rPr>
        <w:t> </w:t>
      </w:r>
      <w:r>
        <w:rPr>
          <w:color w:val="231F20"/>
          <w:sz w:val="20"/>
        </w:rPr>
        <w:t>and</w:t>
      </w:r>
      <w:r>
        <w:rPr>
          <w:color w:val="231F20"/>
          <w:spacing w:val="-3"/>
          <w:sz w:val="20"/>
        </w:rPr>
        <w:t> </w:t>
      </w:r>
      <w:r>
        <w:rPr>
          <w:color w:val="231F20"/>
          <w:sz w:val="20"/>
        </w:rPr>
        <w:t>teaching</w:t>
      </w:r>
      <w:r>
        <w:rPr>
          <w:color w:val="231F20"/>
          <w:spacing w:val="-3"/>
          <w:sz w:val="20"/>
        </w:rPr>
        <w:t> </w:t>
      </w:r>
      <w:r>
        <w:rPr>
          <w:color w:val="231F20"/>
          <w:sz w:val="20"/>
        </w:rPr>
        <w:t>posts</w:t>
      </w:r>
      <w:r>
        <w:rPr>
          <w:color w:val="231F20"/>
          <w:spacing w:val="-3"/>
          <w:sz w:val="20"/>
        </w:rPr>
        <w:t> </w:t>
      </w:r>
      <w:r>
        <w:rPr>
          <w:color w:val="231F20"/>
          <w:sz w:val="20"/>
        </w:rPr>
        <w:t>are</w:t>
      </w:r>
      <w:r>
        <w:rPr>
          <w:color w:val="231F20"/>
          <w:spacing w:val="-3"/>
          <w:sz w:val="20"/>
        </w:rPr>
        <w:t> </w:t>
      </w:r>
      <w:r>
        <w:rPr>
          <w:color w:val="231F20"/>
          <w:sz w:val="20"/>
        </w:rPr>
        <w:t>filled.</w:t>
      </w:r>
    </w:p>
    <w:p>
      <w:pPr>
        <w:pStyle w:val="ListParagraph"/>
        <w:numPr>
          <w:ilvl w:val="0"/>
          <w:numId w:val="7"/>
        </w:numPr>
        <w:tabs>
          <w:tab w:pos="436" w:val="left" w:leader="none"/>
        </w:tabs>
        <w:spacing w:line="249" w:lineRule="auto" w:before="96" w:after="0"/>
        <w:ind w:left="102" w:right="337" w:firstLine="0"/>
        <w:jc w:val="left"/>
        <w:rPr>
          <w:sz w:val="20"/>
        </w:rPr>
      </w:pPr>
      <w:r>
        <w:rPr/>
        <w:br w:type="column"/>
      </w:r>
      <w:r>
        <w:rPr>
          <w:color w:val="231F20"/>
          <w:sz w:val="20"/>
        </w:rPr>
        <w:t>The National Medical Commission Act shall be reviewed,</w:t>
      </w:r>
      <w:r>
        <w:rPr>
          <w:color w:val="231F20"/>
          <w:spacing w:val="-13"/>
          <w:sz w:val="20"/>
        </w:rPr>
        <w:t> </w:t>
      </w:r>
      <w:r>
        <w:rPr>
          <w:color w:val="231F20"/>
          <w:sz w:val="20"/>
        </w:rPr>
        <w:t>and</w:t>
      </w:r>
      <w:r>
        <w:rPr>
          <w:color w:val="231F20"/>
          <w:spacing w:val="-12"/>
          <w:sz w:val="20"/>
        </w:rPr>
        <w:t> </w:t>
      </w:r>
      <w:r>
        <w:rPr>
          <w:color w:val="231F20"/>
          <w:sz w:val="20"/>
        </w:rPr>
        <w:t>the</w:t>
      </w:r>
      <w:r>
        <w:rPr>
          <w:color w:val="231F20"/>
          <w:spacing w:val="-13"/>
          <w:sz w:val="20"/>
        </w:rPr>
        <w:t> </w:t>
      </w:r>
      <w:r>
        <w:rPr>
          <w:color w:val="231F20"/>
          <w:sz w:val="20"/>
        </w:rPr>
        <w:t>anomalies</w:t>
      </w:r>
      <w:r>
        <w:rPr>
          <w:color w:val="231F20"/>
          <w:spacing w:val="-12"/>
          <w:sz w:val="20"/>
        </w:rPr>
        <w:t> </w:t>
      </w:r>
      <w:r>
        <w:rPr>
          <w:color w:val="231F20"/>
          <w:sz w:val="20"/>
        </w:rPr>
        <w:t>and</w:t>
      </w:r>
      <w:r>
        <w:rPr>
          <w:color w:val="231F20"/>
          <w:spacing w:val="-13"/>
          <w:sz w:val="20"/>
        </w:rPr>
        <w:t> </w:t>
      </w:r>
      <w:r>
        <w:rPr>
          <w:color w:val="231F20"/>
          <w:sz w:val="20"/>
        </w:rPr>
        <w:t>deficiencies</w:t>
      </w:r>
      <w:r>
        <w:rPr>
          <w:color w:val="231F20"/>
          <w:spacing w:val="-12"/>
          <w:sz w:val="20"/>
        </w:rPr>
        <w:t> </w:t>
      </w:r>
      <w:r>
        <w:rPr>
          <w:color w:val="231F20"/>
          <w:sz w:val="20"/>
        </w:rPr>
        <w:t>removed. NMC shall enjoy full autonomy to carry out the obliga- tions under the Act.</w:t>
      </w:r>
    </w:p>
    <w:p>
      <w:pPr>
        <w:pStyle w:val="BodyText"/>
        <w:spacing w:before="11"/>
      </w:pPr>
    </w:p>
    <w:p>
      <w:pPr>
        <w:pStyle w:val="ListParagraph"/>
        <w:numPr>
          <w:ilvl w:val="0"/>
          <w:numId w:val="7"/>
        </w:numPr>
        <w:tabs>
          <w:tab w:pos="440" w:val="left" w:leader="none"/>
        </w:tabs>
        <w:spacing w:line="249" w:lineRule="auto" w:before="0" w:after="0"/>
        <w:ind w:left="102" w:right="415" w:firstLine="0"/>
        <w:jc w:val="left"/>
        <w:rPr>
          <w:sz w:val="20"/>
        </w:rPr>
      </w:pPr>
      <w:r>
        <w:rPr>
          <w:color w:val="231F20"/>
          <w:sz w:val="20"/>
        </w:rPr>
        <w:t>A</w:t>
      </w:r>
      <w:r>
        <w:rPr>
          <w:color w:val="231F20"/>
          <w:spacing w:val="-9"/>
          <w:sz w:val="20"/>
        </w:rPr>
        <w:t> </w:t>
      </w:r>
      <w:r>
        <w:rPr>
          <w:color w:val="231F20"/>
          <w:sz w:val="20"/>
        </w:rPr>
        <w:t>second</w:t>
      </w:r>
      <w:r>
        <w:rPr>
          <w:color w:val="231F20"/>
          <w:spacing w:val="-8"/>
          <w:sz w:val="20"/>
        </w:rPr>
        <w:t> </w:t>
      </w:r>
      <w:r>
        <w:rPr>
          <w:color w:val="231F20"/>
          <w:sz w:val="20"/>
        </w:rPr>
        <w:t>ASHA</w:t>
      </w:r>
      <w:r>
        <w:rPr>
          <w:color w:val="231F20"/>
          <w:spacing w:val="-9"/>
          <w:sz w:val="20"/>
        </w:rPr>
        <w:t> </w:t>
      </w:r>
      <w:r>
        <w:rPr>
          <w:color w:val="231F20"/>
          <w:sz w:val="20"/>
        </w:rPr>
        <w:t>will</w:t>
      </w:r>
      <w:r>
        <w:rPr>
          <w:color w:val="231F20"/>
          <w:spacing w:val="-8"/>
          <w:sz w:val="20"/>
        </w:rPr>
        <w:t> </w:t>
      </w:r>
      <w:r>
        <w:rPr>
          <w:color w:val="231F20"/>
          <w:sz w:val="20"/>
        </w:rPr>
        <w:t>be</w:t>
      </w:r>
      <w:r>
        <w:rPr>
          <w:color w:val="231F20"/>
          <w:spacing w:val="-8"/>
          <w:sz w:val="20"/>
        </w:rPr>
        <w:t> </w:t>
      </w:r>
      <w:r>
        <w:rPr>
          <w:color w:val="231F20"/>
          <w:sz w:val="20"/>
        </w:rPr>
        <w:t>appointed</w:t>
      </w:r>
      <w:r>
        <w:rPr>
          <w:color w:val="231F20"/>
          <w:spacing w:val="-8"/>
          <w:sz w:val="20"/>
        </w:rPr>
        <w:t> </w:t>
      </w:r>
      <w:r>
        <w:rPr>
          <w:color w:val="231F20"/>
          <w:sz w:val="20"/>
        </w:rPr>
        <w:t>in</w:t>
      </w:r>
      <w:r>
        <w:rPr>
          <w:color w:val="231F20"/>
          <w:spacing w:val="-8"/>
          <w:sz w:val="20"/>
        </w:rPr>
        <w:t> </w:t>
      </w:r>
      <w:r>
        <w:rPr>
          <w:color w:val="231F20"/>
          <w:sz w:val="20"/>
        </w:rPr>
        <w:t>villages</w:t>
      </w:r>
      <w:r>
        <w:rPr>
          <w:color w:val="231F20"/>
          <w:spacing w:val="-8"/>
          <w:sz w:val="20"/>
        </w:rPr>
        <w:t> </w:t>
      </w:r>
      <w:r>
        <w:rPr>
          <w:color w:val="231F20"/>
          <w:sz w:val="20"/>
        </w:rPr>
        <w:t>with</w:t>
      </w:r>
      <w:r>
        <w:rPr>
          <w:color w:val="231F20"/>
          <w:spacing w:val="-8"/>
          <w:sz w:val="20"/>
        </w:rPr>
        <w:t> </w:t>
      </w:r>
      <w:r>
        <w:rPr>
          <w:color w:val="231F20"/>
          <w:sz w:val="20"/>
        </w:rPr>
        <w:t>a population of over 2,500.</w:t>
      </w:r>
    </w:p>
    <w:p>
      <w:pPr>
        <w:pStyle w:val="BodyText"/>
        <w:spacing w:before="11"/>
      </w:pPr>
    </w:p>
    <w:p>
      <w:pPr>
        <w:pStyle w:val="ListParagraph"/>
        <w:numPr>
          <w:ilvl w:val="0"/>
          <w:numId w:val="7"/>
        </w:numPr>
        <w:tabs>
          <w:tab w:pos="441" w:val="left" w:leader="none"/>
        </w:tabs>
        <w:spacing w:line="249" w:lineRule="auto" w:before="0" w:after="0"/>
        <w:ind w:left="102" w:right="606" w:firstLine="0"/>
        <w:jc w:val="left"/>
        <w:rPr>
          <w:sz w:val="20"/>
        </w:rPr>
      </w:pPr>
      <w:r>
        <w:rPr>
          <w:color w:val="231F20"/>
          <w:sz w:val="20"/>
        </w:rPr>
        <w:t>All</w:t>
      </w:r>
      <w:r>
        <w:rPr>
          <w:color w:val="231F20"/>
          <w:spacing w:val="-9"/>
          <w:sz w:val="20"/>
        </w:rPr>
        <w:t> </w:t>
      </w:r>
      <w:r>
        <w:rPr>
          <w:color w:val="231F20"/>
          <w:sz w:val="20"/>
        </w:rPr>
        <w:t>systems</w:t>
      </w:r>
      <w:r>
        <w:rPr>
          <w:color w:val="231F20"/>
          <w:spacing w:val="-9"/>
          <w:sz w:val="20"/>
        </w:rPr>
        <w:t> </w:t>
      </w:r>
      <w:r>
        <w:rPr>
          <w:color w:val="231F20"/>
          <w:sz w:val="20"/>
        </w:rPr>
        <w:t>of</w:t>
      </w:r>
      <w:r>
        <w:rPr>
          <w:color w:val="231F20"/>
          <w:spacing w:val="-10"/>
          <w:sz w:val="20"/>
        </w:rPr>
        <w:t> </w:t>
      </w:r>
      <w:r>
        <w:rPr>
          <w:color w:val="231F20"/>
          <w:sz w:val="20"/>
        </w:rPr>
        <w:t>medicine</w:t>
      </w:r>
      <w:r>
        <w:rPr>
          <w:color w:val="231F20"/>
          <w:spacing w:val="-9"/>
          <w:sz w:val="20"/>
        </w:rPr>
        <w:t> </w:t>
      </w:r>
      <w:r>
        <w:rPr>
          <w:color w:val="231F20"/>
          <w:sz w:val="20"/>
        </w:rPr>
        <w:t>will</w:t>
      </w:r>
      <w:r>
        <w:rPr>
          <w:color w:val="231F20"/>
          <w:spacing w:val="-9"/>
          <w:sz w:val="20"/>
        </w:rPr>
        <w:t> </w:t>
      </w:r>
      <w:r>
        <w:rPr>
          <w:color w:val="231F20"/>
          <w:sz w:val="20"/>
        </w:rPr>
        <w:t>be</w:t>
      </w:r>
      <w:r>
        <w:rPr>
          <w:color w:val="231F20"/>
          <w:spacing w:val="-9"/>
          <w:sz w:val="20"/>
        </w:rPr>
        <w:t> </w:t>
      </w:r>
      <w:r>
        <w:rPr>
          <w:color w:val="231F20"/>
          <w:sz w:val="20"/>
        </w:rPr>
        <w:t>supported</w:t>
      </w:r>
      <w:r>
        <w:rPr>
          <w:color w:val="231F20"/>
          <w:spacing w:val="-9"/>
          <w:sz w:val="20"/>
        </w:rPr>
        <w:t> </w:t>
      </w:r>
      <w:r>
        <w:rPr>
          <w:color w:val="231F20"/>
          <w:sz w:val="20"/>
        </w:rPr>
        <w:t>by</w:t>
      </w:r>
      <w:r>
        <w:rPr>
          <w:color w:val="231F20"/>
          <w:spacing w:val="-10"/>
          <w:sz w:val="20"/>
        </w:rPr>
        <w:t> </w:t>
      </w:r>
      <w:r>
        <w:rPr>
          <w:color w:val="231F20"/>
          <w:sz w:val="20"/>
        </w:rPr>
        <w:t>the </w:t>
      </w:r>
      <w:r>
        <w:rPr>
          <w:color w:val="231F20"/>
          <w:spacing w:val="-2"/>
          <w:sz w:val="20"/>
        </w:rPr>
        <w:t>government.</w:t>
      </w:r>
    </w:p>
    <w:p>
      <w:pPr>
        <w:pStyle w:val="BodyText"/>
        <w:spacing w:before="11"/>
      </w:pPr>
    </w:p>
    <w:p>
      <w:pPr>
        <w:pStyle w:val="ListParagraph"/>
        <w:numPr>
          <w:ilvl w:val="0"/>
          <w:numId w:val="7"/>
        </w:numPr>
        <w:tabs>
          <w:tab w:pos="441" w:val="left" w:leader="none"/>
        </w:tabs>
        <w:spacing w:line="249" w:lineRule="auto" w:before="0" w:after="0"/>
        <w:ind w:left="102" w:right="431" w:firstLine="0"/>
        <w:jc w:val="left"/>
        <w:rPr>
          <w:sz w:val="20"/>
        </w:rPr>
      </w:pPr>
      <w:r>
        <w:rPr>
          <w:color w:val="231F20"/>
          <w:sz w:val="20"/>
        </w:rPr>
        <w:t>All</w:t>
      </w:r>
      <w:r>
        <w:rPr>
          <w:color w:val="231F20"/>
          <w:spacing w:val="-11"/>
          <w:sz w:val="20"/>
        </w:rPr>
        <w:t> </w:t>
      </w:r>
      <w:r>
        <w:rPr>
          <w:color w:val="231F20"/>
          <w:sz w:val="20"/>
        </w:rPr>
        <w:t>manufacturers</w:t>
      </w:r>
      <w:r>
        <w:rPr>
          <w:color w:val="231F20"/>
          <w:spacing w:val="-11"/>
          <w:sz w:val="20"/>
        </w:rPr>
        <w:t> </w:t>
      </w:r>
      <w:r>
        <w:rPr>
          <w:color w:val="231F20"/>
          <w:sz w:val="20"/>
        </w:rPr>
        <w:t>of</w:t>
      </w:r>
      <w:r>
        <w:rPr>
          <w:color w:val="231F20"/>
          <w:spacing w:val="-12"/>
          <w:sz w:val="20"/>
        </w:rPr>
        <w:t> </w:t>
      </w:r>
      <w:r>
        <w:rPr>
          <w:color w:val="231F20"/>
          <w:sz w:val="20"/>
        </w:rPr>
        <w:t>medicines</w:t>
      </w:r>
      <w:r>
        <w:rPr>
          <w:color w:val="231F20"/>
          <w:spacing w:val="-11"/>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under</w:t>
      </w:r>
      <w:r>
        <w:rPr>
          <w:color w:val="231F20"/>
          <w:spacing w:val="-12"/>
          <w:sz w:val="20"/>
        </w:rPr>
        <w:t> </w:t>
      </w:r>
      <w:r>
        <w:rPr>
          <w:color w:val="231F20"/>
          <w:sz w:val="20"/>
        </w:rPr>
        <w:t>strict scrutiny for maintaining quality and following good manufacturing practices.</w:t>
      </w:r>
    </w:p>
    <w:p>
      <w:pPr>
        <w:pStyle w:val="BodyText"/>
        <w:spacing w:before="11"/>
      </w:pPr>
    </w:p>
    <w:p>
      <w:pPr>
        <w:pStyle w:val="ListParagraph"/>
        <w:numPr>
          <w:ilvl w:val="0"/>
          <w:numId w:val="7"/>
        </w:numPr>
        <w:tabs>
          <w:tab w:pos="436" w:val="left" w:leader="none"/>
        </w:tabs>
        <w:spacing w:line="249" w:lineRule="auto" w:before="0" w:after="0"/>
        <w:ind w:left="102" w:right="643" w:firstLine="0"/>
        <w:jc w:val="left"/>
        <w:rPr>
          <w:sz w:val="20"/>
        </w:rPr>
      </w:pPr>
      <w:r>
        <w:rPr>
          <w:color w:val="231F20"/>
          <w:sz w:val="20"/>
        </w:rPr>
        <w:t>The</w:t>
      </w:r>
      <w:r>
        <w:rPr>
          <w:color w:val="231F20"/>
          <w:spacing w:val="-13"/>
          <w:sz w:val="20"/>
        </w:rPr>
        <w:t> </w:t>
      </w:r>
      <w:r>
        <w:rPr>
          <w:color w:val="231F20"/>
          <w:sz w:val="20"/>
        </w:rPr>
        <w:t>number</w:t>
      </w:r>
      <w:r>
        <w:rPr>
          <w:color w:val="231F20"/>
          <w:spacing w:val="-12"/>
          <w:sz w:val="20"/>
        </w:rPr>
        <w:t> </w:t>
      </w:r>
      <w:r>
        <w:rPr>
          <w:color w:val="231F20"/>
          <w:sz w:val="20"/>
        </w:rPr>
        <w:t>of</w:t>
      </w:r>
      <w:r>
        <w:rPr>
          <w:color w:val="231F20"/>
          <w:spacing w:val="-13"/>
          <w:sz w:val="20"/>
        </w:rPr>
        <w:t> </w:t>
      </w:r>
      <w:r>
        <w:rPr>
          <w:color w:val="231F20"/>
          <w:sz w:val="20"/>
        </w:rPr>
        <w:t>central</w:t>
      </w:r>
      <w:r>
        <w:rPr>
          <w:color w:val="231F20"/>
          <w:spacing w:val="-12"/>
          <w:sz w:val="20"/>
        </w:rPr>
        <w:t> </w:t>
      </w:r>
      <w:r>
        <w:rPr>
          <w:color w:val="231F20"/>
          <w:sz w:val="20"/>
        </w:rPr>
        <w:t>government</w:t>
      </w:r>
      <w:r>
        <w:rPr>
          <w:color w:val="231F20"/>
          <w:spacing w:val="-13"/>
          <w:sz w:val="20"/>
        </w:rPr>
        <w:t> </w:t>
      </w:r>
      <w:r>
        <w:rPr>
          <w:color w:val="231F20"/>
          <w:sz w:val="20"/>
        </w:rPr>
        <w:t>dispensaries will be rapidly expanded. All central government dispensaries</w:t>
      </w:r>
      <w:r>
        <w:rPr>
          <w:color w:val="231F20"/>
          <w:spacing w:val="-10"/>
          <w:sz w:val="20"/>
        </w:rPr>
        <w:t> </w:t>
      </w:r>
      <w:r>
        <w:rPr>
          <w:color w:val="231F20"/>
          <w:sz w:val="20"/>
        </w:rPr>
        <w:t>will</w:t>
      </w:r>
      <w:r>
        <w:rPr>
          <w:color w:val="231F20"/>
          <w:spacing w:val="-10"/>
          <w:sz w:val="20"/>
        </w:rPr>
        <w:t> </w:t>
      </w:r>
      <w:r>
        <w:rPr>
          <w:color w:val="231F20"/>
          <w:sz w:val="20"/>
        </w:rPr>
        <w:t>dispense</w:t>
      </w:r>
      <w:r>
        <w:rPr>
          <w:color w:val="231F20"/>
          <w:spacing w:val="-10"/>
          <w:sz w:val="20"/>
        </w:rPr>
        <w:t> </w:t>
      </w:r>
      <w:r>
        <w:rPr>
          <w:color w:val="231F20"/>
          <w:sz w:val="20"/>
        </w:rPr>
        <w:t>brand</w:t>
      </w:r>
      <w:r>
        <w:rPr>
          <w:color w:val="231F20"/>
          <w:spacing w:val="-10"/>
          <w:sz w:val="20"/>
        </w:rPr>
        <w:t> </w:t>
      </w:r>
      <w:r>
        <w:rPr>
          <w:color w:val="231F20"/>
          <w:sz w:val="20"/>
        </w:rPr>
        <w:t>and</w:t>
      </w:r>
      <w:r>
        <w:rPr>
          <w:color w:val="231F20"/>
          <w:spacing w:val="-10"/>
          <w:sz w:val="20"/>
        </w:rPr>
        <w:t> </w:t>
      </w:r>
      <w:r>
        <w:rPr>
          <w:color w:val="231F20"/>
          <w:sz w:val="20"/>
        </w:rPr>
        <w:t>generic</w:t>
      </w:r>
      <w:r>
        <w:rPr>
          <w:color w:val="231F20"/>
          <w:spacing w:val="-11"/>
          <w:sz w:val="20"/>
        </w:rPr>
        <w:t> </w:t>
      </w:r>
      <w:r>
        <w:rPr>
          <w:color w:val="231F20"/>
          <w:sz w:val="20"/>
        </w:rPr>
        <w:t>medi- cines of good quality at reasonable prices.</w:t>
      </w:r>
    </w:p>
    <w:p>
      <w:pPr>
        <w:pStyle w:val="BodyText"/>
        <w:spacing w:before="11"/>
      </w:pPr>
    </w:p>
    <w:p>
      <w:pPr>
        <w:pStyle w:val="ListParagraph"/>
        <w:numPr>
          <w:ilvl w:val="0"/>
          <w:numId w:val="7"/>
        </w:numPr>
        <w:tabs>
          <w:tab w:pos="440" w:val="left" w:leader="none"/>
        </w:tabs>
        <w:spacing w:line="249" w:lineRule="auto" w:before="0" w:after="0"/>
        <w:ind w:left="102" w:right="472" w:firstLine="0"/>
        <w:jc w:val="left"/>
        <w:rPr>
          <w:sz w:val="20"/>
        </w:rPr>
      </w:pPr>
      <w:r>
        <w:rPr>
          <w:color w:val="231F20"/>
          <w:sz w:val="20"/>
        </w:rPr>
        <w:t>A</w:t>
      </w:r>
      <w:r>
        <w:rPr>
          <w:color w:val="231F20"/>
          <w:spacing w:val="-8"/>
          <w:sz w:val="20"/>
        </w:rPr>
        <w:t> </w:t>
      </w:r>
      <w:r>
        <w:rPr>
          <w:color w:val="231F20"/>
          <w:sz w:val="20"/>
        </w:rPr>
        <w:t>National</w:t>
      </w:r>
      <w:r>
        <w:rPr>
          <w:color w:val="231F20"/>
          <w:spacing w:val="-7"/>
          <w:sz w:val="20"/>
        </w:rPr>
        <w:t> </w:t>
      </w:r>
      <w:r>
        <w:rPr>
          <w:color w:val="231F20"/>
          <w:sz w:val="20"/>
        </w:rPr>
        <w:t>Mission</w:t>
      </w:r>
      <w:r>
        <w:rPr>
          <w:color w:val="231F20"/>
          <w:spacing w:val="-7"/>
          <w:sz w:val="20"/>
        </w:rPr>
        <w:t> </w:t>
      </w:r>
      <w:r>
        <w:rPr>
          <w:color w:val="231F20"/>
          <w:sz w:val="20"/>
        </w:rPr>
        <w:t>on</w:t>
      </w:r>
      <w:r>
        <w:rPr>
          <w:color w:val="231F20"/>
          <w:spacing w:val="-7"/>
          <w:sz w:val="20"/>
        </w:rPr>
        <w:t> </w:t>
      </w:r>
      <w:r>
        <w:rPr>
          <w:color w:val="231F20"/>
          <w:sz w:val="20"/>
        </w:rPr>
        <w:t>Immunisation</w:t>
      </w:r>
      <w:r>
        <w:rPr>
          <w:color w:val="231F20"/>
          <w:spacing w:val="-7"/>
          <w:sz w:val="20"/>
        </w:rPr>
        <w:t> </w:t>
      </w:r>
      <w:r>
        <w:rPr>
          <w:color w:val="231F20"/>
          <w:sz w:val="20"/>
        </w:rPr>
        <w:t>will</w:t>
      </w:r>
      <w:r>
        <w:rPr>
          <w:color w:val="231F20"/>
          <w:spacing w:val="-7"/>
          <w:sz w:val="20"/>
        </w:rPr>
        <w:t> </w:t>
      </w:r>
      <w:r>
        <w:rPr>
          <w:color w:val="231F20"/>
          <w:sz w:val="20"/>
        </w:rPr>
        <w:t>be</w:t>
      </w:r>
      <w:r>
        <w:rPr>
          <w:color w:val="231F20"/>
          <w:spacing w:val="-7"/>
          <w:sz w:val="20"/>
        </w:rPr>
        <w:t> </w:t>
      </w:r>
      <w:r>
        <w:rPr>
          <w:color w:val="231F20"/>
          <w:sz w:val="20"/>
        </w:rPr>
        <w:t>taken up. Only 76 per cent of Indian children receive full </w:t>
      </w:r>
      <w:r>
        <w:rPr>
          <w:color w:val="231F20"/>
          <w:spacing w:val="-2"/>
          <w:sz w:val="20"/>
        </w:rPr>
        <w:t>immunisation.</w:t>
      </w:r>
      <w:r>
        <w:rPr>
          <w:color w:val="231F20"/>
          <w:spacing w:val="-3"/>
          <w:sz w:val="20"/>
        </w:rPr>
        <w:t> </w:t>
      </w:r>
      <w:r>
        <w:rPr>
          <w:color w:val="231F20"/>
          <w:spacing w:val="-2"/>
          <w:sz w:val="20"/>
        </w:rPr>
        <w:t>Congress will ensure full immunisation </w:t>
      </w:r>
      <w:r>
        <w:rPr>
          <w:color w:val="231F20"/>
          <w:sz w:val="20"/>
        </w:rPr>
        <w:t>of 100 per cent of children within 5 years.</w:t>
      </w:r>
    </w:p>
    <w:p>
      <w:pPr>
        <w:pStyle w:val="BodyText"/>
        <w:spacing w:before="11"/>
      </w:pPr>
    </w:p>
    <w:p>
      <w:pPr>
        <w:pStyle w:val="ListParagraph"/>
        <w:numPr>
          <w:ilvl w:val="0"/>
          <w:numId w:val="7"/>
        </w:numPr>
        <w:tabs>
          <w:tab w:pos="440" w:val="left" w:leader="none"/>
        </w:tabs>
        <w:spacing w:line="249" w:lineRule="auto" w:before="1" w:after="0"/>
        <w:ind w:left="102" w:right="391" w:firstLine="0"/>
        <w:jc w:val="left"/>
        <w:rPr>
          <w:sz w:val="20"/>
        </w:rPr>
      </w:pPr>
      <w:r>
        <w:rPr>
          <w:color w:val="231F20"/>
          <w:sz w:val="20"/>
        </w:rPr>
        <w:t>Nutritional deficiency among children will be addressed to rapidly reduce the incidents of stunting and</w:t>
      </w:r>
      <w:r>
        <w:rPr>
          <w:color w:val="231F20"/>
          <w:spacing w:val="-13"/>
          <w:sz w:val="20"/>
        </w:rPr>
        <w:t> </w:t>
      </w:r>
      <w:r>
        <w:rPr>
          <w:color w:val="231F20"/>
          <w:sz w:val="20"/>
        </w:rPr>
        <w:t>wasting.</w:t>
      </w:r>
      <w:r>
        <w:rPr>
          <w:color w:val="231F20"/>
          <w:spacing w:val="-12"/>
          <w:sz w:val="20"/>
        </w:rPr>
        <w:t> </w:t>
      </w: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expand</w:t>
      </w:r>
      <w:r>
        <w:rPr>
          <w:color w:val="231F20"/>
          <w:spacing w:val="-13"/>
          <w:sz w:val="20"/>
        </w:rPr>
        <w:t> </w:t>
      </w:r>
      <w:r>
        <w:rPr>
          <w:color w:val="231F20"/>
          <w:sz w:val="20"/>
        </w:rPr>
        <w:t>the</w:t>
      </w:r>
      <w:r>
        <w:rPr>
          <w:color w:val="231F20"/>
          <w:spacing w:val="-12"/>
          <w:sz w:val="20"/>
        </w:rPr>
        <w:t> </w:t>
      </w:r>
      <w:r>
        <w:rPr>
          <w:color w:val="231F20"/>
          <w:sz w:val="20"/>
        </w:rPr>
        <w:t>mid-day</w:t>
      </w:r>
      <w:r>
        <w:rPr>
          <w:color w:val="231F20"/>
          <w:spacing w:val="-12"/>
          <w:sz w:val="20"/>
        </w:rPr>
        <w:t> </w:t>
      </w:r>
      <w:r>
        <w:rPr>
          <w:color w:val="231F20"/>
          <w:sz w:val="20"/>
        </w:rPr>
        <w:t>meal</w:t>
      </w:r>
      <w:r>
        <w:rPr>
          <w:color w:val="231F20"/>
          <w:spacing w:val="-13"/>
          <w:sz w:val="20"/>
        </w:rPr>
        <w:t> </w:t>
      </w:r>
      <w:r>
        <w:rPr>
          <w:color w:val="231F20"/>
          <w:sz w:val="20"/>
        </w:rPr>
        <w:t>scheme up to Class XII.</w:t>
      </w:r>
    </w:p>
    <w:p>
      <w:pPr>
        <w:pStyle w:val="BodyText"/>
        <w:spacing w:before="11"/>
      </w:pPr>
    </w:p>
    <w:p>
      <w:pPr>
        <w:pStyle w:val="ListParagraph"/>
        <w:numPr>
          <w:ilvl w:val="0"/>
          <w:numId w:val="7"/>
        </w:numPr>
        <w:tabs>
          <w:tab w:pos="440" w:val="left" w:leader="none"/>
        </w:tabs>
        <w:spacing w:line="249" w:lineRule="auto" w:before="0" w:after="0"/>
        <w:ind w:left="102" w:right="612" w:firstLine="0"/>
        <w:jc w:val="left"/>
        <w:rPr>
          <w:sz w:val="20"/>
        </w:rPr>
      </w:pPr>
      <w:r>
        <w:rPr>
          <w:color w:val="231F20"/>
          <w:sz w:val="20"/>
        </w:rPr>
        <w:t>Congress</w:t>
      </w:r>
      <w:r>
        <w:rPr>
          <w:color w:val="231F20"/>
          <w:spacing w:val="-8"/>
          <w:sz w:val="20"/>
        </w:rPr>
        <w:t> </w:t>
      </w:r>
      <w:r>
        <w:rPr>
          <w:color w:val="231F20"/>
          <w:sz w:val="20"/>
        </w:rPr>
        <w:t>will</w:t>
      </w:r>
      <w:r>
        <w:rPr>
          <w:color w:val="231F20"/>
          <w:spacing w:val="-8"/>
          <w:sz w:val="20"/>
        </w:rPr>
        <w:t> </w:t>
      </w:r>
      <w:r>
        <w:rPr>
          <w:color w:val="231F20"/>
          <w:sz w:val="20"/>
        </w:rPr>
        <w:t>pass</w:t>
      </w:r>
      <w:r>
        <w:rPr>
          <w:color w:val="231F20"/>
          <w:spacing w:val="-8"/>
          <w:sz w:val="20"/>
        </w:rPr>
        <w:t> </w:t>
      </w:r>
      <w:r>
        <w:rPr>
          <w:color w:val="231F20"/>
          <w:sz w:val="20"/>
        </w:rPr>
        <w:t>a</w:t>
      </w:r>
      <w:r>
        <w:rPr>
          <w:color w:val="231F20"/>
          <w:spacing w:val="-9"/>
          <w:sz w:val="20"/>
        </w:rPr>
        <w:t> </w:t>
      </w:r>
      <w:r>
        <w:rPr>
          <w:color w:val="231F20"/>
          <w:sz w:val="20"/>
        </w:rPr>
        <w:t>law</w:t>
      </w:r>
      <w:r>
        <w:rPr>
          <w:color w:val="231F20"/>
          <w:spacing w:val="-9"/>
          <w:sz w:val="20"/>
        </w:rPr>
        <w:t> </w:t>
      </w:r>
      <w:r>
        <w:rPr>
          <w:color w:val="231F20"/>
          <w:sz w:val="20"/>
        </w:rPr>
        <w:t>making</w:t>
      </w:r>
      <w:r>
        <w:rPr>
          <w:color w:val="231F20"/>
          <w:spacing w:val="-9"/>
          <w:sz w:val="20"/>
        </w:rPr>
        <w:t> </w:t>
      </w:r>
      <w:r>
        <w:rPr>
          <w:color w:val="231F20"/>
          <w:sz w:val="20"/>
        </w:rPr>
        <w:t>it</w:t>
      </w:r>
      <w:r>
        <w:rPr>
          <w:color w:val="231F20"/>
          <w:spacing w:val="-8"/>
          <w:sz w:val="20"/>
        </w:rPr>
        <w:t> </w:t>
      </w:r>
      <w:r>
        <w:rPr>
          <w:color w:val="231F20"/>
          <w:sz w:val="20"/>
        </w:rPr>
        <w:t>an</w:t>
      </w:r>
      <w:r>
        <w:rPr>
          <w:color w:val="231F20"/>
          <w:spacing w:val="-8"/>
          <w:sz w:val="20"/>
        </w:rPr>
        <w:t> </w:t>
      </w:r>
      <w:r>
        <w:rPr>
          <w:color w:val="231F20"/>
          <w:sz w:val="20"/>
        </w:rPr>
        <w:t>offence</w:t>
      </w:r>
      <w:r>
        <w:rPr>
          <w:color w:val="231F20"/>
          <w:spacing w:val="-8"/>
          <w:sz w:val="20"/>
        </w:rPr>
        <w:t> </w:t>
      </w:r>
      <w:r>
        <w:rPr>
          <w:color w:val="231F20"/>
          <w:sz w:val="20"/>
        </w:rPr>
        <w:t>to commit acts of violence against doctors and other health professionals while performing their duties.</w:t>
      </w:r>
    </w:p>
    <w:p>
      <w:pPr>
        <w:spacing w:after="0" w:line="249" w:lineRule="auto"/>
        <w:jc w:val="left"/>
        <w:rPr>
          <w:sz w:val="20"/>
        </w:rPr>
        <w:sectPr>
          <w:type w:val="continuous"/>
          <w:pgSz w:w="13500" w:h="18440"/>
          <w:pgMar w:header="0" w:footer="1248" w:top="420" w:bottom="420" w:left="1460" w:right="1240"/>
          <w:cols w:num="2" w:equalWidth="0">
            <w:col w:w="5102" w:space="363"/>
            <w:col w:w="5335"/>
          </w:cols>
        </w:sectPr>
      </w:pPr>
    </w:p>
    <w:p>
      <w:pPr>
        <w:pStyle w:val="BodyText"/>
      </w:pPr>
    </w:p>
    <w:p>
      <w:pPr>
        <w:pStyle w:val="BodyText"/>
        <w:spacing w:before="72"/>
      </w:pPr>
    </w:p>
    <w:p>
      <w:pPr>
        <w:pStyle w:val="BodyText"/>
        <w:spacing w:line="20" w:lineRule="exact"/>
        <w:ind w:left="103"/>
        <w:rPr>
          <w:sz w:val="2"/>
        </w:rPr>
      </w:pPr>
      <w:r>
        <w:rPr>
          <w:sz w:val="2"/>
        </w:rPr>
        <mc:AlternateContent>
          <mc:Choice Requires="wps">
            <w:drawing>
              <wp:inline distT="0" distB="0" distL="0" distR="0">
                <wp:extent cx="3249930" cy="12700"/>
                <wp:effectExtent l="9525" t="0" r="0" b="6350"/>
                <wp:docPr id="105" name="Group 105"/>
                <wp:cNvGraphicFramePr>
                  <a:graphicFrameLocks/>
                </wp:cNvGraphicFramePr>
                <a:graphic>
                  <a:graphicData uri="http://schemas.microsoft.com/office/word/2010/wordprocessingGroup">
                    <wpg:wgp>
                      <wpg:cNvPr id="105" name="Group 105"/>
                      <wpg:cNvGrpSpPr/>
                      <wpg:grpSpPr>
                        <a:xfrm>
                          <a:off x="0" y="0"/>
                          <a:ext cx="3249930" cy="12700"/>
                          <a:chExt cx="3249930" cy="12700"/>
                        </a:xfrm>
                      </wpg:grpSpPr>
                      <wps:wsp>
                        <wps:cNvPr id="106" name="Graphic 106"/>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53" coordorigin="0,0" coordsize="5118,20">
                <v:line style="position:absolute" from="0,10" to="5117,10" stroked="true" strokeweight="1pt" strokecolor="#f36f21">
                  <v:stroke dashstyle="solid"/>
                </v:line>
              </v:group>
            </w:pict>
          </mc:Fallback>
        </mc:AlternateContent>
      </w:r>
      <w:r>
        <w:rPr>
          <w:sz w:val="2"/>
        </w:rPr>
      </w:r>
    </w:p>
    <w:p>
      <w:pPr>
        <w:spacing w:after="0" w:line="20" w:lineRule="exact"/>
        <w:rPr>
          <w:sz w:val="2"/>
        </w:rPr>
        <w:sectPr>
          <w:type w:val="continuous"/>
          <w:pgSz w:w="13500" w:h="18440"/>
          <w:pgMar w:header="0" w:footer="1248" w:top="420" w:bottom="420" w:left="1460" w:right="1240"/>
        </w:sectPr>
      </w:pPr>
    </w:p>
    <w:p>
      <w:pPr>
        <w:pStyle w:val="BodyText"/>
        <w:spacing w:before="4"/>
        <w:rPr>
          <w:sz w:val="6"/>
        </w:rPr>
      </w:pP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116" name="Group 116"/>
                <wp:cNvGraphicFramePr>
                  <a:graphicFrameLocks/>
                </wp:cNvGraphicFramePr>
                <a:graphic>
                  <a:graphicData uri="http://schemas.microsoft.com/office/word/2010/wordprocessingGroup">
                    <wpg:wgp>
                      <wpg:cNvPr id="116" name="Group 116"/>
                      <wpg:cNvGrpSpPr/>
                      <wpg:grpSpPr>
                        <a:xfrm>
                          <a:off x="0" y="0"/>
                          <a:ext cx="277495" cy="12700"/>
                          <a:chExt cx="277495" cy="12700"/>
                        </a:xfrm>
                      </wpg:grpSpPr>
                      <wps:wsp>
                        <wps:cNvPr id="117" name="Graphic 117"/>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57"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118" name="Textbox 118"/>
                <wp:cNvGraphicFramePr>
                  <a:graphicFrameLocks/>
                </wp:cNvGraphicFramePr>
                <a:graphic>
                  <a:graphicData uri="http://schemas.microsoft.com/office/word/2010/wordprocessingShape">
                    <wps:wsp>
                      <wps:cNvPr id="118" name="Textbox 118"/>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84" w:right="0" w:firstLine="0"/>
                              <w:jc w:val="left"/>
                              <w:rPr>
                                <w:rFonts w:ascii="Roboto Cn"/>
                                <w:b/>
                                <w:color w:val="000000"/>
                                <w:sz w:val="86"/>
                              </w:rPr>
                            </w:pPr>
                            <w:r>
                              <w:rPr>
                                <w:rFonts w:ascii="Roboto Cn"/>
                                <w:b/>
                                <w:color w:val="FFFFFF"/>
                                <w:spacing w:val="-2"/>
                                <w:sz w:val="86"/>
                              </w:rPr>
                              <w:t>YOUTH</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58" filled="true" fillcolor="#25aae1" stroked="false">
                <w10:anchorlock/>
                <v:textbox inset="0,0,0,0">
                  <w:txbxContent>
                    <w:p>
                      <w:pPr>
                        <w:pStyle w:val="BodyText"/>
                        <w:spacing w:before="135"/>
                        <w:rPr>
                          <w:color w:val="000000"/>
                          <w:sz w:val="86"/>
                        </w:rPr>
                      </w:pPr>
                    </w:p>
                    <w:p>
                      <w:pPr>
                        <w:spacing w:before="0"/>
                        <w:ind w:left="284" w:right="0" w:firstLine="0"/>
                        <w:jc w:val="left"/>
                        <w:rPr>
                          <w:rFonts w:ascii="Roboto Cn"/>
                          <w:b/>
                          <w:color w:val="000000"/>
                          <w:sz w:val="86"/>
                        </w:rPr>
                      </w:pPr>
                      <w:r>
                        <w:rPr>
                          <w:rFonts w:ascii="Roboto Cn"/>
                          <w:b/>
                          <w:color w:val="FFFFFF"/>
                          <w:spacing w:val="-2"/>
                          <w:sz w:val="86"/>
                        </w:rPr>
                        <w:t>YOUTH</w:t>
                      </w:r>
                    </w:p>
                  </w:txbxContent>
                </v:textbox>
                <v:fill type="solid"/>
              </v:shape>
            </w:pict>
          </mc:Fallback>
        </mc:AlternateContent>
      </w:r>
      <w:r>
        <w:rPr>
          <w:sz w:val="20"/>
        </w:rPr>
      </w:r>
    </w:p>
    <w:p>
      <w:pPr>
        <w:pStyle w:val="Heading3"/>
        <w:spacing w:before="214"/>
        <w:ind w:left="101"/>
      </w:pPr>
      <w:bookmarkStart w:name="_TOC_250006" w:id="2"/>
      <w:bookmarkEnd w:id="2"/>
      <w:r>
        <w:rPr>
          <w:color w:val="231F20"/>
          <w:spacing w:val="-4"/>
        </w:rPr>
        <w:t>Jobs</w:t>
      </w:r>
    </w:p>
    <w:p>
      <w:pPr>
        <w:pStyle w:val="BodyText"/>
        <w:spacing w:line="249" w:lineRule="auto" w:before="10"/>
        <w:ind w:left="101" w:right="472"/>
      </w:pPr>
      <w:r>
        <w:rPr>
          <w:color w:val="231F20"/>
        </w:rPr>
        <w:t>“The</w:t>
      </w:r>
      <w:r>
        <w:rPr>
          <w:color w:val="231F20"/>
          <w:spacing w:val="-3"/>
        </w:rPr>
        <w:t> </w:t>
      </w:r>
      <w:r>
        <w:rPr>
          <w:color w:val="231F20"/>
        </w:rPr>
        <w:t>future</w:t>
      </w:r>
      <w:r>
        <w:rPr>
          <w:color w:val="231F20"/>
          <w:spacing w:val="-3"/>
        </w:rPr>
        <w:t> </w:t>
      </w:r>
      <w:r>
        <w:rPr>
          <w:color w:val="231F20"/>
        </w:rPr>
        <w:t>lies</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youth</w:t>
      </w:r>
      <w:r>
        <w:rPr>
          <w:color w:val="231F20"/>
          <w:spacing w:val="-3"/>
        </w:rPr>
        <w:t> </w:t>
      </w:r>
      <w:r>
        <w:rPr>
          <w:color w:val="231F20"/>
        </w:rPr>
        <w:t>of</w:t>
      </w:r>
      <w:r>
        <w:rPr>
          <w:color w:val="231F20"/>
          <w:spacing w:val="-4"/>
        </w:rPr>
        <w:t> </w:t>
      </w:r>
      <w:r>
        <w:rPr>
          <w:color w:val="231F20"/>
        </w:rPr>
        <w:t>today”</w:t>
      </w:r>
      <w:r>
        <w:rPr>
          <w:color w:val="231F20"/>
          <w:spacing w:val="-3"/>
        </w:rPr>
        <w:t> </w:t>
      </w:r>
      <w:r>
        <w:rPr>
          <w:color w:val="231F20"/>
        </w:rPr>
        <w:t>is</w:t>
      </w:r>
      <w:r>
        <w:rPr>
          <w:color w:val="231F20"/>
          <w:spacing w:val="-3"/>
        </w:rPr>
        <w:t> </w:t>
      </w:r>
      <w:r>
        <w:rPr>
          <w:color w:val="231F20"/>
        </w:rPr>
        <w:t>particularly</w:t>
      </w:r>
      <w:r>
        <w:rPr>
          <w:color w:val="231F20"/>
          <w:spacing w:val="-4"/>
        </w:rPr>
        <w:t> </w:t>
      </w:r>
      <w:r>
        <w:rPr>
          <w:color w:val="231F20"/>
        </w:rPr>
        <w:t>relevant</w:t>
      </w:r>
      <w:r>
        <w:rPr>
          <w:color w:val="231F20"/>
          <w:spacing w:val="-3"/>
        </w:rPr>
        <w:t> </w:t>
      </w:r>
      <w:r>
        <w:rPr>
          <w:color w:val="231F20"/>
        </w:rPr>
        <w:t>for</w:t>
      </w:r>
      <w:r>
        <w:rPr>
          <w:color w:val="231F20"/>
          <w:spacing w:val="-4"/>
        </w:rPr>
        <w:t> </w:t>
      </w:r>
      <w:r>
        <w:rPr>
          <w:color w:val="231F20"/>
        </w:rPr>
        <w:t>a</w:t>
      </w:r>
      <w:r>
        <w:rPr>
          <w:color w:val="231F20"/>
          <w:spacing w:val="-3"/>
        </w:rPr>
        <w:t> </w:t>
      </w:r>
      <w:r>
        <w:rPr>
          <w:color w:val="231F20"/>
        </w:rPr>
        <w:t>young</w:t>
      </w:r>
      <w:r>
        <w:rPr>
          <w:color w:val="231F20"/>
          <w:spacing w:val="-4"/>
        </w:rPr>
        <w:t> </w:t>
      </w:r>
      <w:r>
        <w:rPr>
          <w:color w:val="231F20"/>
        </w:rPr>
        <w:t>nation</w:t>
      </w:r>
      <w:r>
        <w:rPr>
          <w:color w:val="231F20"/>
          <w:spacing w:val="-3"/>
        </w:rPr>
        <w:t> </w:t>
      </w:r>
      <w:r>
        <w:rPr>
          <w:color w:val="231F20"/>
        </w:rPr>
        <w:t>like</w:t>
      </w:r>
      <w:r>
        <w:rPr>
          <w:color w:val="231F20"/>
          <w:spacing w:val="-3"/>
        </w:rPr>
        <w:t> </w:t>
      </w:r>
      <w:r>
        <w:rPr>
          <w:color w:val="231F20"/>
        </w:rPr>
        <w:t>India</w:t>
      </w:r>
      <w:r>
        <w:rPr>
          <w:color w:val="231F20"/>
          <w:spacing w:val="-3"/>
        </w:rPr>
        <w:t> </w:t>
      </w:r>
      <w:r>
        <w:rPr>
          <w:color w:val="231F20"/>
        </w:rPr>
        <w:t>with</w:t>
      </w:r>
      <w:r>
        <w:rPr>
          <w:color w:val="231F20"/>
          <w:spacing w:val="-3"/>
        </w:rPr>
        <w:t> </w:t>
      </w:r>
      <w:r>
        <w:rPr>
          <w:color w:val="231F20"/>
        </w:rPr>
        <w:t>a</w:t>
      </w:r>
      <w:r>
        <w:rPr>
          <w:color w:val="231F20"/>
          <w:spacing w:val="-3"/>
        </w:rPr>
        <w:t> </w:t>
      </w:r>
      <w:r>
        <w:rPr>
          <w:color w:val="231F20"/>
        </w:rPr>
        <w:t>median</w:t>
      </w:r>
      <w:r>
        <w:rPr>
          <w:color w:val="231F20"/>
          <w:spacing w:val="-3"/>
        </w:rPr>
        <w:t> </w:t>
      </w:r>
      <w:r>
        <w:rPr>
          <w:color w:val="231F20"/>
        </w:rPr>
        <w:t>age</w:t>
      </w:r>
      <w:r>
        <w:rPr>
          <w:color w:val="231F20"/>
          <w:spacing w:val="-3"/>
        </w:rPr>
        <w:t> </w:t>
      </w:r>
      <w:r>
        <w:rPr>
          <w:color w:val="231F20"/>
        </w:rPr>
        <w:t>of</w:t>
      </w:r>
      <w:r>
        <w:rPr>
          <w:color w:val="231F20"/>
          <w:spacing w:val="-4"/>
        </w:rPr>
        <w:t> </w:t>
      </w:r>
      <w:r>
        <w:rPr>
          <w:color w:val="231F20"/>
        </w:rPr>
        <w:t>just 28 years.</w:t>
      </w:r>
      <w:r>
        <w:rPr>
          <w:color w:val="231F20"/>
          <w:spacing w:val="-5"/>
        </w:rPr>
        <w:t> </w:t>
      </w:r>
      <w:r>
        <w:rPr>
          <w:color w:val="231F20"/>
        </w:rPr>
        <w:t>The youth of</w:t>
      </w:r>
      <w:r>
        <w:rPr>
          <w:color w:val="231F20"/>
          <w:spacing w:val="-1"/>
        </w:rPr>
        <w:t> </w:t>
      </w:r>
      <w:r>
        <w:rPr>
          <w:color w:val="231F20"/>
        </w:rPr>
        <w:t>India face joblessness as well as hopelessness.</w:t>
      </w:r>
      <w:r>
        <w:rPr>
          <w:color w:val="231F20"/>
          <w:spacing w:val="-6"/>
        </w:rPr>
        <w:t> </w:t>
      </w:r>
      <w:r>
        <w:rPr>
          <w:color w:val="231F20"/>
        </w:rPr>
        <w:t>The root cause is massive unemployment that</w:t>
      </w:r>
      <w:r>
        <w:rPr>
          <w:color w:val="231F20"/>
          <w:spacing w:val="-9"/>
        </w:rPr>
        <w:t> </w:t>
      </w:r>
      <w:r>
        <w:rPr>
          <w:color w:val="231F20"/>
        </w:rPr>
        <w:t>has</w:t>
      </w:r>
      <w:r>
        <w:rPr>
          <w:color w:val="231F20"/>
          <w:spacing w:val="-9"/>
        </w:rPr>
        <w:t> </w:t>
      </w:r>
      <w:r>
        <w:rPr>
          <w:color w:val="231F20"/>
        </w:rPr>
        <w:t>got</w:t>
      </w:r>
      <w:r>
        <w:rPr>
          <w:color w:val="231F20"/>
          <w:spacing w:val="-9"/>
        </w:rPr>
        <w:t> </w:t>
      </w:r>
      <w:r>
        <w:rPr>
          <w:color w:val="231F20"/>
        </w:rPr>
        <w:t>worse</w:t>
      </w:r>
      <w:r>
        <w:rPr>
          <w:color w:val="231F20"/>
          <w:spacing w:val="-9"/>
        </w:rPr>
        <w:t> </w:t>
      </w:r>
      <w:r>
        <w:rPr>
          <w:color w:val="231F20"/>
        </w:rPr>
        <w:t>every</w:t>
      </w:r>
      <w:r>
        <w:rPr>
          <w:color w:val="231F20"/>
          <w:spacing w:val="-10"/>
        </w:rPr>
        <w:t> </w:t>
      </w:r>
      <w:r>
        <w:rPr>
          <w:color w:val="231F20"/>
        </w:rPr>
        <w:t>year</w:t>
      </w:r>
      <w:r>
        <w:rPr>
          <w:color w:val="231F20"/>
          <w:spacing w:val="-10"/>
        </w:rPr>
        <w:t> </w:t>
      </w:r>
      <w:r>
        <w:rPr>
          <w:color w:val="231F20"/>
        </w:rPr>
        <w:t>under</w:t>
      </w:r>
      <w:r>
        <w:rPr>
          <w:color w:val="231F20"/>
          <w:spacing w:val="-10"/>
        </w:rPr>
        <w:t> </w:t>
      </w:r>
      <w:r>
        <w:rPr>
          <w:color w:val="231F20"/>
        </w:rPr>
        <w:t>the</w:t>
      </w:r>
      <w:r>
        <w:rPr>
          <w:color w:val="231F20"/>
          <w:spacing w:val="-9"/>
        </w:rPr>
        <w:t> </w:t>
      </w:r>
      <w:r>
        <w:rPr>
          <w:color w:val="231F20"/>
        </w:rPr>
        <w:t>BJP/NDA</w:t>
      </w:r>
      <w:r>
        <w:rPr>
          <w:color w:val="231F20"/>
          <w:spacing w:val="-10"/>
        </w:rPr>
        <w:t> </w:t>
      </w:r>
      <w:r>
        <w:rPr>
          <w:color w:val="231F20"/>
        </w:rPr>
        <w:t>government.</w:t>
      </w:r>
      <w:r>
        <w:rPr>
          <w:color w:val="231F20"/>
          <w:spacing w:val="-10"/>
        </w:rPr>
        <w:t> </w:t>
      </w:r>
      <w:r>
        <w:rPr>
          <w:color w:val="231F20"/>
        </w:rPr>
        <w:t>Congress</w:t>
      </w:r>
      <w:r>
        <w:rPr>
          <w:color w:val="231F20"/>
          <w:spacing w:val="-9"/>
        </w:rPr>
        <w:t> </w:t>
      </w:r>
      <w:r>
        <w:rPr>
          <w:color w:val="231F20"/>
        </w:rPr>
        <w:t>will</w:t>
      </w:r>
      <w:r>
        <w:rPr>
          <w:color w:val="231F20"/>
          <w:spacing w:val="-9"/>
        </w:rPr>
        <w:t> </w:t>
      </w:r>
      <w:r>
        <w:rPr>
          <w:color w:val="231F20"/>
        </w:rPr>
        <w:t>tackle</w:t>
      </w:r>
      <w:r>
        <w:rPr>
          <w:color w:val="231F20"/>
          <w:spacing w:val="-9"/>
        </w:rPr>
        <w:t> </w:t>
      </w:r>
      <w:r>
        <w:rPr>
          <w:color w:val="231F20"/>
        </w:rPr>
        <w:t>this</w:t>
      </w:r>
      <w:r>
        <w:rPr>
          <w:color w:val="231F20"/>
          <w:spacing w:val="-9"/>
        </w:rPr>
        <w:t> </w:t>
      </w:r>
      <w:r>
        <w:rPr>
          <w:color w:val="231F20"/>
        </w:rPr>
        <w:t>issue</w:t>
      </w:r>
      <w:r>
        <w:rPr>
          <w:color w:val="231F20"/>
          <w:spacing w:val="-9"/>
        </w:rPr>
        <w:t> </w:t>
      </w:r>
      <w:r>
        <w:rPr>
          <w:color w:val="231F20"/>
        </w:rPr>
        <w:t>on</w:t>
      </w:r>
      <w:r>
        <w:rPr>
          <w:color w:val="231F20"/>
          <w:spacing w:val="-9"/>
        </w:rPr>
        <w:t> </w:t>
      </w:r>
      <w:r>
        <w:rPr>
          <w:color w:val="231F20"/>
        </w:rPr>
        <w:t>a</w:t>
      </w:r>
      <w:r>
        <w:rPr>
          <w:color w:val="231F20"/>
          <w:spacing w:val="-9"/>
        </w:rPr>
        <w:t> </w:t>
      </w:r>
      <w:r>
        <w:rPr>
          <w:color w:val="231F20"/>
        </w:rPr>
        <w:t>war</w:t>
      </w:r>
      <w:r>
        <w:rPr>
          <w:color w:val="231F20"/>
          <w:spacing w:val="-10"/>
        </w:rPr>
        <w:t> </w:t>
      </w:r>
      <w:r>
        <w:rPr>
          <w:color w:val="231F20"/>
        </w:rPr>
        <w:t>footing</w:t>
      </w:r>
      <w:r>
        <w:rPr>
          <w:color w:val="231F20"/>
          <w:spacing w:val="-10"/>
        </w:rPr>
        <w:t> </w:t>
      </w:r>
      <w:r>
        <w:rPr>
          <w:color w:val="231F20"/>
        </w:rPr>
        <w:t>with a clear Yuva Nyay programme.</w:t>
      </w:r>
    </w:p>
    <w:p>
      <w:pPr>
        <w:pStyle w:val="BodyText"/>
        <w:spacing w:before="79"/>
      </w:pPr>
      <w:r>
        <w:rPr/>
        <w:drawing>
          <wp:anchor distT="0" distB="0" distL="0" distR="0" allowOverlap="1" layoutInCell="1" locked="0" behindDoc="1" simplePos="0" relativeHeight="487601152">
            <wp:simplePos x="0" y="0"/>
            <wp:positionH relativeFrom="page">
              <wp:posOffset>991184</wp:posOffset>
            </wp:positionH>
            <wp:positionV relativeFrom="paragraph">
              <wp:posOffset>218431</wp:posOffset>
            </wp:positionV>
            <wp:extent cx="6651837" cy="2901219"/>
            <wp:effectExtent l="0" t="0" r="0" b="0"/>
            <wp:wrapTopAndBottom/>
            <wp:docPr id="119" name="Image 119"/>
            <wp:cNvGraphicFramePr>
              <a:graphicFrameLocks/>
            </wp:cNvGraphicFramePr>
            <a:graphic>
              <a:graphicData uri="http://schemas.openxmlformats.org/drawingml/2006/picture">
                <pic:pic>
                  <pic:nvPicPr>
                    <pic:cNvPr id="119" name="Image 119"/>
                    <pic:cNvPicPr/>
                  </pic:nvPicPr>
                  <pic:blipFill>
                    <a:blip r:embed="rId36" cstate="print"/>
                    <a:stretch>
                      <a:fillRect/>
                    </a:stretch>
                  </pic:blipFill>
                  <pic:spPr>
                    <a:xfrm>
                      <a:off x="0" y="0"/>
                      <a:ext cx="6651837" cy="2901219"/>
                    </a:xfrm>
                    <a:prstGeom prst="rect">
                      <a:avLst/>
                    </a:prstGeom>
                  </pic:spPr>
                </pic:pic>
              </a:graphicData>
            </a:graphic>
          </wp:anchor>
        </w:drawing>
      </w:r>
    </w:p>
    <w:p>
      <w:pPr>
        <w:pStyle w:val="BodyText"/>
      </w:pPr>
    </w:p>
    <w:p>
      <w:pPr>
        <w:pStyle w:val="BodyText"/>
        <w:spacing w:before="37"/>
      </w:pPr>
      <w:r>
        <w:rPr/>
        <mc:AlternateContent>
          <mc:Choice Requires="wps">
            <w:drawing>
              <wp:anchor distT="0" distB="0" distL="0" distR="0" allowOverlap="1" layoutInCell="1" locked="0" behindDoc="1" simplePos="0" relativeHeight="487601664">
                <wp:simplePos x="0" y="0"/>
                <wp:positionH relativeFrom="page">
                  <wp:posOffset>991184</wp:posOffset>
                </wp:positionH>
                <wp:positionV relativeFrom="paragraph">
                  <wp:posOffset>191370</wp:posOffset>
                </wp:positionV>
                <wp:extent cx="3249930" cy="1270"/>
                <wp:effectExtent l="0" t="0" r="0" b="0"/>
                <wp:wrapTopAndBottom/>
                <wp:docPr id="120" name="Graphic 120"/>
                <wp:cNvGraphicFramePr>
                  <a:graphicFrameLocks/>
                </wp:cNvGraphicFramePr>
                <a:graphic>
                  <a:graphicData uri="http://schemas.microsoft.com/office/word/2010/wordprocessingShape">
                    <wps:wsp>
                      <wps:cNvPr id="120" name="Graphic 120"/>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045998pt;margin-top:15.068547pt;width:255.9pt;height:.1pt;mso-position-horizontal-relative:page;mso-position-vertical-relative:paragraph;z-index:-15714816;mso-wrap-distance-left:0;mso-wrap-distance-right:0" id="docshape59" coordorigin="1561,301" coordsize="5118,0" path="m1561,301l6678,301e" filled="false" stroked="true" strokeweight="1pt" strokecolor="#f36f21">
                <v:path arrowok="t"/>
                <v:stroke dashstyle="solid"/>
                <w10:wrap type="topAndBottom"/>
              </v:shape>
            </w:pict>
          </mc:Fallback>
        </mc:AlternateContent>
      </w:r>
    </w:p>
    <w:p>
      <w:pPr>
        <w:pStyle w:val="BodyText"/>
        <w:spacing w:before="8"/>
        <w:rPr>
          <w:sz w:val="11"/>
        </w:rPr>
      </w:pPr>
    </w:p>
    <w:p>
      <w:pPr>
        <w:spacing w:after="0"/>
        <w:rPr>
          <w:sz w:val="11"/>
        </w:rPr>
        <w:sectPr>
          <w:headerReference w:type="default" r:id="rId34"/>
          <w:footerReference w:type="default" r:id="rId35"/>
          <w:pgSz w:w="13500" w:h="18440"/>
          <w:pgMar w:header="0" w:footer="1248" w:top="420" w:bottom="1440" w:left="1460" w:right="1240"/>
        </w:sectPr>
      </w:pPr>
    </w:p>
    <w:p>
      <w:pPr>
        <w:pStyle w:val="ListParagraph"/>
        <w:numPr>
          <w:ilvl w:val="0"/>
          <w:numId w:val="8"/>
        </w:numPr>
        <w:tabs>
          <w:tab w:pos="324" w:val="left" w:leader="none"/>
        </w:tabs>
        <w:spacing w:line="249" w:lineRule="auto" w:before="95" w:after="0"/>
        <w:ind w:left="100" w:right="38" w:firstLine="0"/>
        <w:jc w:val="left"/>
        <w:rPr>
          <w:sz w:val="20"/>
        </w:rPr>
      </w:pPr>
      <w:r>
        <w:rPr/>
        <mc:AlternateContent>
          <mc:Choice Requires="wps">
            <w:drawing>
              <wp:anchor distT="0" distB="0" distL="0" distR="0" allowOverlap="1" layoutInCell="1" locked="0" behindDoc="0" simplePos="0" relativeHeight="15742976">
                <wp:simplePos x="0" y="0"/>
                <wp:positionH relativeFrom="page">
                  <wp:posOffset>8294395</wp:posOffset>
                </wp:positionH>
                <wp:positionV relativeFrom="page">
                  <wp:posOffset>505790</wp:posOffset>
                </wp:positionV>
                <wp:extent cx="277495" cy="1270"/>
                <wp:effectExtent l="0" t="0" r="0" b="0"/>
                <wp:wrapNone/>
                <wp:docPr id="121" name="Graphic 121"/>
                <wp:cNvGraphicFramePr>
                  <a:graphicFrameLocks/>
                </wp:cNvGraphicFramePr>
                <a:graphic>
                  <a:graphicData uri="http://schemas.microsoft.com/office/word/2010/wordprocessingShape">
                    <wps:wsp>
                      <wps:cNvPr id="121" name="Graphic 121"/>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2976" from="674.92899pt,39.826031pt" to="653.10199pt,39.826031pt" stroked="true" strokeweight="1pt" strokecolor="#000000">
                <v:stroke dashstyle="solid"/>
                <w10:wrap type="none"/>
              </v:line>
            </w:pict>
          </mc:Fallback>
        </mc:AlternateContent>
      </w:r>
      <w:r>
        <w:rPr>
          <w:color w:val="231F20"/>
          <w:sz w:val="20"/>
        </w:rPr>
        <w:t>Congress guarantees a new Right to Apprenticeship Act to provide a one year apprenticeship with a private or a public sector company to every diploma holder or college graduate below the age of 25. Apprentices will get</w:t>
      </w:r>
      <w:r>
        <w:rPr>
          <w:rFonts w:ascii="Arial MT"/>
          <w:color w:val="231F20"/>
          <w:spacing w:val="80"/>
          <w:sz w:val="20"/>
        </w:rPr>
        <w:t> </w:t>
      </w:r>
      <w:r>
        <w:rPr>
          <w:color w:val="231F20"/>
          <w:sz w:val="20"/>
        </w:rPr>
        <w:t>1</w:t>
      </w:r>
      <w:r>
        <w:rPr>
          <w:color w:val="231F20"/>
          <w:spacing w:val="-2"/>
          <w:sz w:val="20"/>
        </w:rPr>
        <w:t> </w:t>
      </w:r>
      <w:r>
        <w:rPr>
          <w:color w:val="231F20"/>
          <w:sz w:val="20"/>
        </w:rPr>
        <w:t>lakh</w:t>
      </w:r>
      <w:r>
        <w:rPr>
          <w:color w:val="231F20"/>
          <w:spacing w:val="-2"/>
          <w:sz w:val="20"/>
        </w:rPr>
        <w:t> </w:t>
      </w:r>
      <w:r>
        <w:rPr>
          <w:color w:val="231F20"/>
          <w:sz w:val="20"/>
        </w:rPr>
        <w:t>a</w:t>
      </w:r>
      <w:r>
        <w:rPr>
          <w:color w:val="231F20"/>
          <w:spacing w:val="-2"/>
          <w:sz w:val="20"/>
        </w:rPr>
        <w:t> </w:t>
      </w:r>
      <w:r>
        <w:rPr>
          <w:color w:val="231F20"/>
          <w:sz w:val="20"/>
        </w:rPr>
        <w:t>year.</w:t>
      </w:r>
      <w:r>
        <w:rPr>
          <w:color w:val="231F20"/>
          <w:spacing w:val="-6"/>
          <w:sz w:val="20"/>
        </w:rPr>
        <w:t> </w:t>
      </w:r>
      <w:r>
        <w:rPr>
          <w:color w:val="231F20"/>
          <w:sz w:val="20"/>
        </w:rPr>
        <w:t>The</w:t>
      </w:r>
      <w:r>
        <w:rPr>
          <w:color w:val="231F20"/>
          <w:spacing w:val="-2"/>
          <w:sz w:val="20"/>
        </w:rPr>
        <w:t> </w:t>
      </w:r>
      <w:r>
        <w:rPr>
          <w:color w:val="231F20"/>
          <w:sz w:val="20"/>
        </w:rPr>
        <w:t>apprenticeship</w:t>
      </w:r>
      <w:r>
        <w:rPr>
          <w:color w:val="231F20"/>
          <w:spacing w:val="-3"/>
          <w:sz w:val="20"/>
        </w:rPr>
        <w:t> </w:t>
      </w:r>
      <w:r>
        <w:rPr>
          <w:color w:val="231F20"/>
          <w:sz w:val="20"/>
        </w:rPr>
        <w:t>will</w:t>
      </w:r>
      <w:r>
        <w:rPr>
          <w:color w:val="231F20"/>
          <w:spacing w:val="-2"/>
          <w:sz w:val="20"/>
        </w:rPr>
        <w:t> </w:t>
      </w:r>
      <w:r>
        <w:rPr>
          <w:color w:val="231F20"/>
          <w:sz w:val="20"/>
        </w:rPr>
        <w:t>impart</w:t>
      </w:r>
      <w:r>
        <w:rPr>
          <w:color w:val="231F20"/>
          <w:spacing w:val="-2"/>
          <w:sz w:val="20"/>
        </w:rPr>
        <w:t> </w:t>
      </w:r>
      <w:r>
        <w:rPr>
          <w:color w:val="231F20"/>
          <w:sz w:val="20"/>
        </w:rPr>
        <w:t>skills, </w:t>
      </w:r>
      <w:r>
        <w:rPr>
          <w:color w:val="231F20"/>
          <w:spacing w:val="-2"/>
          <w:sz w:val="20"/>
        </w:rPr>
        <w:t>enhance</w:t>
      </w:r>
      <w:r>
        <w:rPr>
          <w:color w:val="231F20"/>
          <w:spacing w:val="-11"/>
          <w:sz w:val="20"/>
        </w:rPr>
        <w:t> </w:t>
      </w:r>
      <w:r>
        <w:rPr>
          <w:color w:val="231F20"/>
          <w:spacing w:val="-2"/>
          <w:sz w:val="20"/>
        </w:rPr>
        <w:t>employability</w:t>
      </w:r>
      <w:r>
        <w:rPr>
          <w:color w:val="231F20"/>
          <w:spacing w:val="-10"/>
          <w:sz w:val="20"/>
        </w:rPr>
        <w:t> </w:t>
      </w:r>
      <w:r>
        <w:rPr>
          <w:color w:val="231F20"/>
          <w:spacing w:val="-2"/>
          <w:sz w:val="20"/>
        </w:rPr>
        <w:t>and</w:t>
      </w:r>
      <w:r>
        <w:rPr>
          <w:color w:val="231F20"/>
          <w:spacing w:val="-11"/>
          <w:sz w:val="20"/>
        </w:rPr>
        <w:t> </w:t>
      </w:r>
      <w:r>
        <w:rPr>
          <w:color w:val="231F20"/>
          <w:spacing w:val="-2"/>
          <w:sz w:val="20"/>
        </w:rPr>
        <w:t>provide</w:t>
      </w:r>
      <w:r>
        <w:rPr>
          <w:color w:val="231F20"/>
          <w:spacing w:val="-10"/>
          <w:sz w:val="20"/>
        </w:rPr>
        <w:t> </w:t>
      </w:r>
      <w:r>
        <w:rPr>
          <w:color w:val="231F20"/>
          <w:spacing w:val="-2"/>
          <w:sz w:val="20"/>
        </w:rPr>
        <w:t>full-time</w:t>
      </w:r>
      <w:r>
        <w:rPr>
          <w:color w:val="231F20"/>
          <w:spacing w:val="-11"/>
          <w:sz w:val="20"/>
        </w:rPr>
        <w:t> </w:t>
      </w:r>
      <w:r>
        <w:rPr>
          <w:color w:val="231F20"/>
          <w:spacing w:val="-2"/>
          <w:sz w:val="20"/>
        </w:rPr>
        <w:t>job</w:t>
      </w:r>
      <w:r>
        <w:rPr>
          <w:color w:val="231F20"/>
          <w:spacing w:val="-10"/>
          <w:sz w:val="20"/>
        </w:rPr>
        <w:t> </w:t>
      </w:r>
      <w:r>
        <w:rPr>
          <w:color w:val="231F20"/>
          <w:spacing w:val="-2"/>
          <w:sz w:val="20"/>
        </w:rPr>
        <w:t>opportu- </w:t>
      </w:r>
      <w:r>
        <w:rPr>
          <w:color w:val="231F20"/>
          <w:sz w:val="20"/>
        </w:rPr>
        <w:t>nities for millions of youth.</w:t>
      </w:r>
    </w:p>
    <w:p>
      <w:pPr>
        <w:pStyle w:val="BodyText"/>
        <w:spacing w:before="13"/>
      </w:pPr>
    </w:p>
    <w:p>
      <w:pPr>
        <w:pStyle w:val="ListParagraph"/>
        <w:numPr>
          <w:ilvl w:val="0"/>
          <w:numId w:val="8"/>
        </w:numPr>
        <w:tabs>
          <w:tab w:pos="325" w:val="left" w:leader="none"/>
        </w:tabs>
        <w:spacing w:line="249" w:lineRule="auto" w:before="0" w:after="0"/>
        <w:ind w:left="100" w:right="160" w:firstLine="0"/>
        <w:jc w:val="left"/>
        <w:rPr>
          <w:sz w:val="20"/>
        </w:rPr>
      </w:pPr>
      <w:r>
        <w:rPr>
          <w:color w:val="231F20"/>
          <w:spacing w:val="-2"/>
          <w:sz w:val="20"/>
        </w:rPr>
        <w:t>We</w:t>
      </w:r>
      <w:r>
        <w:rPr>
          <w:color w:val="231F20"/>
          <w:spacing w:val="-5"/>
          <w:sz w:val="20"/>
        </w:rPr>
        <w:t> </w:t>
      </w:r>
      <w:r>
        <w:rPr>
          <w:color w:val="231F20"/>
          <w:spacing w:val="-2"/>
          <w:sz w:val="20"/>
        </w:rPr>
        <w:t>will</w:t>
      </w:r>
      <w:r>
        <w:rPr>
          <w:color w:val="231F20"/>
          <w:spacing w:val="-5"/>
          <w:sz w:val="20"/>
        </w:rPr>
        <w:t> </w:t>
      </w:r>
      <w:r>
        <w:rPr>
          <w:color w:val="231F20"/>
          <w:spacing w:val="-2"/>
          <w:sz w:val="20"/>
        </w:rPr>
        <w:t>provide</w:t>
      </w:r>
      <w:r>
        <w:rPr>
          <w:color w:val="231F20"/>
          <w:spacing w:val="-5"/>
          <w:sz w:val="20"/>
        </w:rPr>
        <w:t> </w:t>
      </w:r>
      <w:r>
        <w:rPr>
          <w:color w:val="231F20"/>
          <w:spacing w:val="-2"/>
          <w:sz w:val="20"/>
        </w:rPr>
        <w:t>fast-track</w:t>
      </w:r>
      <w:r>
        <w:rPr>
          <w:color w:val="231F20"/>
          <w:spacing w:val="-5"/>
          <w:sz w:val="20"/>
        </w:rPr>
        <w:t> </w:t>
      </w:r>
      <w:r>
        <w:rPr>
          <w:color w:val="231F20"/>
          <w:spacing w:val="-2"/>
          <w:sz w:val="20"/>
        </w:rPr>
        <w:t>courts</w:t>
      </w:r>
      <w:r>
        <w:rPr>
          <w:color w:val="231F20"/>
          <w:spacing w:val="-5"/>
          <w:sz w:val="20"/>
        </w:rPr>
        <w:t> </w:t>
      </w:r>
      <w:r>
        <w:rPr>
          <w:color w:val="231F20"/>
          <w:spacing w:val="-2"/>
          <w:sz w:val="20"/>
        </w:rPr>
        <w:t>to</w:t>
      </w:r>
      <w:r>
        <w:rPr>
          <w:color w:val="231F20"/>
          <w:spacing w:val="-6"/>
          <w:sz w:val="20"/>
        </w:rPr>
        <w:t> </w:t>
      </w:r>
      <w:r>
        <w:rPr>
          <w:color w:val="231F20"/>
          <w:spacing w:val="-2"/>
          <w:sz w:val="20"/>
        </w:rPr>
        <w:t>adjudicate</w:t>
      </w:r>
      <w:r>
        <w:rPr>
          <w:color w:val="231F20"/>
          <w:spacing w:val="-5"/>
          <w:sz w:val="20"/>
        </w:rPr>
        <w:t> </w:t>
      </w:r>
      <w:r>
        <w:rPr>
          <w:color w:val="231F20"/>
          <w:spacing w:val="-2"/>
          <w:sz w:val="20"/>
        </w:rPr>
        <w:t>cases </w:t>
      </w:r>
      <w:r>
        <w:rPr>
          <w:color w:val="231F20"/>
          <w:sz w:val="20"/>
        </w:rPr>
        <w:t>of leaking question papers for job examinations and provide monetary compensation to the victims.</w:t>
      </w:r>
    </w:p>
    <w:p>
      <w:pPr>
        <w:pStyle w:val="BodyText"/>
        <w:spacing w:before="11"/>
      </w:pPr>
    </w:p>
    <w:p>
      <w:pPr>
        <w:pStyle w:val="ListParagraph"/>
        <w:numPr>
          <w:ilvl w:val="0"/>
          <w:numId w:val="8"/>
        </w:numPr>
        <w:tabs>
          <w:tab w:pos="324" w:val="left" w:leader="none"/>
        </w:tabs>
        <w:spacing w:line="249" w:lineRule="auto" w:before="0" w:after="0"/>
        <w:ind w:left="100" w:right="99" w:firstLine="0"/>
        <w:jc w:val="left"/>
        <w:rPr>
          <w:sz w:val="20"/>
        </w:rPr>
      </w:pP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fill</w:t>
      </w:r>
      <w:r>
        <w:rPr>
          <w:color w:val="231F20"/>
          <w:spacing w:val="-11"/>
          <w:sz w:val="20"/>
        </w:rPr>
        <w:t> </w:t>
      </w:r>
      <w:r>
        <w:rPr>
          <w:color w:val="231F20"/>
          <w:sz w:val="20"/>
        </w:rPr>
        <w:t>the</w:t>
      </w:r>
      <w:r>
        <w:rPr>
          <w:color w:val="231F20"/>
          <w:spacing w:val="-11"/>
          <w:sz w:val="20"/>
        </w:rPr>
        <w:t> </w:t>
      </w:r>
      <w:r>
        <w:rPr>
          <w:color w:val="231F20"/>
          <w:sz w:val="20"/>
        </w:rPr>
        <w:t>nearly</w:t>
      </w:r>
      <w:r>
        <w:rPr>
          <w:color w:val="231F20"/>
          <w:spacing w:val="-12"/>
          <w:sz w:val="20"/>
        </w:rPr>
        <w:t> </w:t>
      </w:r>
      <w:r>
        <w:rPr>
          <w:color w:val="231F20"/>
          <w:sz w:val="20"/>
        </w:rPr>
        <w:t>30</w:t>
      </w:r>
      <w:r>
        <w:rPr>
          <w:color w:val="231F20"/>
          <w:spacing w:val="-11"/>
          <w:sz w:val="20"/>
        </w:rPr>
        <w:t> </w:t>
      </w:r>
      <w:r>
        <w:rPr>
          <w:color w:val="231F20"/>
          <w:sz w:val="20"/>
        </w:rPr>
        <w:t>lakh</w:t>
      </w:r>
      <w:r>
        <w:rPr>
          <w:color w:val="231F20"/>
          <w:spacing w:val="-11"/>
          <w:sz w:val="20"/>
        </w:rPr>
        <w:t> </w:t>
      </w:r>
      <w:r>
        <w:rPr>
          <w:color w:val="231F20"/>
          <w:sz w:val="20"/>
        </w:rPr>
        <w:t>vacancies</w:t>
      </w:r>
      <w:r>
        <w:rPr>
          <w:color w:val="231F20"/>
          <w:spacing w:val="-11"/>
          <w:sz w:val="20"/>
        </w:rPr>
        <w:t> </w:t>
      </w:r>
      <w:r>
        <w:rPr>
          <w:color w:val="231F20"/>
          <w:sz w:val="20"/>
        </w:rPr>
        <w:t>in</w:t>
      </w:r>
      <w:r>
        <w:rPr>
          <w:color w:val="231F20"/>
          <w:spacing w:val="-11"/>
          <w:sz w:val="20"/>
        </w:rPr>
        <w:t> </w:t>
      </w:r>
      <w:r>
        <w:rPr>
          <w:color w:val="231F20"/>
          <w:sz w:val="20"/>
        </w:rPr>
        <w:t>sanctioned posts at various levels in the central government. We will stipulate that vacancies in the</w:t>
      </w:r>
    </w:p>
    <w:p>
      <w:pPr>
        <w:pStyle w:val="BodyText"/>
        <w:spacing w:line="249" w:lineRule="auto" w:before="1"/>
        <w:ind w:left="100" w:right="104"/>
      </w:pPr>
      <w:r>
        <w:rPr>
          <w:color w:val="231F20"/>
          <w:spacing w:val="-2"/>
        </w:rPr>
        <w:t>panchayats</w:t>
      </w:r>
      <w:r>
        <w:rPr>
          <w:color w:val="231F20"/>
          <w:spacing w:val="-6"/>
        </w:rPr>
        <w:t> </w:t>
      </w:r>
      <w:r>
        <w:rPr>
          <w:color w:val="231F20"/>
          <w:spacing w:val="-2"/>
        </w:rPr>
        <w:t>and</w:t>
      </w:r>
      <w:r>
        <w:rPr>
          <w:color w:val="231F20"/>
          <w:spacing w:val="-6"/>
        </w:rPr>
        <w:t> </w:t>
      </w:r>
      <w:r>
        <w:rPr>
          <w:color w:val="231F20"/>
          <w:spacing w:val="-2"/>
        </w:rPr>
        <w:t>municipal</w:t>
      </w:r>
      <w:r>
        <w:rPr>
          <w:color w:val="231F20"/>
          <w:spacing w:val="-6"/>
        </w:rPr>
        <w:t> </w:t>
      </w:r>
      <w:r>
        <w:rPr>
          <w:color w:val="231F20"/>
          <w:spacing w:val="-2"/>
        </w:rPr>
        <w:t>bodies</w:t>
      </w:r>
      <w:r>
        <w:rPr>
          <w:color w:val="231F20"/>
          <w:spacing w:val="-6"/>
        </w:rPr>
        <w:t> </w:t>
      </w:r>
      <w:r>
        <w:rPr>
          <w:color w:val="231F20"/>
          <w:spacing w:val="-2"/>
        </w:rPr>
        <w:t>shall</w:t>
      </w:r>
      <w:r>
        <w:rPr>
          <w:color w:val="231F20"/>
          <w:spacing w:val="-6"/>
        </w:rPr>
        <w:t> </w:t>
      </w:r>
      <w:r>
        <w:rPr>
          <w:color w:val="231F20"/>
          <w:spacing w:val="-2"/>
        </w:rPr>
        <w:t>be</w:t>
      </w:r>
      <w:r>
        <w:rPr>
          <w:color w:val="231F20"/>
          <w:spacing w:val="-6"/>
        </w:rPr>
        <w:t> </w:t>
      </w:r>
      <w:r>
        <w:rPr>
          <w:color w:val="231F20"/>
          <w:spacing w:val="-2"/>
        </w:rPr>
        <w:t>filled</w:t>
      </w:r>
      <w:r>
        <w:rPr>
          <w:color w:val="231F20"/>
          <w:spacing w:val="-6"/>
        </w:rPr>
        <w:t> </w:t>
      </w:r>
      <w:r>
        <w:rPr>
          <w:color w:val="231F20"/>
          <w:spacing w:val="-2"/>
        </w:rPr>
        <w:t>accord- </w:t>
      </w:r>
      <w:r>
        <w:rPr>
          <w:color w:val="231F20"/>
        </w:rPr>
        <w:t>ing to a timetable agreed with state governments.</w:t>
      </w:r>
    </w:p>
    <w:p>
      <w:pPr>
        <w:pStyle w:val="BodyText"/>
        <w:spacing w:before="10"/>
      </w:pPr>
    </w:p>
    <w:p>
      <w:pPr>
        <w:pStyle w:val="ListParagraph"/>
        <w:numPr>
          <w:ilvl w:val="0"/>
          <w:numId w:val="8"/>
        </w:numPr>
        <w:tabs>
          <w:tab w:pos="325" w:val="left" w:leader="none"/>
        </w:tabs>
        <w:spacing w:line="249" w:lineRule="auto" w:before="1" w:after="0"/>
        <w:ind w:left="100" w:right="152"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restructure</w:t>
      </w:r>
      <w:r>
        <w:rPr>
          <w:color w:val="231F20"/>
          <w:spacing w:val="-13"/>
          <w:sz w:val="20"/>
        </w:rPr>
        <w:t> </w:t>
      </w:r>
      <w:r>
        <w:rPr>
          <w:color w:val="231F20"/>
          <w:sz w:val="20"/>
        </w:rPr>
        <w:t>the</w:t>
      </w:r>
      <w:r>
        <w:rPr>
          <w:color w:val="231F20"/>
          <w:spacing w:val="-12"/>
          <w:sz w:val="20"/>
        </w:rPr>
        <w:t> </w:t>
      </w:r>
      <w:r>
        <w:rPr>
          <w:color w:val="231F20"/>
          <w:sz w:val="20"/>
        </w:rPr>
        <w:t>Fund</w:t>
      </w:r>
      <w:r>
        <w:rPr>
          <w:color w:val="231F20"/>
          <w:spacing w:val="-13"/>
          <w:sz w:val="20"/>
        </w:rPr>
        <w:t> </w:t>
      </w:r>
      <w:r>
        <w:rPr>
          <w:color w:val="231F20"/>
          <w:sz w:val="20"/>
        </w:rPr>
        <w:t>of</w:t>
      </w:r>
      <w:r>
        <w:rPr>
          <w:color w:val="231F20"/>
          <w:spacing w:val="-12"/>
          <w:sz w:val="20"/>
        </w:rPr>
        <w:t> </w:t>
      </w:r>
      <w:r>
        <w:rPr>
          <w:color w:val="231F20"/>
          <w:sz w:val="20"/>
        </w:rPr>
        <w:t>Funds</w:t>
      </w:r>
      <w:r>
        <w:rPr>
          <w:color w:val="231F20"/>
          <w:spacing w:val="-12"/>
          <w:sz w:val="20"/>
        </w:rPr>
        <w:t> </w:t>
      </w:r>
      <w:r>
        <w:rPr>
          <w:color w:val="231F20"/>
          <w:sz w:val="20"/>
        </w:rPr>
        <w:t>Scheme for start-ups and allocate 50 per cent of the available fund,</w:t>
      </w:r>
      <w:r>
        <w:rPr>
          <w:color w:val="231F20"/>
          <w:spacing w:val="-2"/>
          <w:sz w:val="20"/>
        </w:rPr>
        <w:t> </w:t>
      </w:r>
      <w:r>
        <w:rPr>
          <w:color w:val="231F20"/>
          <w:sz w:val="20"/>
        </w:rPr>
        <w:t>as</w:t>
      </w:r>
      <w:r>
        <w:rPr>
          <w:color w:val="231F20"/>
          <w:spacing w:val="-1"/>
          <w:sz w:val="20"/>
        </w:rPr>
        <w:t> </w:t>
      </w:r>
      <w:r>
        <w:rPr>
          <w:color w:val="231F20"/>
          <w:sz w:val="20"/>
        </w:rPr>
        <w:t>far</w:t>
      </w:r>
      <w:r>
        <w:rPr>
          <w:color w:val="231F20"/>
          <w:spacing w:val="-2"/>
          <w:sz w:val="20"/>
        </w:rPr>
        <w:t> </w:t>
      </w:r>
      <w:r>
        <w:rPr>
          <w:color w:val="231F20"/>
          <w:sz w:val="20"/>
        </w:rPr>
        <w:t>as</w:t>
      </w:r>
      <w:r>
        <w:rPr>
          <w:color w:val="231F20"/>
          <w:spacing w:val="-1"/>
          <w:sz w:val="20"/>
        </w:rPr>
        <w:t> </w:t>
      </w:r>
      <w:r>
        <w:rPr>
          <w:color w:val="231F20"/>
          <w:sz w:val="20"/>
        </w:rPr>
        <w:t>possible</w:t>
      </w:r>
      <w:r>
        <w:rPr>
          <w:color w:val="231F20"/>
          <w:spacing w:val="-1"/>
          <w:sz w:val="20"/>
        </w:rPr>
        <w:t> </w:t>
      </w:r>
      <w:r>
        <w:rPr>
          <w:color w:val="231F20"/>
          <w:sz w:val="20"/>
        </w:rPr>
        <w:t>equally</w:t>
      </w:r>
      <w:r>
        <w:rPr>
          <w:color w:val="231F20"/>
          <w:spacing w:val="-2"/>
          <w:sz w:val="20"/>
        </w:rPr>
        <w:t> </w:t>
      </w:r>
      <w:r>
        <w:rPr>
          <w:color w:val="231F20"/>
          <w:sz w:val="20"/>
        </w:rPr>
        <w:t>among</w:t>
      </w:r>
      <w:r>
        <w:rPr>
          <w:color w:val="231F20"/>
          <w:spacing w:val="-2"/>
          <w:sz w:val="20"/>
        </w:rPr>
        <w:t> </w:t>
      </w:r>
      <w:r>
        <w:rPr>
          <w:color w:val="231F20"/>
          <w:sz w:val="20"/>
        </w:rPr>
        <w:t>all</w:t>
      </w:r>
      <w:r>
        <w:rPr>
          <w:color w:val="231F20"/>
          <w:spacing w:val="-1"/>
          <w:sz w:val="20"/>
        </w:rPr>
        <w:t> </w:t>
      </w:r>
      <w:r>
        <w:rPr>
          <w:color w:val="231F20"/>
          <w:sz w:val="20"/>
        </w:rPr>
        <w:t>districts,</w:t>
      </w:r>
      <w:r>
        <w:rPr>
          <w:color w:val="231F20"/>
          <w:spacing w:val="-2"/>
          <w:sz w:val="20"/>
        </w:rPr>
        <w:t> </w:t>
      </w:r>
      <w:r>
        <w:rPr>
          <w:color w:val="231F20"/>
          <w:sz w:val="20"/>
        </w:rPr>
        <w:t>for providing</w:t>
      </w:r>
      <w:r>
        <w:rPr>
          <w:color w:val="231F20"/>
          <w:spacing w:val="-8"/>
          <w:sz w:val="20"/>
        </w:rPr>
        <w:t> </w:t>
      </w:r>
      <w:r>
        <w:rPr>
          <w:color w:val="231F20"/>
          <w:sz w:val="20"/>
        </w:rPr>
        <w:t>funds</w:t>
      </w:r>
      <w:r>
        <w:rPr>
          <w:color w:val="231F20"/>
          <w:spacing w:val="-8"/>
          <w:sz w:val="20"/>
        </w:rPr>
        <w:t> </w:t>
      </w:r>
      <w:r>
        <w:rPr>
          <w:color w:val="231F20"/>
          <w:sz w:val="20"/>
        </w:rPr>
        <w:t>to</w:t>
      </w:r>
      <w:r>
        <w:rPr>
          <w:color w:val="231F20"/>
          <w:spacing w:val="-8"/>
          <w:sz w:val="20"/>
        </w:rPr>
        <w:t> </w:t>
      </w:r>
      <w:r>
        <w:rPr>
          <w:color w:val="231F20"/>
          <w:sz w:val="20"/>
        </w:rPr>
        <w:t>youth</w:t>
      </w:r>
      <w:r>
        <w:rPr>
          <w:color w:val="231F20"/>
          <w:spacing w:val="-8"/>
          <w:sz w:val="20"/>
        </w:rPr>
        <w:t> </w:t>
      </w:r>
      <w:r>
        <w:rPr>
          <w:color w:val="231F20"/>
          <w:sz w:val="20"/>
        </w:rPr>
        <w:t>below</w:t>
      </w:r>
      <w:r>
        <w:rPr>
          <w:color w:val="231F20"/>
          <w:spacing w:val="-8"/>
          <w:sz w:val="20"/>
        </w:rPr>
        <w:t> </w:t>
      </w:r>
      <w:r>
        <w:rPr>
          <w:color w:val="231F20"/>
          <w:sz w:val="20"/>
        </w:rPr>
        <w:t>40</w:t>
      </w:r>
      <w:r>
        <w:rPr>
          <w:color w:val="231F20"/>
          <w:spacing w:val="-8"/>
          <w:sz w:val="20"/>
        </w:rPr>
        <w:t> </w:t>
      </w:r>
      <w:r>
        <w:rPr>
          <w:color w:val="231F20"/>
          <w:sz w:val="20"/>
        </w:rPr>
        <w:t>years</w:t>
      </w:r>
      <w:r>
        <w:rPr>
          <w:color w:val="231F20"/>
          <w:spacing w:val="-8"/>
          <w:sz w:val="20"/>
        </w:rPr>
        <w:t> </w:t>
      </w:r>
      <w:r>
        <w:rPr>
          <w:color w:val="231F20"/>
          <w:sz w:val="20"/>
        </w:rPr>
        <w:t>of</w:t>
      </w:r>
      <w:r>
        <w:rPr>
          <w:color w:val="231F20"/>
          <w:spacing w:val="-8"/>
          <w:sz w:val="20"/>
        </w:rPr>
        <w:t> </w:t>
      </w:r>
      <w:r>
        <w:rPr>
          <w:color w:val="231F20"/>
          <w:sz w:val="20"/>
        </w:rPr>
        <w:t>age</w:t>
      </w:r>
      <w:r>
        <w:rPr>
          <w:color w:val="231F20"/>
          <w:spacing w:val="-8"/>
          <w:sz w:val="20"/>
        </w:rPr>
        <w:t> </w:t>
      </w:r>
      <w:r>
        <w:rPr>
          <w:color w:val="231F20"/>
          <w:sz w:val="20"/>
        </w:rPr>
        <w:t>to</w:t>
      </w:r>
      <w:r>
        <w:rPr>
          <w:color w:val="231F20"/>
          <w:spacing w:val="-8"/>
          <w:sz w:val="20"/>
        </w:rPr>
        <w:t> </w:t>
      </w:r>
      <w:r>
        <w:rPr>
          <w:color w:val="231F20"/>
          <w:sz w:val="20"/>
        </w:rPr>
        <w:t>start their own businesses and generate employment.</w:t>
      </w:r>
    </w:p>
    <w:p>
      <w:pPr>
        <w:pStyle w:val="ListParagraph"/>
        <w:numPr>
          <w:ilvl w:val="0"/>
          <w:numId w:val="8"/>
        </w:numPr>
        <w:tabs>
          <w:tab w:pos="324" w:val="left" w:leader="none"/>
        </w:tabs>
        <w:spacing w:line="249" w:lineRule="auto" w:before="95" w:after="0"/>
        <w:ind w:left="100" w:right="361" w:firstLine="0"/>
        <w:jc w:val="left"/>
        <w:rPr>
          <w:sz w:val="20"/>
        </w:rPr>
      </w:pPr>
      <w:r>
        <w:rPr/>
        <w:br w:type="column"/>
      </w:r>
      <w:r>
        <w:rPr>
          <w:color w:val="231F20"/>
          <w:sz w:val="20"/>
        </w:rPr>
        <w:t>Government</w:t>
      </w:r>
      <w:r>
        <w:rPr>
          <w:color w:val="231F20"/>
          <w:spacing w:val="-1"/>
          <w:sz w:val="20"/>
        </w:rPr>
        <w:t> </w:t>
      </w:r>
      <w:r>
        <w:rPr>
          <w:color w:val="231F20"/>
          <w:sz w:val="20"/>
        </w:rPr>
        <w:t>will</w:t>
      </w:r>
      <w:r>
        <w:rPr>
          <w:color w:val="231F20"/>
          <w:spacing w:val="-1"/>
          <w:sz w:val="20"/>
        </w:rPr>
        <w:t> </w:t>
      </w:r>
      <w:r>
        <w:rPr>
          <w:color w:val="231F20"/>
          <w:sz w:val="20"/>
        </w:rPr>
        <w:t>give</w:t>
      </w:r>
      <w:r>
        <w:rPr>
          <w:color w:val="231F20"/>
          <w:spacing w:val="-1"/>
          <w:sz w:val="20"/>
        </w:rPr>
        <w:t> </w:t>
      </w:r>
      <w:r>
        <w:rPr>
          <w:color w:val="231F20"/>
          <w:sz w:val="20"/>
        </w:rPr>
        <w:t>a</w:t>
      </w:r>
      <w:r>
        <w:rPr>
          <w:color w:val="231F20"/>
          <w:spacing w:val="-1"/>
          <w:sz w:val="20"/>
        </w:rPr>
        <w:t> </w:t>
      </w:r>
      <w:r>
        <w:rPr>
          <w:color w:val="231F20"/>
          <w:sz w:val="20"/>
        </w:rPr>
        <w:t>one-time</w:t>
      </w:r>
      <w:r>
        <w:rPr>
          <w:color w:val="231F20"/>
          <w:spacing w:val="-1"/>
          <w:sz w:val="20"/>
        </w:rPr>
        <w:t> </w:t>
      </w:r>
      <w:r>
        <w:rPr>
          <w:color w:val="231F20"/>
          <w:sz w:val="20"/>
        </w:rPr>
        <w:t>relief</w:t>
      </w:r>
      <w:r>
        <w:rPr>
          <w:color w:val="231F20"/>
          <w:spacing w:val="-2"/>
          <w:sz w:val="20"/>
        </w:rPr>
        <w:t> </w:t>
      </w:r>
      <w:r>
        <w:rPr>
          <w:color w:val="231F20"/>
          <w:sz w:val="20"/>
        </w:rPr>
        <w:t>to</w:t>
      </w:r>
      <w:r>
        <w:rPr>
          <w:color w:val="231F20"/>
          <w:spacing w:val="-2"/>
          <w:sz w:val="20"/>
        </w:rPr>
        <w:t> </w:t>
      </w:r>
      <w:r>
        <w:rPr>
          <w:color w:val="231F20"/>
          <w:sz w:val="20"/>
        </w:rPr>
        <w:t>applicants who were unable to write the qualifying public exam- inations</w:t>
      </w:r>
      <w:r>
        <w:rPr>
          <w:color w:val="231F20"/>
          <w:spacing w:val="-8"/>
          <w:sz w:val="20"/>
        </w:rPr>
        <w:t> </w:t>
      </w:r>
      <w:r>
        <w:rPr>
          <w:color w:val="231F20"/>
          <w:sz w:val="20"/>
        </w:rPr>
        <w:t>during</w:t>
      </w:r>
      <w:r>
        <w:rPr>
          <w:color w:val="231F20"/>
          <w:spacing w:val="-8"/>
          <w:sz w:val="20"/>
        </w:rPr>
        <w:t> </w:t>
      </w:r>
      <w:r>
        <w:rPr>
          <w:color w:val="231F20"/>
          <w:sz w:val="20"/>
        </w:rPr>
        <w:t>1</w:t>
      </w:r>
      <w:r>
        <w:rPr>
          <w:color w:val="231F20"/>
          <w:spacing w:val="-8"/>
          <w:sz w:val="20"/>
        </w:rPr>
        <w:t> </w:t>
      </w:r>
      <w:r>
        <w:rPr>
          <w:color w:val="231F20"/>
          <w:sz w:val="20"/>
        </w:rPr>
        <w:t>April</w:t>
      </w:r>
      <w:r>
        <w:rPr>
          <w:color w:val="231F20"/>
          <w:spacing w:val="-8"/>
          <w:sz w:val="20"/>
        </w:rPr>
        <w:t> </w:t>
      </w:r>
      <w:r>
        <w:rPr>
          <w:color w:val="231F20"/>
          <w:sz w:val="20"/>
        </w:rPr>
        <w:t>2020</w:t>
      </w:r>
      <w:r>
        <w:rPr>
          <w:color w:val="231F20"/>
          <w:spacing w:val="-8"/>
          <w:sz w:val="20"/>
        </w:rPr>
        <w:t> </w:t>
      </w:r>
      <w:r>
        <w:rPr>
          <w:color w:val="231F20"/>
          <w:sz w:val="20"/>
        </w:rPr>
        <w:t>to</w:t>
      </w:r>
      <w:r>
        <w:rPr>
          <w:color w:val="231F20"/>
          <w:spacing w:val="-9"/>
          <w:sz w:val="20"/>
        </w:rPr>
        <w:t> </w:t>
      </w:r>
      <w:r>
        <w:rPr>
          <w:color w:val="231F20"/>
          <w:sz w:val="20"/>
        </w:rPr>
        <w:t>30</w:t>
      </w:r>
      <w:r>
        <w:rPr>
          <w:color w:val="231F20"/>
          <w:spacing w:val="-8"/>
          <w:sz w:val="20"/>
        </w:rPr>
        <w:t> </w:t>
      </w:r>
      <w:r>
        <w:rPr>
          <w:color w:val="231F20"/>
          <w:sz w:val="20"/>
        </w:rPr>
        <w:t>June</w:t>
      </w:r>
      <w:r>
        <w:rPr>
          <w:color w:val="231F20"/>
          <w:spacing w:val="-8"/>
          <w:sz w:val="20"/>
        </w:rPr>
        <w:t> </w:t>
      </w:r>
      <w:r>
        <w:rPr>
          <w:color w:val="231F20"/>
          <w:sz w:val="20"/>
        </w:rPr>
        <w:t>2021</w:t>
      </w:r>
      <w:r>
        <w:rPr>
          <w:color w:val="231F20"/>
          <w:spacing w:val="-8"/>
          <w:sz w:val="20"/>
        </w:rPr>
        <w:t> </w:t>
      </w:r>
      <w:r>
        <w:rPr>
          <w:color w:val="231F20"/>
          <w:sz w:val="20"/>
        </w:rPr>
        <w:t>due</w:t>
      </w:r>
      <w:r>
        <w:rPr>
          <w:color w:val="231F20"/>
          <w:spacing w:val="-8"/>
          <w:sz w:val="20"/>
        </w:rPr>
        <w:t> </w:t>
      </w:r>
      <w:r>
        <w:rPr>
          <w:color w:val="231F20"/>
          <w:sz w:val="20"/>
        </w:rPr>
        <w:t>to</w:t>
      </w:r>
      <w:r>
        <w:rPr>
          <w:color w:val="231F20"/>
          <w:spacing w:val="-9"/>
          <w:sz w:val="20"/>
        </w:rPr>
        <w:t> </w:t>
      </w:r>
      <w:r>
        <w:rPr>
          <w:color w:val="231F20"/>
          <w:sz w:val="20"/>
        </w:rPr>
        <w:t>the </w:t>
      </w:r>
      <w:r>
        <w:rPr>
          <w:color w:val="231F20"/>
          <w:spacing w:val="-2"/>
          <w:sz w:val="20"/>
        </w:rPr>
        <w:t>pandemic.</w:t>
      </w:r>
    </w:p>
    <w:p>
      <w:pPr>
        <w:pStyle w:val="BodyText"/>
        <w:spacing w:before="12"/>
      </w:pPr>
    </w:p>
    <w:p>
      <w:pPr>
        <w:pStyle w:val="ListParagraph"/>
        <w:numPr>
          <w:ilvl w:val="0"/>
          <w:numId w:val="8"/>
        </w:numPr>
        <w:tabs>
          <w:tab w:pos="324" w:val="left" w:leader="none"/>
        </w:tabs>
        <w:spacing w:line="249" w:lineRule="auto" w:before="0" w:after="0"/>
        <w:ind w:left="100" w:right="802"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abolish</w:t>
      </w:r>
      <w:r>
        <w:rPr>
          <w:color w:val="231F20"/>
          <w:spacing w:val="-13"/>
          <w:sz w:val="20"/>
        </w:rPr>
        <w:t> </w:t>
      </w:r>
      <w:r>
        <w:rPr>
          <w:color w:val="231F20"/>
          <w:sz w:val="20"/>
        </w:rPr>
        <w:t>application</w:t>
      </w:r>
      <w:r>
        <w:rPr>
          <w:color w:val="231F20"/>
          <w:spacing w:val="-12"/>
          <w:sz w:val="20"/>
        </w:rPr>
        <w:t> </w:t>
      </w:r>
      <w:r>
        <w:rPr>
          <w:color w:val="231F20"/>
          <w:sz w:val="20"/>
        </w:rPr>
        <w:t>fees</w:t>
      </w:r>
      <w:r>
        <w:rPr>
          <w:color w:val="231F20"/>
          <w:spacing w:val="-12"/>
          <w:sz w:val="20"/>
        </w:rPr>
        <w:t> </w:t>
      </w:r>
      <w:r>
        <w:rPr>
          <w:color w:val="231F20"/>
          <w:sz w:val="20"/>
        </w:rPr>
        <w:t>for</w:t>
      </w:r>
      <w:r>
        <w:rPr>
          <w:color w:val="231F20"/>
          <w:spacing w:val="-13"/>
          <w:sz w:val="20"/>
        </w:rPr>
        <w:t> </w:t>
      </w:r>
      <w:r>
        <w:rPr>
          <w:color w:val="231F20"/>
          <w:sz w:val="20"/>
        </w:rPr>
        <w:t>government examinations and government posts.</w:t>
      </w:r>
    </w:p>
    <w:p>
      <w:pPr>
        <w:pStyle w:val="BodyText"/>
        <w:spacing w:before="10"/>
      </w:pPr>
    </w:p>
    <w:p>
      <w:pPr>
        <w:pStyle w:val="ListParagraph"/>
        <w:numPr>
          <w:ilvl w:val="0"/>
          <w:numId w:val="8"/>
        </w:numPr>
        <w:tabs>
          <w:tab w:pos="324" w:val="left" w:leader="none"/>
        </w:tabs>
        <w:spacing w:line="249" w:lineRule="auto" w:before="0" w:after="0"/>
        <w:ind w:left="100" w:right="426" w:firstLine="0"/>
        <w:jc w:val="left"/>
        <w:rPr>
          <w:sz w:val="20"/>
        </w:rPr>
      </w:pPr>
      <w:r>
        <w:rPr>
          <w:color w:val="231F20"/>
          <w:sz w:val="20"/>
        </w:rPr>
        <w:t>Due to widespread unemployment, as a one-time measure of relief, the amount due including unpaid interest</w:t>
      </w:r>
      <w:r>
        <w:rPr>
          <w:color w:val="231F20"/>
          <w:spacing w:val="-2"/>
          <w:sz w:val="20"/>
        </w:rPr>
        <w:t> </w:t>
      </w:r>
      <w:r>
        <w:rPr>
          <w:color w:val="231F20"/>
          <w:sz w:val="20"/>
        </w:rPr>
        <w:t>as</w:t>
      </w:r>
      <w:r>
        <w:rPr>
          <w:color w:val="231F20"/>
          <w:spacing w:val="-2"/>
          <w:sz w:val="20"/>
        </w:rPr>
        <w:t> </w:t>
      </w:r>
      <w:r>
        <w:rPr>
          <w:color w:val="231F20"/>
          <w:sz w:val="20"/>
        </w:rPr>
        <w:t>on</w:t>
      </w:r>
      <w:r>
        <w:rPr>
          <w:color w:val="231F20"/>
          <w:spacing w:val="-2"/>
          <w:sz w:val="20"/>
        </w:rPr>
        <w:t> </w:t>
      </w:r>
      <w:r>
        <w:rPr>
          <w:color w:val="231F20"/>
          <w:sz w:val="20"/>
        </w:rPr>
        <w:t>15</w:t>
      </w:r>
      <w:r>
        <w:rPr>
          <w:color w:val="231F20"/>
          <w:spacing w:val="-2"/>
          <w:sz w:val="20"/>
        </w:rPr>
        <w:t> </w:t>
      </w:r>
      <w:r>
        <w:rPr>
          <w:color w:val="231F20"/>
          <w:sz w:val="20"/>
        </w:rPr>
        <w:t>March</w:t>
      </w:r>
      <w:r>
        <w:rPr>
          <w:color w:val="231F20"/>
          <w:spacing w:val="-2"/>
          <w:sz w:val="20"/>
        </w:rPr>
        <w:t> </w:t>
      </w:r>
      <w:r>
        <w:rPr>
          <w:color w:val="231F20"/>
          <w:sz w:val="20"/>
        </w:rPr>
        <w:t>2024</w:t>
      </w:r>
      <w:r>
        <w:rPr>
          <w:color w:val="231F20"/>
          <w:spacing w:val="-2"/>
          <w:sz w:val="20"/>
        </w:rPr>
        <w:t> </w:t>
      </w:r>
      <w:r>
        <w:rPr>
          <w:color w:val="231F20"/>
          <w:sz w:val="20"/>
        </w:rPr>
        <w:t>in</w:t>
      </w:r>
      <w:r>
        <w:rPr>
          <w:color w:val="231F20"/>
          <w:spacing w:val="-2"/>
          <w:sz w:val="20"/>
        </w:rPr>
        <w:t> </w:t>
      </w:r>
      <w:r>
        <w:rPr>
          <w:color w:val="231F20"/>
          <w:sz w:val="20"/>
        </w:rPr>
        <w:t>respect</w:t>
      </w:r>
      <w:r>
        <w:rPr>
          <w:color w:val="231F20"/>
          <w:spacing w:val="-2"/>
          <w:sz w:val="20"/>
        </w:rPr>
        <w:t> </w:t>
      </w:r>
      <w:r>
        <w:rPr>
          <w:color w:val="231F20"/>
          <w:sz w:val="20"/>
        </w:rPr>
        <w:t>of</w:t>
      </w:r>
      <w:r>
        <w:rPr>
          <w:color w:val="231F20"/>
          <w:spacing w:val="-3"/>
          <w:sz w:val="20"/>
        </w:rPr>
        <w:t> </w:t>
      </w:r>
      <w:r>
        <w:rPr>
          <w:color w:val="231F20"/>
          <w:sz w:val="20"/>
        </w:rPr>
        <w:t>all</w:t>
      </w:r>
      <w:r>
        <w:rPr>
          <w:color w:val="231F20"/>
          <w:spacing w:val="-2"/>
          <w:sz w:val="20"/>
        </w:rPr>
        <w:t> </w:t>
      </w:r>
      <w:r>
        <w:rPr>
          <w:color w:val="231F20"/>
          <w:sz w:val="20"/>
        </w:rPr>
        <w:t>student educational</w:t>
      </w:r>
      <w:r>
        <w:rPr>
          <w:color w:val="231F20"/>
          <w:spacing w:val="-10"/>
          <w:sz w:val="20"/>
        </w:rPr>
        <w:t> </w:t>
      </w:r>
      <w:r>
        <w:rPr>
          <w:color w:val="231F20"/>
          <w:sz w:val="20"/>
        </w:rPr>
        <w:t>loans</w:t>
      </w:r>
      <w:r>
        <w:rPr>
          <w:color w:val="231F20"/>
          <w:spacing w:val="-10"/>
          <w:sz w:val="20"/>
        </w:rPr>
        <w:t> </w:t>
      </w:r>
      <w:r>
        <w:rPr>
          <w:color w:val="231F20"/>
          <w:sz w:val="20"/>
        </w:rPr>
        <w:t>will</w:t>
      </w:r>
      <w:r>
        <w:rPr>
          <w:color w:val="231F20"/>
          <w:spacing w:val="-10"/>
          <w:sz w:val="20"/>
        </w:rPr>
        <w:t> </w:t>
      </w:r>
      <w:r>
        <w:rPr>
          <w:color w:val="231F20"/>
          <w:sz w:val="20"/>
        </w:rPr>
        <w:t>be</w:t>
      </w:r>
      <w:r>
        <w:rPr>
          <w:color w:val="231F20"/>
          <w:spacing w:val="-10"/>
          <w:sz w:val="20"/>
        </w:rPr>
        <w:t> </w:t>
      </w:r>
      <w:r>
        <w:rPr>
          <w:color w:val="231F20"/>
          <w:sz w:val="20"/>
        </w:rPr>
        <w:t>written</w:t>
      </w:r>
      <w:r>
        <w:rPr>
          <w:color w:val="231F20"/>
          <w:spacing w:val="-10"/>
          <w:sz w:val="20"/>
        </w:rPr>
        <w:t> </w:t>
      </w:r>
      <w:r>
        <w:rPr>
          <w:color w:val="231F20"/>
          <w:sz w:val="20"/>
        </w:rPr>
        <w:t>off</w:t>
      </w:r>
      <w:r>
        <w:rPr>
          <w:color w:val="231F20"/>
          <w:spacing w:val="-11"/>
          <w:sz w:val="20"/>
        </w:rPr>
        <w:t> </w:t>
      </w:r>
      <w:r>
        <w:rPr>
          <w:color w:val="231F20"/>
          <w:sz w:val="20"/>
        </w:rPr>
        <w:t>and</w:t>
      </w:r>
      <w:r>
        <w:rPr>
          <w:color w:val="231F20"/>
          <w:spacing w:val="-10"/>
          <w:sz w:val="20"/>
        </w:rPr>
        <w:t> </w:t>
      </w:r>
      <w:r>
        <w:rPr>
          <w:color w:val="231F20"/>
          <w:sz w:val="20"/>
        </w:rPr>
        <w:t>the</w:t>
      </w:r>
      <w:r>
        <w:rPr>
          <w:color w:val="231F20"/>
          <w:spacing w:val="-10"/>
          <w:sz w:val="20"/>
        </w:rPr>
        <w:t> </w:t>
      </w:r>
      <w:r>
        <w:rPr>
          <w:color w:val="231F20"/>
          <w:sz w:val="20"/>
        </w:rPr>
        <w:t>banks</w:t>
      </w:r>
      <w:r>
        <w:rPr>
          <w:color w:val="231F20"/>
          <w:spacing w:val="-10"/>
          <w:sz w:val="20"/>
        </w:rPr>
        <w:t> </w:t>
      </w:r>
      <w:r>
        <w:rPr>
          <w:color w:val="231F20"/>
          <w:sz w:val="20"/>
        </w:rPr>
        <w:t>will be compensated by the government.</w:t>
      </w:r>
    </w:p>
    <w:p>
      <w:pPr>
        <w:pStyle w:val="BodyText"/>
        <w:spacing w:before="12"/>
      </w:pPr>
    </w:p>
    <w:p>
      <w:pPr>
        <w:pStyle w:val="ListParagraph"/>
        <w:numPr>
          <w:ilvl w:val="0"/>
          <w:numId w:val="8"/>
        </w:numPr>
        <w:tabs>
          <w:tab w:pos="324" w:val="left" w:leader="none"/>
        </w:tabs>
        <w:spacing w:line="240" w:lineRule="auto" w:before="0" w:after="0"/>
        <w:ind w:left="324" w:right="0" w:hanging="224"/>
        <w:jc w:val="left"/>
        <w:rPr>
          <w:sz w:val="20"/>
        </w:rPr>
      </w:pPr>
      <w:r>
        <w:rPr>
          <w:color w:val="231F20"/>
          <w:spacing w:val="-2"/>
          <w:sz w:val="20"/>
        </w:rPr>
        <w:t>Congress will</w:t>
      </w:r>
      <w:r>
        <w:rPr>
          <w:color w:val="231F20"/>
          <w:spacing w:val="-1"/>
          <w:sz w:val="20"/>
        </w:rPr>
        <w:t> </w:t>
      </w:r>
      <w:r>
        <w:rPr>
          <w:color w:val="231F20"/>
          <w:spacing w:val="-2"/>
          <w:sz w:val="20"/>
        </w:rPr>
        <w:t>provide</w:t>
      </w:r>
      <w:r>
        <w:rPr>
          <w:color w:val="231F20"/>
          <w:spacing w:val="-1"/>
          <w:sz w:val="20"/>
        </w:rPr>
        <w:t> </w:t>
      </w:r>
      <w:r>
        <w:rPr>
          <w:color w:val="231F20"/>
          <w:spacing w:val="-2"/>
          <w:sz w:val="20"/>
        </w:rPr>
        <w:t>sports</w:t>
      </w:r>
      <w:r>
        <w:rPr>
          <w:color w:val="231F20"/>
          <w:spacing w:val="-1"/>
          <w:sz w:val="20"/>
        </w:rPr>
        <w:t> </w:t>
      </w:r>
      <w:r>
        <w:rPr>
          <w:color w:val="231F20"/>
          <w:spacing w:val="-2"/>
          <w:sz w:val="20"/>
        </w:rPr>
        <w:t>scholarships</w:t>
      </w:r>
      <w:r>
        <w:rPr>
          <w:color w:val="231F20"/>
          <w:spacing w:val="-1"/>
          <w:sz w:val="20"/>
        </w:rPr>
        <w:t> </w:t>
      </w:r>
      <w:r>
        <w:rPr>
          <w:color w:val="231F20"/>
          <w:spacing w:val="-5"/>
          <w:sz w:val="20"/>
        </w:rPr>
        <w:t>of</w:t>
      </w:r>
    </w:p>
    <w:p>
      <w:pPr>
        <w:pStyle w:val="BodyText"/>
        <w:spacing w:line="249" w:lineRule="auto" w:before="10"/>
        <w:ind w:left="101" w:right="355" w:hanging="1"/>
      </w:pPr>
      <w:r>
        <w:rPr>
          <w:rFonts w:ascii="Arial MT"/>
          <w:color w:val="231F20"/>
          <w:spacing w:val="38"/>
        </w:rPr>
        <w:t> </w:t>
      </w:r>
      <w:r>
        <w:rPr>
          <w:color w:val="231F20"/>
        </w:rPr>
        <w:t>10,000</w:t>
      </w:r>
      <w:r>
        <w:rPr>
          <w:color w:val="231F20"/>
          <w:spacing w:val="-12"/>
        </w:rPr>
        <w:t> </w:t>
      </w:r>
      <w:r>
        <w:rPr>
          <w:color w:val="231F20"/>
        </w:rPr>
        <w:t>per</w:t>
      </w:r>
      <w:r>
        <w:rPr>
          <w:color w:val="231F20"/>
          <w:spacing w:val="-13"/>
        </w:rPr>
        <w:t> </w:t>
      </w:r>
      <w:r>
        <w:rPr>
          <w:color w:val="231F20"/>
        </w:rPr>
        <w:t>month</w:t>
      </w:r>
      <w:r>
        <w:rPr>
          <w:color w:val="231F20"/>
          <w:spacing w:val="-12"/>
        </w:rPr>
        <w:t> </w:t>
      </w:r>
      <w:r>
        <w:rPr>
          <w:color w:val="231F20"/>
        </w:rPr>
        <w:t>for</w:t>
      </w:r>
      <w:r>
        <w:rPr>
          <w:color w:val="231F20"/>
          <w:spacing w:val="-13"/>
        </w:rPr>
        <w:t> </w:t>
      </w:r>
      <w:r>
        <w:rPr>
          <w:color w:val="231F20"/>
        </w:rPr>
        <w:t>talented</w:t>
      </w:r>
      <w:r>
        <w:rPr>
          <w:color w:val="231F20"/>
          <w:spacing w:val="-12"/>
        </w:rPr>
        <w:t> </w:t>
      </w:r>
      <w:r>
        <w:rPr>
          <w:color w:val="231F20"/>
        </w:rPr>
        <w:t>and</w:t>
      </w:r>
      <w:r>
        <w:rPr>
          <w:color w:val="231F20"/>
          <w:spacing w:val="-12"/>
        </w:rPr>
        <w:t> </w:t>
      </w:r>
      <w:r>
        <w:rPr>
          <w:color w:val="231F20"/>
        </w:rPr>
        <w:t>budding</w:t>
      </w:r>
      <w:r>
        <w:rPr>
          <w:color w:val="231F20"/>
          <w:spacing w:val="-13"/>
        </w:rPr>
        <w:t> </w:t>
      </w:r>
      <w:r>
        <w:rPr>
          <w:color w:val="231F20"/>
        </w:rPr>
        <w:t>sportsper- sons below the age of 21.</w:t>
      </w:r>
    </w:p>
    <w:p>
      <w:pPr>
        <w:spacing w:after="0" w:line="249" w:lineRule="auto"/>
        <w:sectPr>
          <w:type w:val="continuous"/>
          <w:pgSz w:w="13500" w:h="18440"/>
          <w:pgMar w:header="0" w:footer="1248" w:top="420" w:bottom="420" w:left="1460" w:right="1240"/>
          <w:cols w:num="2" w:equalWidth="0">
            <w:col w:w="5113" w:space="357"/>
            <w:col w:w="5330"/>
          </w:cols>
        </w:sectPr>
      </w:pPr>
    </w:p>
    <w:p>
      <w:pPr>
        <w:pStyle w:val="BodyText"/>
      </w:pPr>
    </w:p>
    <w:p>
      <w:pPr>
        <w:pStyle w:val="BodyText"/>
      </w:pPr>
    </w:p>
    <w:p>
      <w:pPr>
        <w:pStyle w:val="BodyText"/>
        <w:spacing w:before="35"/>
      </w:pPr>
    </w:p>
    <w:p>
      <w:pPr>
        <w:pStyle w:val="BodyText"/>
        <w:ind w:left="107"/>
      </w:pPr>
      <w:r>
        <w:rPr/>
        <mc:AlternateContent>
          <mc:Choice Requires="wps">
            <w:drawing>
              <wp:inline distT="0" distB="0" distL="0" distR="0">
                <wp:extent cx="6584950" cy="3390265"/>
                <wp:effectExtent l="0" t="0" r="0" b="635"/>
                <wp:docPr id="133" name="Group 133"/>
                <wp:cNvGraphicFramePr>
                  <a:graphicFrameLocks/>
                </wp:cNvGraphicFramePr>
                <a:graphic>
                  <a:graphicData uri="http://schemas.microsoft.com/office/word/2010/wordprocessingGroup">
                    <wpg:wgp>
                      <wpg:cNvPr id="133" name="Group 133"/>
                      <wpg:cNvGrpSpPr/>
                      <wpg:grpSpPr>
                        <a:xfrm>
                          <a:off x="0" y="0"/>
                          <a:ext cx="6584950" cy="3390265"/>
                          <a:chExt cx="6584950" cy="3390265"/>
                        </a:xfrm>
                      </wpg:grpSpPr>
                      <pic:pic>
                        <pic:nvPicPr>
                          <pic:cNvPr id="134" name="Image 134"/>
                          <pic:cNvPicPr/>
                        </pic:nvPicPr>
                        <pic:blipFill>
                          <a:blip r:embed="rId39" cstate="print"/>
                          <a:stretch>
                            <a:fillRect/>
                          </a:stretch>
                        </pic:blipFill>
                        <pic:spPr>
                          <a:xfrm>
                            <a:off x="3268497" y="0"/>
                            <a:ext cx="3315919" cy="3389845"/>
                          </a:xfrm>
                          <a:prstGeom prst="rect">
                            <a:avLst/>
                          </a:prstGeom>
                        </pic:spPr>
                      </pic:pic>
                      <wps:wsp>
                        <wps:cNvPr id="135" name="Textbox 135"/>
                        <wps:cNvSpPr txBox="1"/>
                        <wps:spPr>
                          <a:xfrm>
                            <a:off x="0" y="12"/>
                            <a:ext cx="3268979" cy="3390265"/>
                          </a:xfrm>
                          <a:prstGeom prst="rect">
                            <a:avLst/>
                          </a:prstGeom>
                          <a:solidFill>
                            <a:srgbClr val="25AAE1"/>
                          </a:solidFill>
                        </wps:spPr>
                        <wps:txbx>
                          <w:txbxContent>
                            <w:p>
                              <w:pPr>
                                <w:spacing w:line="240" w:lineRule="auto" w:before="504"/>
                                <w:rPr>
                                  <w:color w:val="000000"/>
                                  <w:sz w:val="60"/>
                                </w:rPr>
                              </w:pPr>
                            </w:p>
                            <w:p>
                              <w:pPr>
                                <w:spacing w:line="709" w:lineRule="exact" w:before="0"/>
                                <w:ind w:left="283" w:right="0" w:firstLine="0"/>
                                <w:jc w:val="left"/>
                                <w:rPr>
                                  <w:rFonts w:ascii="Roboto Cn"/>
                                  <w:b/>
                                  <w:color w:val="000000"/>
                                  <w:sz w:val="60"/>
                                </w:rPr>
                              </w:pPr>
                              <w:r>
                                <w:rPr>
                                  <w:rFonts w:ascii="Roboto Cn"/>
                                  <w:b/>
                                  <w:color w:val="FFFFFF"/>
                                  <w:spacing w:val="-2"/>
                                  <w:sz w:val="60"/>
                                </w:rPr>
                                <w:t>EDUCATION</w:t>
                              </w:r>
                            </w:p>
                            <w:p>
                              <w:pPr>
                                <w:spacing w:line="249" w:lineRule="auto" w:before="0"/>
                                <w:ind w:left="283" w:right="1218" w:firstLine="0"/>
                                <w:jc w:val="left"/>
                                <w:rPr>
                                  <w:color w:val="000000"/>
                                  <w:sz w:val="20"/>
                                </w:rPr>
                              </w:pPr>
                              <w:r>
                                <w:rPr>
                                  <w:color w:val="FFFFFF"/>
                                  <w:sz w:val="20"/>
                                </w:rPr>
                                <w:t>Education is a public good and every student has the right to free, quality education</w:t>
                              </w:r>
                              <w:r>
                                <w:rPr>
                                  <w:color w:val="FFFFFF"/>
                                  <w:spacing w:val="-13"/>
                                  <w:sz w:val="20"/>
                                </w:rPr>
                                <w:t> </w:t>
                              </w:r>
                              <w:r>
                                <w:rPr>
                                  <w:color w:val="FFFFFF"/>
                                  <w:sz w:val="20"/>
                                </w:rPr>
                                <w:t>provided</w:t>
                              </w:r>
                              <w:r>
                                <w:rPr>
                                  <w:color w:val="FFFFFF"/>
                                  <w:spacing w:val="-13"/>
                                  <w:sz w:val="20"/>
                                </w:rPr>
                                <w:t> </w:t>
                              </w:r>
                              <w:r>
                                <w:rPr>
                                  <w:color w:val="FFFFFF"/>
                                  <w:sz w:val="20"/>
                                </w:rPr>
                                <w:t>by</w:t>
                              </w:r>
                              <w:r>
                                <w:rPr>
                                  <w:color w:val="FFFFFF"/>
                                  <w:spacing w:val="-13"/>
                                  <w:sz w:val="20"/>
                                </w:rPr>
                                <w:t> </w:t>
                              </w:r>
                              <w:r>
                                <w:rPr>
                                  <w:color w:val="FFFFFF"/>
                                  <w:sz w:val="20"/>
                                </w:rPr>
                                <w:t>the</w:t>
                              </w:r>
                              <w:r>
                                <w:rPr>
                                  <w:color w:val="FFFFFF"/>
                                  <w:spacing w:val="-12"/>
                                  <w:sz w:val="20"/>
                                </w:rPr>
                                <w:t> </w:t>
                              </w:r>
                              <w:r>
                                <w:rPr>
                                  <w:color w:val="FFFFFF"/>
                                  <w:sz w:val="20"/>
                                </w:rPr>
                                <w:t>state.</w:t>
                              </w:r>
                              <w:r>
                                <w:rPr>
                                  <w:color w:val="FFFFFF"/>
                                  <w:spacing w:val="-13"/>
                                  <w:sz w:val="20"/>
                                </w:rPr>
                                <w:t> </w:t>
                              </w:r>
                              <w:r>
                                <w:rPr>
                                  <w:color w:val="FFFFFF"/>
                                  <w:sz w:val="20"/>
                                </w:rPr>
                                <w:t>Schools, colleges and universities should be predominantly</w:t>
                              </w:r>
                              <w:r>
                                <w:rPr>
                                  <w:color w:val="FFFFFF"/>
                                  <w:spacing w:val="-12"/>
                                  <w:sz w:val="20"/>
                                </w:rPr>
                                <w:t> </w:t>
                              </w:r>
                              <w:r>
                                <w:rPr>
                                  <w:color w:val="FFFFFF"/>
                                  <w:sz w:val="20"/>
                                </w:rPr>
                                <w:t>public</w:t>
                              </w:r>
                              <w:r>
                                <w:rPr>
                                  <w:color w:val="FFFFFF"/>
                                  <w:spacing w:val="-12"/>
                                  <w:sz w:val="20"/>
                                </w:rPr>
                                <w:t> </w:t>
                              </w:r>
                              <w:r>
                                <w:rPr>
                                  <w:color w:val="FFFFFF"/>
                                  <w:sz w:val="20"/>
                                </w:rPr>
                                <w:t>institutions</w:t>
                              </w:r>
                              <w:r>
                                <w:rPr>
                                  <w:color w:val="FFFFFF"/>
                                  <w:spacing w:val="-11"/>
                                  <w:sz w:val="20"/>
                                </w:rPr>
                                <w:t> </w:t>
                              </w:r>
                              <w:r>
                                <w:rPr>
                                  <w:color w:val="FFFFFF"/>
                                  <w:sz w:val="20"/>
                                </w:rPr>
                                <w:t>funded by public resources. We recognise that private educational institutions play an important supplementary role.</w:t>
                              </w:r>
                            </w:p>
                          </w:txbxContent>
                        </wps:txbx>
                        <wps:bodyPr wrap="square" lIns="0" tIns="0" rIns="0" bIns="0" rtlCol="0">
                          <a:noAutofit/>
                        </wps:bodyPr>
                      </wps:wsp>
                    </wpg:wgp>
                  </a:graphicData>
                </a:graphic>
              </wp:inline>
            </w:drawing>
          </mc:Choice>
          <mc:Fallback>
            <w:pict>
              <v:group style="width:518.5pt;height:266.95pt;mso-position-horizontal-relative:char;mso-position-vertical-relative:line" id="docshapegroup63" coordorigin="0,0" coordsize="10370,5339">
                <v:shape style="position:absolute;left:5147;top:0;width:5222;height:5339" type="#_x0000_t75" id="docshape64" stroked="false">
                  <v:imagedata r:id="rId39" o:title=""/>
                </v:shape>
                <v:shape style="position:absolute;left:0;top:0;width:5148;height:5339" type="#_x0000_t202" id="docshape65" filled="true" fillcolor="#25aae1" stroked="false">
                  <v:textbox inset="0,0,0,0">
                    <w:txbxContent>
                      <w:p>
                        <w:pPr>
                          <w:spacing w:line="240" w:lineRule="auto" w:before="504"/>
                          <w:rPr>
                            <w:color w:val="000000"/>
                            <w:sz w:val="60"/>
                          </w:rPr>
                        </w:pPr>
                      </w:p>
                      <w:p>
                        <w:pPr>
                          <w:spacing w:line="709" w:lineRule="exact" w:before="0"/>
                          <w:ind w:left="283" w:right="0" w:firstLine="0"/>
                          <w:jc w:val="left"/>
                          <w:rPr>
                            <w:rFonts w:ascii="Roboto Cn"/>
                            <w:b/>
                            <w:color w:val="000000"/>
                            <w:sz w:val="60"/>
                          </w:rPr>
                        </w:pPr>
                        <w:r>
                          <w:rPr>
                            <w:rFonts w:ascii="Roboto Cn"/>
                            <w:b/>
                            <w:color w:val="FFFFFF"/>
                            <w:spacing w:val="-2"/>
                            <w:sz w:val="60"/>
                          </w:rPr>
                          <w:t>EDUCATION</w:t>
                        </w:r>
                      </w:p>
                      <w:p>
                        <w:pPr>
                          <w:spacing w:line="249" w:lineRule="auto" w:before="0"/>
                          <w:ind w:left="283" w:right="1218" w:firstLine="0"/>
                          <w:jc w:val="left"/>
                          <w:rPr>
                            <w:color w:val="000000"/>
                            <w:sz w:val="20"/>
                          </w:rPr>
                        </w:pPr>
                        <w:r>
                          <w:rPr>
                            <w:color w:val="FFFFFF"/>
                            <w:sz w:val="20"/>
                          </w:rPr>
                          <w:t>Education is a public good and every student has the right to free, quality education</w:t>
                        </w:r>
                        <w:r>
                          <w:rPr>
                            <w:color w:val="FFFFFF"/>
                            <w:spacing w:val="-13"/>
                            <w:sz w:val="20"/>
                          </w:rPr>
                          <w:t> </w:t>
                        </w:r>
                        <w:r>
                          <w:rPr>
                            <w:color w:val="FFFFFF"/>
                            <w:sz w:val="20"/>
                          </w:rPr>
                          <w:t>provided</w:t>
                        </w:r>
                        <w:r>
                          <w:rPr>
                            <w:color w:val="FFFFFF"/>
                            <w:spacing w:val="-13"/>
                            <w:sz w:val="20"/>
                          </w:rPr>
                          <w:t> </w:t>
                        </w:r>
                        <w:r>
                          <w:rPr>
                            <w:color w:val="FFFFFF"/>
                            <w:sz w:val="20"/>
                          </w:rPr>
                          <w:t>by</w:t>
                        </w:r>
                        <w:r>
                          <w:rPr>
                            <w:color w:val="FFFFFF"/>
                            <w:spacing w:val="-13"/>
                            <w:sz w:val="20"/>
                          </w:rPr>
                          <w:t> </w:t>
                        </w:r>
                        <w:r>
                          <w:rPr>
                            <w:color w:val="FFFFFF"/>
                            <w:sz w:val="20"/>
                          </w:rPr>
                          <w:t>the</w:t>
                        </w:r>
                        <w:r>
                          <w:rPr>
                            <w:color w:val="FFFFFF"/>
                            <w:spacing w:val="-12"/>
                            <w:sz w:val="20"/>
                          </w:rPr>
                          <w:t> </w:t>
                        </w:r>
                        <w:r>
                          <w:rPr>
                            <w:color w:val="FFFFFF"/>
                            <w:sz w:val="20"/>
                          </w:rPr>
                          <w:t>state.</w:t>
                        </w:r>
                        <w:r>
                          <w:rPr>
                            <w:color w:val="FFFFFF"/>
                            <w:spacing w:val="-13"/>
                            <w:sz w:val="20"/>
                          </w:rPr>
                          <w:t> </w:t>
                        </w:r>
                        <w:r>
                          <w:rPr>
                            <w:color w:val="FFFFFF"/>
                            <w:sz w:val="20"/>
                          </w:rPr>
                          <w:t>Schools, colleges and universities should be predominantly</w:t>
                        </w:r>
                        <w:r>
                          <w:rPr>
                            <w:color w:val="FFFFFF"/>
                            <w:spacing w:val="-12"/>
                            <w:sz w:val="20"/>
                          </w:rPr>
                          <w:t> </w:t>
                        </w:r>
                        <w:r>
                          <w:rPr>
                            <w:color w:val="FFFFFF"/>
                            <w:sz w:val="20"/>
                          </w:rPr>
                          <w:t>public</w:t>
                        </w:r>
                        <w:r>
                          <w:rPr>
                            <w:color w:val="FFFFFF"/>
                            <w:spacing w:val="-12"/>
                            <w:sz w:val="20"/>
                          </w:rPr>
                          <w:t> </w:t>
                        </w:r>
                        <w:r>
                          <w:rPr>
                            <w:color w:val="FFFFFF"/>
                            <w:sz w:val="20"/>
                          </w:rPr>
                          <w:t>institutions</w:t>
                        </w:r>
                        <w:r>
                          <w:rPr>
                            <w:color w:val="FFFFFF"/>
                            <w:spacing w:val="-11"/>
                            <w:sz w:val="20"/>
                          </w:rPr>
                          <w:t> </w:t>
                        </w:r>
                        <w:r>
                          <w:rPr>
                            <w:color w:val="FFFFFF"/>
                            <w:sz w:val="20"/>
                          </w:rPr>
                          <w:t>funded by public resources. We recognise that private educational institutions play an important supplementary role.</w:t>
                        </w:r>
                      </w:p>
                    </w:txbxContent>
                  </v:textbox>
                  <v:fill type="solid"/>
                  <w10:wrap type="none"/>
                </v:shape>
              </v:group>
            </w:pict>
          </mc:Fallback>
        </mc:AlternateContent>
      </w:r>
      <w:r>
        <w:rPr/>
      </w:r>
    </w:p>
    <w:p>
      <w:pPr>
        <w:pStyle w:val="BodyText"/>
      </w:pPr>
    </w:p>
    <w:p>
      <w:pPr>
        <w:pStyle w:val="BodyText"/>
        <w:spacing w:before="52"/>
      </w:pPr>
      <w:r>
        <w:rPr/>
        <mc:AlternateContent>
          <mc:Choice Requires="wps">
            <w:drawing>
              <wp:anchor distT="0" distB="0" distL="0" distR="0" allowOverlap="1" layoutInCell="1" locked="0" behindDoc="1" simplePos="0" relativeHeight="487603200">
                <wp:simplePos x="0" y="0"/>
                <wp:positionH relativeFrom="page">
                  <wp:posOffset>992797</wp:posOffset>
                </wp:positionH>
                <wp:positionV relativeFrom="paragraph">
                  <wp:posOffset>200800</wp:posOffset>
                </wp:positionV>
                <wp:extent cx="3249930" cy="1270"/>
                <wp:effectExtent l="0" t="0" r="0" b="0"/>
                <wp:wrapTopAndBottom/>
                <wp:docPr id="136" name="Graphic 136"/>
                <wp:cNvGraphicFramePr>
                  <a:graphicFrameLocks/>
                </wp:cNvGraphicFramePr>
                <a:graphic>
                  <a:graphicData uri="http://schemas.microsoft.com/office/word/2010/wordprocessingShape">
                    <wps:wsp>
                      <wps:cNvPr id="136" name="Graphic 136"/>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172997pt;margin-top:15.811047pt;width:255.9pt;height:.1pt;mso-position-horizontal-relative:page;mso-position-vertical-relative:paragraph;z-index:-15713280;mso-wrap-distance-left:0;mso-wrap-distance-right:0" id="docshape66" coordorigin="1563,316" coordsize="5118,0" path="m1563,316l6681,316e" filled="false" stroked="true" strokeweight="1pt" strokecolor="#f36f21">
                <v:path arrowok="t"/>
                <v:stroke dashstyle="solid"/>
                <w10:wrap type="topAndBottom"/>
              </v:shape>
            </w:pict>
          </mc:Fallback>
        </mc:AlternateContent>
      </w:r>
    </w:p>
    <w:p>
      <w:pPr>
        <w:pStyle w:val="BodyText"/>
        <w:spacing w:before="8"/>
        <w:rPr>
          <w:sz w:val="12"/>
        </w:rPr>
      </w:pPr>
    </w:p>
    <w:p>
      <w:pPr>
        <w:spacing w:after="0"/>
        <w:rPr>
          <w:sz w:val="12"/>
        </w:rPr>
        <w:sectPr>
          <w:headerReference w:type="default" r:id="rId37"/>
          <w:footerReference w:type="default" r:id="rId38"/>
          <w:pgSz w:w="13500" w:h="18440"/>
          <w:pgMar w:header="0" w:footer="1248" w:top="800" w:bottom="1440" w:left="1460" w:right="1240"/>
        </w:sectPr>
      </w:pPr>
    </w:p>
    <w:p>
      <w:pPr>
        <w:pStyle w:val="ListParagraph"/>
        <w:numPr>
          <w:ilvl w:val="0"/>
          <w:numId w:val="9"/>
        </w:numPr>
        <w:tabs>
          <w:tab w:pos="330" w:val="left" w:leader="none"/>
        </w:tabs>
        <w:spacing w:line="249" w:lineRule="auto" w:before="95" w:after="0"/>
        <w:ind w:left="106" w:right="38" w:firstLine="0"/>
        <w:jc w:val="left"/>
        <w:rPr>
          <w:sz w:val="20"/>
        </w:rPr>
      </w:pPr>
      <w:r>
        <w:rPr>
          <w:color w:val="231F20"/>
          <w:sz w:val="20"/>
        </w:rPr>
        <w:t>Congress</w:t>
      </w:r>
      <w:r>
        <w:rPr>
          <w:color w:val="231F20"/>
          <w:spacing w:val="-5"/>
          <w:sz w:val="20"/>
        </w:rPr>
        <w:t> </w:t>
      </w:r>
      <w:r>
        <w:rPr>
          <w:color w:val="231F20"/>
          <w:sz w:val="20"/>
        </w:rPr>
        <w:t>brought</w:t>
      </w:r>
      <w:r>
        <w:rPr>
          <w:color w:val="231F20"/>
          <w:spacing w:val="-5"/>
          <w:sz w:val="20"/>
        </w:rPr>
        <w:t> </w:t>
      </w:r>
      <w:r>
        <w:rPr>
          <w:color w:val="231F20"/>
          <w:sz w:val="20"/>
        </w:rPr>
        <w:t>in</w:t>
      </w:r>
      <w:r>
        <w:rPr>
          <w:color w:val="231F20"/>
          <w:spacing w:val="-5"/>
          <w:sz w:val="20"/>
        </w:rPr>
        <w:t> </w:t>
      </w:r>
      <w:r>
        <w:rPr>
          <w:color w:val="231F20"/>
          <w:sz w:val="20"/>
        </w:rPr>
        <w:t>the</w:t>
      </w:r>
      <w:r>
        <w:rPr>
          <w:color w:val="231F20"/>
          <w:spacing w:val="-5"/>
          <w:sz w:val="20"/>
        </w:rPr>
        <w:t> </w:t>
      </w:r>
      <w:r>
        <w:rPr>
          <w:color w:val="231F20"/>
          <w:sz w:val="20"/>
        </w:rPr>
        <w:t>Right</w:t>
      </w:r>
      <w:r>
        <w:rPr>
          <w:color w:val="231F20"/>
          <w:spacing w:val="-5"/>
          <w:sz w:val="20"/>
        </w:rPr>
        <w:t> </w:t>
      </w:r>
      <w:r>
        <w:rPr>
          <w:color w:val="231F20"/>
          <w:sz w:val="20"/>
        </w:rPr>
        <w:t>to</w:t>
      </w:r>
      <w:r>
        <w:rPr>
          <w:color w:val="231F20"/>
          <w:spacing w:val="-6"/>
          <w:sz w:val="20"/>
        </w:rPr>
        <w:t> </w:t>
      </w:r>
      <w:r>
        <w:rPr>
          <w:color w:val="231F20"/>
          <w:sz w:val="20"/>
        </w:rPr>
        <w:t>Education</w:t>
      </w:r>
      <w:r>
        <w:rPr>
          <w:color w:val="231F20"/>
          <w:spacing w:val="-5"/>
          <w:sz w:val="20"/>
        </w:rPr>
        <w:t> </w:t>
      </w:r>
      <w:r>
        <w:rPr>
          <w:color w:val="231F20"/>
          <w:sz w:val="20"/>
        </w:rPr>
        <w:t>(RTE)</w:t>
      </w:r>
      <w:r>
        <w:rPr>
          <w:color w:val="231F20"/>
          <w:spacing w:val="-5"/>
          <w:sz w:val="20"/>
        </w:rPr>
        <w:t> </w:t>
      </w:r>
      <w:r>
        <w:rPr>
          <w:color w:val="231F20"/>
          <w:sz w:val="20"/>
        </w:rPr>
        <w:t>Act in 2009 that transformed education for children between the ages of 6 and 14. We will amend the RTE Act</w:t>
      </w:r>
      <w:r>
        <w:rPr>
          <w:color w:val="231F20"/>
          <w:spacing w:val="-8"/>
          <w:sz w:val="20"/>
        </w:rPr>
        <w:t> </w:t>
      </w:r>
      <w:r>
        <w:rPr>
          <w:color w:val="231F20"/>
          <w:sz w:val="20"/>
        </w:rPr>
        <w:t>to</w:t>
      </w:r>
      <w:r>
        <w:rPr>
          <w:color w:val="231F20"/>
          <w:spacing w:val="-9"/>
          <w:sz w:val="20"/>
        </w:rPr>
        <w:t> </w:t>
      </w:r>
      <w:r>
        <w:rPr>
          <w:color w:val="231F20"/>
          <w:sz w:val="20"/>
        </w:rPr>
        <w:t>make</w:t>
      </w:r>
      <w:r>
        <w:rPr>
          <w:color w:val="231F20"/>
          <w:spacing w:val="-8"/>
          <w:sz w:val="20"/>
        </w:rPr>
        <w:t> </w:t>
      </w:r>
      <w:r>
        <w:rPr>
          <w:color w:val="231F20"/>
          <w:sz w:val="20"/>
        </w:rPr>
        <w:t>education</w:t>
      </w:r>
      <w:r>
        <w:rPr>
          <w:color w:val="231F20"/>
          <w:spacing w:val="-8"/>
          <w:sz w:val="20"/>
        </w:rPr>
        <w:t> </w:t>
      </w:r>
      <w:r>
        <w:rPr>
          <w:color w:val="231F20"/>
          <w:sz w:val="20"/>
        </w:rPr>
        <w:t>from</w:t>
      </w:r>
      <w:r>
        <w:rPr>
          <w:color w:val="231F20"/>
          <w:spacing w:val="-9"/>
          <w:sz w:val="20"/>
        </w:rPr>
        <w:t> </w:t>
      </w:r>
      <w:r>
        <w:rPr>
          <w:color w:val="231F20"/>
          <w:sz w:val="20"/>
        </w:rPr>
        <w:t>Class</w:t>
      </w:r>
      <w:r>
        <w:rPr>
          <w:color w:val="231F20"/>
          <w:spacing w:val="-8"/>
          <w:sz w:val="20"/>
        </w:rPr>
        <w:t> </w:t>
      </w:r>
      <w:r>
        <w:rPr>
          <w:color w:val="231F20"/>
          <w:sz w:val="20"/>
        </w:rPr>
        <w:t>I</w:t>
      </w:r>
      <w:r>
        <w:rPr>
          <w:color w:val="231F20"/>
          <w:spacing w:val="-8"/>
          <w:sz w:val="20"/>
        </w:rPr>
        <w:t> </w:t>
      </w:r>
      <w:r>
        <w:rPr>
          <w:color w:val="231F20"/>
          <w:sz w:val="20"/>
        </w:rPr>
        <w:t>to</w:t>
      </w:r>
      <w:r>
        <w:rPr>
          <w:color w:val="231F20"/>
          <w:spacing w:val="-9"/>
          <w:sz w:val="20"/>
        </w:rPr>
        <w:t> </w:t>
      </w:r>
      <w:r>
        <w:rPr>
          <w:color w:val="231F20"/>
          <w:sz w:val="20"/>
        </w:rPr>
        <w:t>Class</w:t>
      </w:r>
      <w:r>
        <w:rPr>
          <w:color w:val="231F20"/>
          <w:spacing w:val="-8"/>
          <w:sz w:val="20"/>
        </w:rPr>
        <w:t> </w:t>
      </w:r>
      <w:r>
        <w:rPr>
          <w:color w:val="231F20"/>
          <w:sz w:val="20"/>
        </w:rPr>
        <w:t>XII</w:t>
      </w:r>
      <w:r>
        <w:rPr>
          <w:color w:val="231F20"/>
          <w:spacing w:val="-8"/>
          <w:sz w:val="20"/>
        </w:rPr>
        <w:t> </w:t>
      </w:r>
      <w:r>
        <w:rPr>
          <w:color w:val="231F20"/>
          <w:sz w:val="20"/>
        </w:rPr>
        <w:t>in</w:t>
      </w:r>
      <w:r>
        <w:rPr>
          <w:color w:val="231F20"/>
          <w:spacing w:val="-8"/>
          <w:sz w:val="20"/>
        </w:rPr>
        <w:t> </w:t>
      </w:r>
      <w:r>
        <w:rPr>
          <w:color w:val="231F20"/>
          <w:sz w:val="20"/>
        </w:rPr>
        <w:t>public schools compulsory and free.</w:t>
      </w:r>
    </w:p>
    <w:p>
      <w:pPr>
        <w:pStyle w:val="BodyText"/>
        <w:spacing w:before="12"/>
      </w:pPr>
    </w:p>
    <w:p>
      <w:pPr>
        <w:pStyle w:val="ListParagraph"/>
        <w:numPr>
          <w:ilvl w:val="0"/>
          <w:numId w:val="9"/>
        </w:numPr>
        <w:tabs>
          <w:tab w:pos="331" w:val="left" w:leader="none"/>
        </w:tabs>
        <w:spacing w:line="249" w:lineRule="auto" w:before="0" w:after="0"/>
        <w:ind w:left="106" w:right="48" w:firstLine="0"/>
        <w:jc w:val="left"/>
        <w:rPr>
          <w:sz w:val="20"/>
        </w:rPr>
      </w:pPr>
      <w:r>
        <w:rPr>
          <w:color w:val="231F20"/>
          <w:sz w:val="20"/>
        </w:rPr>
        <w:t>The New Education Policy (NEP) announced by the BJP/NDA</w:t>
      </w:r>
      <w:r>
        <w:rPr>
          <w:color w:val="231F20"/>
          <w:spacing w:val="-8"/>
          <w:sz w:val="20"/>
        </w:rPr>
        <w:t> </w:t>
      </w:r>
      <w:r>
        <w:rPr>
          <w:color w:val="231F20"/>
          <w:sz w:val="20"/>
        </w:rPr>
        <w:t>government</w:t>
      </w:r>
      <w:r>
        <w:rPr>
          <w:color w:val="231F20"/>
          <w:spacing w:val="-7"/>
          <w:sz w:val="20"/>
        </w:rPr>
        <w:t> </w:t>
      </w:r>
      <w:r>
        <w:rPr>
          <w:color w:val="231F20"/>
          <w:sz w:val="20"/>
        </w:rPr>
        <w:t>has</w:t>
      </w:r>
      <w:r>
        <w:rPr>
          <w:color w:val="231F20"/>
          <w:spacing w:val="-7"/>
          <w:sz w:val="20"/>
        </w:rPr>
        <w:t> </w:t>
      </w:r>
      <w:r>
        <w:rPr>
          <w:color w:val="231F20"/>
          <w:sz w:val="20"/>
        </w:rPr>
        <w:t>been</w:t>
      </w:r>
      <w:r>
        <w:rPr>
          <w:color w:val="231F20"/>
          <w:spacing w:val="-7"/>
          <w:sz w:val="20"/>
        </w:rPr>
        <w:t> </w:t>
      </w:r>
      <w:r>
        <w:rPr>
          <w:color w:val="231F20"/>
          <w:sz w:val="20"/>
        </w:rPr>
        <w:t>opposed</w:t>
      </w:r>
      <w:r>
        <w:rPr>
          <w:color w:val="231F20"/>
          <w:spacing w:val="-8"/>
          <w:sz w:val="20"/>
        </w:rPr>
        <w:t> </w:t>
      </w:r>
      <w:r>
        <w:rPr>
          <w:color w:val="231F20"/>
          <w:sz w:val="20"/>
        </w:rPr>
        <w:t>by</w:t>
      </w:r>
      <w:r>
        <w:rPr>
          <w:color w:val="231F20"/>
          <w:spacing w:val="-8"/>
          <w:sz w:val="20"/>
        </w:rPr>
        <w:t> </w:t>
      </w:r>
      <w:r>
        <w:rPr>
          <w:color w:val="231F20"/>
          <w:sz w:val="20"/>
        </w:rPr>
        <w:t>education- ists and several state governments. Education is a concurrent</w:t>
      </w:r>
      <w:r>
        <w:rPr>
          <w:color w:val="231F20"/>
          <w:spacing w:val="-6"/>
          <w:sz w:val="20"/>
        </w:rPr>
        <w:t> </w:t>
      </w:r>
      <w:r>
        <w:rPr>
          <w:color w:val="231F20"/>
          <w:sz w:val="20"/>
        </w:rPr>
        <w:t>subject</w:t>
      </w:r>
      <w:r>
        <w:rPr>
          <w:color w:val="231F20"/>
          <w:spacing w:val="-6"/>
          <w:sz w:val="20"/>
        </w:rPr>
        <w:t> </w:t>
      </w:r>
      <w:r>
        <w:rPr>
          <w:color w:val="231F20"/>
          <w:sz w:val="20"/>
        </w:rPr>
        <w:t>and</w:t>
      </w:r>
      <w:r>
        <w:rPr>
          <w:color w:val="231F20"/>
          <w:spacing w:val="-6"/>
          <w:sz w:val="20"/>
        </w:rPr>
        <w:t> </w:t>
      </w:r>
      <w:r>
        <w:rPr>
          <w:color w:val="231F20"/>
          <w:sz w:val="20"/>
        </w:rPr>
        <w:t>the</w:t>
      </w:r>
      <w:r>
        <w:rPr>
          <w:color w:val="231F20"/>
          <w:spacing w:val="-6"/>
          <w:sz w:val="20"/>
        </w:rPr>
        <w:t> </w:t>
      </w:r>
      <w:r>
        <w:rPr>
          <w:color w:val="231F20"/>
          <w:sz w:val="20"/>
        </w:rPr>
        <w:t>rights</w:t>
      </w:r>
      <w:r>
        <w:rPr>
          <w:color w:val="231F20"/>
          <w:spacing w:val="-6"/>
          <w:sz w:val="20"/>
        </w:rPr>
        <w:t> </w:t>
      </w:r>
      <w:r>
        <w:rPr>
          <w:color w:val="231F20"/>
          <w:sz w:val="20"/>
        </w:rPr>
        <w:t>of</w:t>
      </w:r>
      <w:r>
        <w:rPr>
          <w:color w:val="231F20"/>
          <w:spacing w:val="-7"/>
          <w:sz w:val="20"/>
        </w:rPr>
        <w:t> </w:t>
      </w:r>
      <w:r>
        <w:rPr>
          <w:color w:val="231F20"/>
          <w:sz w:val="20"/>
        </w:rPr>
        <w:t>states</w:t>
      </w:r>
      <w:r>
        <w:rPr>
          <w:color w:val="231F20"/>
          <w:spacing w:val="-6"/>
          <w:sz w:val="20"/>
        </w:rPr>
        <w:t> </w:t>
      </w:r>
      <w:r>
        <w:rPr>
          <w:color w:val="231F20"/>
          <w:sz w:val="20"/>
        </w:rPr>
        <w:t>to</w:t>
      </w:r>
      <w:r>
        <w:rPr>
          <w:color w:val="231F20"/>
          <w:spacing w:val="-7"/>
          <w:sz w:val="20"/>
        </w:rPr>
        <w:t> </w:t>
      </w:r>
      <w:r>
        <w:rPr>
          <w:color w:val="231F20"/>
          <w:sz w:val="20"/>
        </w:rPr>
        <w:t>formulate an education policy must be respected. Hence, we will revisit</w:t>
      </w:r>
      <w:r>
        <w:rPr>
          <w:color w:val="231F20"/>
          <w:spacing w:val="-12"/>
          <w:sz w:val="20"/>
        </w:rPr>
        <w:t> </w:t>
      </w:r>
      <w:r>
        <w:rPr>
          <w:color w:val="231F20"/>
          <w:sz w:val="20"/>
        </w:rPr>
        <w:t>and</w:t>
      </w:r>
      <w:r>
        <w:rPr>
          <w:color w:val="231F20"/>
          <w:spacing w:val="-12"/>
          <w:sz w:val="20"/>
        </w:rPr>
        <w:t> </w:t>
      </w:r>
      <w:r>
        <w:rPr>
          <w:color w:val="231F20"/>
          <w:sz w:val="20"/>
        </w:rPr>
        <w:t>amend</w:t>
      </w:r>
      <w:r>
        <w:rPr>
          <w:color w:val="231F20"/>
          <w:spacing w:val="-12"/>
          <w:sz w:val="20"/>
        </w:rPr>
        <w:t> </w:t>
      </w:r>
      <w:r>
        <w:rPr>
          <w:color w:val="231F20"/>
          <w:sz w:val="20"/>
        </w:rPr>
        <w:t>the</w:t>
      </w:r>
      <w:r>
        <w:rPr>
          <w:color w:val="231F20"/>
          <w:spacing w:val="-12"/>
          <w:sz w:val="20"/>
        </w:rPr>
        <w:t> </w:t>
      </w:r>
      <w:r>
        <w:rPr>
          <w:color w:val="231F20"/>
          <w:sz w:val="20"/>
        </w:rPr>
        <w:t>NEP</w:t>
      </w:r>
      <w:r>
        <w:rPr>
          <w:color w:val="231F20"/>
          <w:spacing w:val="-12"/>
          <w:sz w:val="20"/>
        </w:rPr>
        <w:t> </w:t>
      </w:r>
      <w:r>
        <w:rPr>
          <w:color w:val="231F20"/>
          <w:sz w:val="20"/>
        </w:rPr>
        <w:t>in</w:t>
      </w:r>
      <w:r>
        <w:rPr>
          <w:color w:val="231F20"/>
          <w:spacing w:val="-12"/>
          <w:sz w:val="20"/>
        </w:rPr>
        <w:t> </w:t>
      </w:r>
      <w:r>
        <w:rPr>
          <w:color w:val="231F20"/>
          <w:sz w:val="20"/>
        </w:rPr>
        <w:t>consultation</w:t>
      </w:r>
      <w:r>
        <w:rPr>
          <w:color w:val="231F20"/>
          <w:spacing w:val="-12"/>
          <w:sz w:val="20"/>
        </w:rPr>
        <w:t> </w:t>
      </w:r>
      <w:r>
        <w:rPr>
          <w:color w:val="231F20"/>
          <w:sz w:val="20"/>
        </w:rPr>
        <w:t>with</w:t>
      </w:r>
      <w:r>
        <w:rPr>
          <w:color w:val="231F20"/>
          <w:spacing w:val="-12"/>
          <w:sz w:val="20"/>
        </w:rPr>
        <w:t> </w:t>
      </w:r>
      <w:r>
        <w:rPr>
          <w:color w:val="231F20"/>
          <w:sz w:val="20"/>
        </w:rPr>
        <w:t>the</w:t>
      </w:r>
      <w:r>
        <w:rPr>
          <w:color w:val="231F20"/>
          <w:spacing w:val="-12"/>
          <w:sz w:val="20"/>
        </w:rPr>
        <w:t> </w:t>
      </w:r>
      <w:r>
        <w:rPr>
          <w:color w:val="231F20"/>
          <w:sz w:val="20"/>
        </w:rPr>
        <w:t>state </w:t>
      </w:r>
      <w:r>
        <w:rPr>
          <w:color w:val="231F20"/>
          <w:spacing w:val="-2"/>
          <w:sz w:val="20"/>
        </w:rPr>
        <w:t>governments.</w:t>
      </w:r>
    </w:p>
    <w:p>
      <w:pPr>
        <w:pStyle w:val="BodyText"/>
        <w:spacing w:before="12"/>
      </w:pPr>
    </w:p>
    <w:p>
      <w:pPr>
        <w:pStyle w:val="ListParagraph"/>
        <w:numPr>
          <w:ilvl w:val="0"/>
          <w:numId w:val="9"/>
        </w:numPr>
        <w:tabs>
          <w:tab w:pos="330" w:val="left" w:leader="none"/>
        </w:tabs>
        <w:spacing w:line="249" w:lineRule="auto" w:before="1" w:after="0"/>
        <w:ind w:left="106" w:right="211" w:firstLine="0"/>
        <w:jc w:val="left"/>
        <w:rPr>
          <w:sz w:val="20"/>
        </w:rPr>
      </w:pPr>
      <w:r>
        <w:rPr>
          <w:color w:val="231F20"/>
          <w:sz w:val="20"/>
        </w:rPr>
        <w:t>We</w:t>
      </w:r>
      <w:r>
        <w:rPr>
          <w:color w:val="231F20"/>
          <w:spacing w:val="-8"/>
          <w:sz w:val="20"/>
        </w:rPr>
        <w:t> </w:t>
      </w:r>
      <w:r>
        <w:rPr>
          <w:color w:val="231F20"/>
          <w:sz w:val="20"/>
        </w:rPr>
        <w:t>will</w:t>
      </w:r>
      <w:r>
        <w:rPr>
          <w:color w:val="231F20"/>
          <w:spacing w:val="-8"/>
          <w:sz w:val="20"/>
        </w:rPr>
        <w:t> </w:t>
      </w:r>
      <w:r>
        <w:rPr>
          <w:color w:val="231F20"/>
          <w:sz w:val="20"/>
        </w:rPr>
        <w:t>end</w:t>
      </w:r>
      <w:r>
        <w:rPr>
          <w:color w:val="231F20"/>
          <w:spacing w:val="-8"/>
          <w:sz w:val="20"/>
        </w:rPr>
        <w:t> </w:t>
      </w:r>
      <w:r>
        <w:rPr>
          <w:color w:val="231F20"/>
          <w:sz w:val="20"/>
        </w:rPr>
        <w:t>the</w:t>
      </w:r>
      <w:r>
        <w:rPr>
          <w:color w:val="231F20"/>
          <w:spacing w:val="-8"/>
          <w:sz w:val="20"/>
        </w:rPr>
        <w:t> </w:t>
      </w:r>
      <w:r>
        <w:rPr>
          <w:color w:val="231F20"/>
          <w:sz w:val="20"/>
        </w:rPr>
        <w:t>practice</w:t>
      </w:r>
      <w:r>
        <w:rPr>
          <w:color w:val="231F20"/>
          <w:spacing w:val="-8"/>
          <w:sz w:val="20"/>
        </w:rPr>
        <w:t> </w:t>
      </w:r>
      <w:r>
        <w:rPr>
          <w:color w:val="231F20"/>
          <w:sz w:val="20"/>
        </w:rPr>
        <w:t>of</w:t>
      </w:r>
      <w:r>
        <w:rPr>
          <w:color w:val="231F20"/>
          <w:spacing w:val="-9"/>
          <w:sz w:val="20"/>
        </w:rPr>
        <w:t> </w:t>
      </w:r>
      <w:r>
        <w:rPr>
          <w:color w:val="231F20"/>
          <w:sz w:val="20"/>
        </w:rPr>
        <w:t>charging</w:t>
      </w:r>
      <w:r>
        <w:rPr>
          <w:color w:val="231F20"/>
          <w:spacing w:val="-9"/>
          <w:sz w:val="20"/>
        </w:rPr>
        <w:t> </w:t>
      </w:r>
      <w:r>
        <w:rPr>
          <w:color w:val="231F20"/>
          <w:sz w:val="20"/>
        </w:rPr>
        <w:t>special</w:t>
      </w:r>
      <w:r>
        <w:rPr>
          <w:color w:val="231F20"/>
          <w:spacing w:val="-8"/>
          <w:sz w:val="20"/>
        </w:rPr>
        <w:t> </w:t>
      </w:r>
      <w:r>
        <w:rPr>
          <w:color w:val="231F20"/>
          <w:sz w:val="20"/>
        </w:rPr>
        <w:t>fees</w:t>
      </w:r>
      <w:r>
        <w:rPr>
          <w:color w:val="231F20"/>
          <w:spacing w:val="-8"/>
          <w:sz w:val="20"/>
        </w:rPr>
        <w:t> </w:t>
      </w:r>
      <w:r>
        <w:rPr>
          <w:color w:val="231F20"/>
          <w:sz w:val="20"/>
        </w:rPr>
        <w:t>for different purposes in public schools.</w:t>
      </w:r>
    </w:p>
    <w:p>
      <w:pPr>
        <w:pStyle w:val="BodyText"/>
        <w:spacing w:before="10"/>
      </w:pPr>
    </w:p>
    <w:p>
      <w:pPr>
        <w:pStyle w:val="ListParagraph"/>
        <w:numPr>
          <w:ilvl w:val="0"/>
          <w:numId w:val="9"/>
        </w:numPr>
        <w:tabs>
          <w:tab w:pos="331" w:val="left" w:leader="none"/>
        </w:tabs>
        <w:spacing w:line="249" w:lineRule="auto" w:before="0" w:after="0"/>
        <w:ind w:left="106" w:right="145" w:firstLine="0"/>
        <w:jc w:val="left"/>
        <w:rPr>
          <w:sz w:val="20"/>
        </w:rPr>
      </w:pPr>
      <w:r>
        <w:rPr>
          <w:color w:val="231F20"/>
          <w:sz w:val="20"/>
        </w:rPr>
        <w:t>For greater equity, affordability and transparency in school</w:t>
      </w:r>
      <w:r>
        <w:rPr>
          <w:color w:val="231F20"/>
          <w:spacing w:val="-13"/>
          <w:sz w:val="20"/>
        </w:rPr>
        <w:t> </w:t>
      </w:r>
      <w:r>
        <w:rPr>
          <w:color w:val="231F20"/>
          <w:sz w:val="20"/>
        </w:rPr>
        <w:t>fees</w:t>
      </w:r>
      <w:r>
        <w:rPr>
          <w:color w:val="231F20"/>
          <w:spacing w:val="-12"/>
          <w:sz w:val="20"/>
        </w:rPr>
        <w:t> </w:t>
      </w:r>
      <w:r>
        <w:rPr>
          <w:color w:val="231F20"/>
          <w:sz w:val="20"/>
        </w:rPr>
        <w:t>charged</w:t>
      </w:r>
      <w:r>
        <w:rPr>
          <w:color w:val="231F20"/>
          <w:spacing w:val="-13"/>
          <w:sz w:val="20"/>
        </w:rPr>
        <w:t> </w:t>
      </w:r>
      <w:r>
        <w:rPr>
          <w:color w:val="231F20"/>
          <w:sz w:val="20"/>
        </w:rPr>
        <w:t>by</w:t>
      </w:r>
      <w:r>
        <w:rPr>
          <w:color w:val="231F20"/>
          <w:spacing w:val="-12"/>
          <w:sz w:val="20"/>
        </w:rPr>
        <w:t> </w:t>
      </w:r>
      <w:r>
        <w:rPr>
          <w:color w:val="231F20"/>
          <w:sz w:val="20"/>
        </w:rPr>
        <w:t>private</w:t>
      </w:r>
      <w:r>
        <w:rPr>
          <w:color w:val="231F20"/>
          <w:spacing w:val="-13"/>
          <w:sz w:val="20"/>
        </w:rPr>
        <w:t> </w:t>
      </w:r>
      <w:r>
        <w:rPr>
          <w:color w:val="231F20"/>
          <w:sz w:val="20"/>
        </w:rPr>
        <w:t>schools,</w:t>
      </w:r>
      <w:r>
        <w:rPr>
          <w:color w:val="231F20"/>
          <w:spacing w:val="-12"/>
          <w:sz w:val="20"/>
        </w:rPr>
        <w:t> </w:t>
      </w:r>
      <w:r>
        <w:rPr>
          <w:color w:val="231F20"/>
          <w:sz w:val="20"/>
        </w:rPr>
        <w:t>we</w:t>
      </w:r>
      <w:r>
        <w:rPr>
          <w:color w:val="231F20"/>
          <w:spacing w:val="-12"/>
          <w:sz w:val="20"/>
        </w:rPr>
        <w:t> </w:t>
      </w:r>
      <w:r>
        <w:rPr>
          <w:color w:val="231F20"/>
          <w:sz w:val="20"/>
        </w:rPr>
        <w:t>will</w:t>
      </w:r>
      <w:r>
        <w:rPr>
          <w:color w:val="231F20"/>
          <w:spacing w:val="-13"/>
          <w:sz w:val="20"/>
        </w:rPr>
        <w:t> </w:t>
      </w:r>
      <w:r>
        <w:rPr>
          <w:color w:val="231F20"/>
          <w:sz w:val="20"/>
        </w:rPr>
        <w:t>encour- age state governments to establish fee regulation </w:t>
      </w:r>
      <w:r>
        <w:rPr>
          <w:color w:val="231F20"/>
          <w:spacing w:val="-2"/>
          <w:sz w:val="20"/>
        </w:rPr>
        <w:t>committees.</w:t>
      </w:r>
    </w:p>
    <w:p>
      <w:pPr>
        <w:pStyle w:val="BodyText"/>
        <w:spacing w:before="12"/>
      </w:pPr>
    </w:p>
    <w:p>
      <w:pPr>
        <w:pStyle w:val="ListParagraph"/>
        <w:numPr>
          <w:ilvl w:val="0"/>
          <w:numId w:val="9"/>
        </w:numPr>
        <w:tabs>
          <w:tab w:pos="326" w:val="left" w:leader="none"/>
        </w:tabs>
        <w:spacing w:line="249" w:lineRule="auto" w:before="0" w:after="0"/>
        <w:ind w:left="106" w:right="114" w:firstLine="0"/>
        <w:jc w:val="left"/>
        <w:rPr>
          <w:sz w:val="20"/>
        </w:rPr>
      </w:pPr>
      <w:r>
        <w:rPr>
          <w:color w:val="231F20"/>
          <w:sz w:val="20"/>
        </w:rPr>
        <w:t>The quality</w:t>
      </w:r>
      <w:r>
        <w:rPr>
          <w:color w:val="231F20"/>
          <w:spacing w:val="-1"/>
          <w:sz w:val="20"/>
        </w:rPr>
        <w:t> </w:t>
      </w:r>
      <w:r>
        <w:rPr>
          <w:color w:val="231F20"/>
          <w:sz w:val="20"/>
        </w:rPr>
        <w:t>of</w:t>
      </w:r>
      <w:r>
        <w:rPr>
          <w:color w:val="231F20"/>
          <w:spacing w:val="-1"/>
          <w:sz w:val="20"/>
        </w:rPr>
        <w:t> </w:t>
      </w:r>
      <w:r>
        <w:rPr>
          <w:color w:val="231F20"/>
          <w:sz w:val="20"/>
        </w:rPr>
        <w:t>teaching</w:t>
      </w:r>
      <w:r>
        <w:rPr>
          <w:color w:val="231F20"/>
          <w:spacing w:val="-1"/>
          <w:sz w:val="20"/>
        </w:rPr>
        <w:t> </w:t>
      </w:r>
      <w:r>
        <w:rPr>
          <w:color w:val="231F20"/>
          <w:sz w:val="20"/>
        </w:rPr>
        <w:t>is the most important deter- minant of educational outcomes. Congress will work with</w:t>
      </w:r>
      <w:r>
        <w:rPr>
          <w:color w:val="231F20"/>
          <w:spacing w:val="-13"/>
          <w:sz w:val="20"/>
        </w:rPr>
        <w:t> </w:t>
      </w:r>
      <w:r>
        <w:rPr>
          <w:color w:val="231F20"/>
          <w:sz w:val="20"/>
        </w:rPr>
        <w:t>states</w:t>
      </w:r>
      <w:r>
        <w:rPr>
          <w:color w:val="231F20"/>
          <w:spacing w:val="-12"/>
          <w:sz w:val="20"/>
        </w:rPr>
        <w:t> </w:t>
      </w:r>
      <w:r>
        <w:rPr>
          <w:color w:val="231F20"/>
          <w:sz w:val="20"/>
        </w:rPr>
        <w:t>to</w:t>
      </w:r>
      <w:r>
        <w:rPr>
          <w:color w:val="231F20"/>
          <w:spacing w:val="-13"/>
          <w:sz w:val="20"/>
        </w:rPr>
        <w:t> </w:t>
      </w:r>
      <w:r>
        <w:rPr>
          <w:color w:val="231F20"/>
          <w:sz w:val="20"/>
        </w:rPr>
        <w:t>ensure</w:t>
      </w:r>
      <w:r>
        <w:rPr>
          <w:color w:val="231F20"/>
          <w:spacing w:val="-12"/>
          <w:sz w:val="20"/>
        </w:rPr>
        <w:t> </w:t>
      </w:r>
      <w:r>
        <w:rPr>
          <w:color w:val="231F20"/>
          <w:sz w:val="20"/>
        </w:rPr>
        <w:t>that</w:t>
      </w:r>
      <w:r>
        <w:rPr>
          <w:color w:val="231F20"/>
          <w:spacing w:val="-13"/>
          <w:sz w:val="20"/>
        </w:rPr>
        <w:t> </w:t>
      </w:r>
      <w:r>
        <w:rPr>
          <w:color w:val="231F20"/>
          <w:sz w:val="20"/>
        </w:rPr>
        <w:t>every</w:t>
      </w:r>
      <w:r>
        <w:rPr>
          <w:color w:val="231F20"/>
          <w:spacing w:val="-12"/>
          <w:sz w:val="20"/>
        </w:rPr>
        <w:t> </w:t>
      </w:r>
      <w:r>
        <w:rPr>
          <w:color w:val="231F20"/>
          <w:sz w:val="20"/>
        </w:rPr>
        <w:t>class</w:t>
      </w:r>
      <w:r>
        <w:rPr>
          <w:color w:val="231F20"/>
          <w:spacing w:val="-12"/>
          <w:sz w:val="20"/>
        </w:rPr>
        <w:t> </w:t>
      </w:r>
      <w:r>
        <w:rPr>
          <w:color w:val="231F20"/>
          <w:sz w:val="20"/>
        </w:rPr>
        <w:t>and</w:t>
      </w:r>
      <w:r>
        <w:rPr>
          <w:color w:val="231F20"/>
          <w:spacing w:val="-13"/>
          <w:sz w:val="20"/>
        </w:rPr>
        <w:t> </w:t>
      </w:r>
      <w:r>
        <w:rPr>
          <w:color w:val="231F20"/>
          <w:sz w:val="20"/>
        </w:rPr>
        <w:t>every</w:t>
      </w:r>
      <w:r>
        <w:rPr>
          <w:color w:val="231F20"/>
          <w:spacing w:val="-12"/>
          <w:sz w:val="20"/>
        </w:rPr>
        <w:t> </w:t>
      </w:r>
      <w:r>
        <w:rPr>
          <w:color w:val="231F20"/>
          <w:sz w:val="20"/>
        </w:rPr>
        <w:t>subject has a dedicated teacher. Each class must have a dedicated classroom.</w:t>
      </w:r>
    </w:p>
    <w:p>
      <w:pPr>
        <w:pStyle w:val="BodyText"/>
        <w:spacing w:before="11"/>
      </w:pPr>
    </w:p>
    <w:p>
      <w:pPr>
        <w:pStyle w:val="ListParagraph"/>
        <w:numPr>
          <w:ilvl w:val="0"/>
          <w:numId w:val="9"/>
        </w:numPr>
        <w:tabs>
          <w:tab w:pos="331" w:val="left" w:leader="none"/>
        </w:tabs>
        <w:spacing w:line="249" w:lineRule="auto" w:before="1" w:after="0"/>
        <w:ind w:left="106" w:right="172" w:firstLine="0"/>
        <w:jc w:val="left"/>
        <w:rPr>
          <w:sz w:val="20"/>
        </w:rPr>
      </w:pPr>
      <w:r>
        <w:rPr>
          <w:color w:val="231F20"/>
          <w:spacing w:val="-2"/>
          <w:sz w:val="20"/>
        </w:rPr>
        <w:t>Foundational</w:t>
      </w:r>
      <w:r>
        <w:rPr>
          <w:color w:val="231F20"/>
          <w:spacing w:val="-11"/>
          <w:sz w:val="20"/>
        </w:rPr>
        <w:t> </w:t>
      </w:r>
      <w:r>
        <w:rPr>
          <w:color w:val="231F20"/>
          <w:spacing w:val="-2"/>
          <w:sz w:val="20"/>
        </w:rPr>
        <w:t>learning</w:t>
      </w:r>
      <w:r>
        <w:rPr>
          <w:color w:val="231F20"/>
          <w:spacing w:val="-10"/>
          <w:sz w:val="20"/>
        </w:rPr>
        <w:t> </w:t>
      </w:r>
      <w:r>
        <w:rPr>
          <w:color w:val="231F20"/>
          <w:spacing w:val="-2"/>
          <w:sz w:val="20"/>
        </w:rPr>
        <w:t>emphasising</w:t>
      </w:r>
      <w:r>
        <w:rPr>
          <w:color w:val="231F20"/>
          <w:spacing w:val="-11"/>
          <w:sz w:val="20"/>
        </w:rPr>
        <w:t> </w:t>
      </w:r>
      <w:r>
        <w:rPr>
          <w:color w:val="231F20"/>
          <w:spacing w:val="-2"/>
          <w:sz w:val="20"/>
        </w:rPr>
        <w:t>literacy,</w:t>
      </w:r>
      <w:r>
        <w:rPr>
          <w:color w:val="231F20"/>
          <w:spacing w:val="-10"/>
          <w:sz w:val="20"/>
        </w:rPr>
        <w:t> </w:t>
      </w:r>
      <w:r>
        <w:rPr>
          <w:color w:val="231F20"/>
          <w:spacing w:val="-2"/>
          <w:sz w:val="20"/>
        </w:rPr>
        <w:t>numera- </w:t>
      </w:r>
      <w:r>
        <w:rPr>
          <w:color w:val="231F20"/>
          <w:sz w:val="20"/>
        </w:rPr>
        <w:t>cy, foundational science and Constitutional values in schools is an important requirement for all children. Congress will expand the budget for and scale up government programmes for foundational learning.</w:t>
      </w:r>
    </w:p>
    <w:p>
      <w:pPr>
        <w:pStyle w:val="ListParagraph"/>
        <w:numPr>
          <w:ilvl w:val="0"/>
          <w:numId w:val="9"/>
        </w:numPr>
        <w:tabs>
          <w:tab w:pos="331" w:val="left" w:leader="none"/>
        </w:tabs>
        <w:spacing w:line="249" w:lineRule="auto" w:before="95" w:after="0"/>
        <w:ind w:left="106" w:right="413" w:firstLine="0"/>
        <w:jc w:val="left"/>
        <w:rPr>
          <w:sz w:val="20"/>
        </w:rPr>
      </w:pPr>
      <w:r>
        <w:rPr/>
        <w:br w:type="column"/>
      </w:r>
      <w:r>
        <w:rPr>
          <w:color w:val="231F20"/>
          <w:sz w:val="20"/>
        </w:rPr>
        <w:t>School and college syllabuses will emphasise the study</w:t>
      </w:r>
      <w:r>
        <w:rPr>
          <w:color w:val="231F20"/>
          <w:spacing w:val="-11"/>
          <w:sz w:val="20"/>
        </w:rPr>
        <w:t> </w:t>
      </w:r>
      <w:r>
        <w:rPr>
          <w:color w:val="231F20"/>
          <w:sz w:val="20"/>
        </w:rPr>
        <w:t>of</w:t>
      </w:r>
      <w:r>
        <w:rPr>
          <w:color w:val="231F20"/>
          <w:spacing w:val="-11"/>
          <w:sz w:val="20"/>
        </w:rPr>
        <w:t> </w:t>
      </w:r>
      <w:r>
        <w:rPr>
          <w:color w:val="231F20"/>
          <w:sz w:val="20"/>
        </w:rPr>
        <w:t>STEM</w:t>
      </w:r>
      <w:r>
        <w:rPr>
          <w:color w:val="231F20"/>
          <w:spacing w:val="-11"/>
          <w:sz w:val="20"/>
        </w:rPr>
        <w:t> </w:t>
      </w:r>
      <w:r>
        <w:rPr>
          <w:color w:val="231F20"/>
          <w:sz w:val="20"/>
        </w:rPr>
        <w:t>subjects</w:t>
      </w:r>
      <w:r>
        <w:rPr>
          <w:color w:val="231F20"/>
          <w:spacing w:val="-10"/>
          <w:sz w:val="20"/>
        </w:rPr>
        <w:t> </w:t>
      </w:r>
      <w:r>
        <w:rPr>
          <w:color w:val="231F20"/>
          <w:sz w:val="20"/>
        </w:rPr>
        <w:t>in</w:t>
      </w:r>
      <w:r>
        <w:rPr>
          <w:color w:val="231F20"/>
          <w:spacing w:val="-10"/>
          <w:sz w:val="20"/>
        </w:rPr>
        <w:t> </w:t>
      </w:r>
      <w:r>
        <w:rPr>
          <w:color w:val="231F20"/>
          <w:sz w:val="20"/>
        </w:rPr>
        <w:t>order</w:t>
      </w:r>
      <w:r>
        <w:rPr>
          <w:color w:val="231F20"/>
          <w:spacing w:val="-11"/>
          <w:sz w:val="20"/>
        </w:rPr>
        <w:t> </w:t>
      </w:r>
      <w:r>
        <w:rPr>
          <w:color w:val="231F20"/>
          <w:sz w:val="20"/>
        </w:rPr>
        <w:t>to</w:t>
      </w:r>
      <w:r>
        <w:rPr>
          <w:color w:val="231F20"/>
          <w:spacing w:val="-11"/>
          <w:sz w:val="20"/>
        </w:rPr>
        <w:t> </w:t>
      </w:r>
      <w:r>
        <w:rPr>
          <w:color w:val="231F20"/>
          <w:sz w:val="20"/>
        </w:rPr>
        <w:t>develop</w:t>
      </w:r>
      <w:r>
        <w:rPr>
          <w:color w:val="231F20"/>
          <w:spacing w:val="-11"/>
          <w:sz w:val="20"/>
        </w:rPr>
        <w:t> </w:t>
      </w:r>
      <w:r>
        <w:rPr>
          <w:color w:val="231F20"/>
          <w:sz w:val="20"/>
        </w:rPr>
        <w:t>a</w:t>
      </w:r>
      <w:r>
        <w:rPr>
          <w:color w:val="231F20"/>
          <w:spacing w:val="-10"/>
          <w:sz w:val="20"/>
        </w:rPr>
        <w:t> </w:t>
      </w:r>
      <w:r>
        <w:rPr>
          <w:color w:val="231F20"/>
          <w:sz w:val="20"/>
        </w:rPr>
        <w:t>scientific </w:t>
      </w:r>
      <w:r>
        <w:rPr>
          <w:color w:val="231F20"/>
          <w:spacing w:val="-2"/>
          <w:sz w:val="20"/>
        </w:rPr>
        <w:t>temper.</w:t>
      </w:r>
    </w:p>
    <w:p>
      <w:pPr>
        <w:pStyle w:val="BodyText"/>
        <w:spacing w:before="11"/>
      </w:pPr>
    </w:p>
    <w:p>
      <w:pPr>
        <w:pStyle w:val="ListParagraph"/>
        <w:numPr>
          <w:ilvl w:val="0"/>
          <w:numId w:val="9"/>
        </w:numPr>
        <w:tabs>
          <w:tab w:pos="330" w:val="left" w:leader="none"/>
        </w:tabs>
        <w:spacing w:line="249" w:lineRule="auto" w:before="0" w:after="0"/>
        <w:ind w:left="106" w:right="1280" w:firstLine="0"/>
        <w:jc w:val="left"/>
        <w:rPr>
          <w:sz w:val="20"/>
        </w:rPr>
      </w:pPr>
      <w:r>
        <w:rPr>
          <w:color w:val="231F20"/>
          <w:sz w:val="20"/>
        </w:rPr>
        <w:t>We</w:t>
      </w:r>
      <w:r>
        <w:rPr>
          <w:color w:val="231F20"/>
          <w:spacing w:val="-9"/>
          <w:sz w:val="20"/>
        </w:rPr>
        <w:t> </w:t>
      </w:r>
      <w:r>
        <w:rPr>
          <w:color w:val="231F20"/>
          <w:sz w:val="20"/>
        </w:rPr>
        <w:t>will</w:t>
      </w:r>
      <w:r>
        <w:rPr>
          <w:color w:val="231F20"/>
          <w:spacing w:val="-9"/>
          <w:sz w:val="20"/>
        </w:rPr>
        <w:t> </w:t>
      </w:r>
      <w:r>
        <w:rPr>
          <w:color w:val="231F20"/>
          <w:sz w:val="20"/>
        </w:rPr>
        <w:t>discourage</w:t>
      </w:r>
      <w:r>
        <w:rPr>
          <w:color w:val="231F20"/>
          <w:spacing w:val="-9"/>
          <w:sz w:val="20"/>
        </w:rPr>
        <w:t> </w:t>
      </w:r>
      <w:r>
        <w:rPr>
          <w:color w:val="231F20"/>
          <w:sz w:val="20"/>
        </w:rPr>
        <w:t>the</w:t>
      </w:r>
      <w:r>
        <w:rPr>
          <w:color w:val="231F20"/>
          <w:spacing w:val="-9"/>
          <w:sz w:val="20"/>
        </w:rPr>
        <w:t> </w:t>
      </w:r>
      <w:r>
        <w:rPr>
          <w:color w:val="231F20"/>
          <w:sz w:val="20"/>
        </w:rPr>
        <w:t>use</w:t>
      </w:r>
      <w:r>
        <w:rPr>
          <w:color w:val="231F20"/>
          <w:spacing w:val="-9"/>
          <w:sz w:val="20"/>
        </w:rPr>
        <w:t> </w:t>
      </w:r>
      <w:r>
        <w:rPr>
          <w:color w:val="231F20"/>
          <w:sz w:val="20"/>
        </w:rPr>
        <w:t>of</w:t>
      </w:r>
      <w:r>
        <w:rPr>
          <w:color w:val="231F20"/>
          <w:spacing w:val="-10"/>
          <w:sz w:val="20"/>
        </w:rPr>
        <w:t> </w:t>
      </w:r>
      <w:r>
        <w:rPr>
          <w:color w:val="231F20"/>
          <w:sz w:val="20"/>
        </w:rPr>
        <w:t>teachers</w:t>
      </w:r>
      <w:r>
        <w:rPr>
          <w:color w:val="231F20"/>
          <w:spacing w:val="-9"/>
          <w:sz w:val="20"/>
        </w:rPr>
        <w:t> </w:t>
      </w:r>
      <w:r>
        <w:rPr>
          <w:color w:val="231F20"/>
          <w:sz w:val="20"/>
        </w:rPr>
        <w:t>for non-teaching activities.</w:t>
      </w:r>
    </w:p>
    <w:p>
      <w:pPr>
        <w:pStyle w:val="BodyText"/>
        <w:spacing w:before="11"/>
      </w:pPr>
    </w:p>
    <w:p>
      <w:pPr>
        <w:pStyle w:val="ListParagraph"/>
        <w:numPr>
          <w:ilvl w:val="0"/>
          <w:numId w:val="9"/>
        </w:numPr>
        <w:tabs>
          <w:tab w:pos="330" w:val="left" w:leader="none"/>
        </w:tabs>
        <w:spacing w:line="249" w:lineRule="auto" w:before="0" w:after="0"/>
        <w:ind w:left="106" w:right="539"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discourage</w:t>
      </w:r>
      <w:r>
        <w:rPr>
          <w:color w:val="231F20"/>
          <w:spacing w:val="-13"/>
          <w:sz w:val="20"/>
        </w:rPr>
        <w:t> </w:t>
      </w:r>
      <w:r>
        <w:rPr>
          <w:color w:val="231F20"/>
          <w:sz w:val="20"/>
        </w:rPr>
        <w:t>the</w:t>
      </w:r>
      <w:r>
        <w:rPr>
          <w:color w:val="231F20"/>
          <w:spacing w:val="-12"/>
          <w:sz w:val="20"/>
        </w:rPr>
        <w:t> </w:t>
      </w:r>
      <w:r>
        <w:rPr>
          <w:color w:val="231F20"/>
          <w:sz w:val="20"/>
        </w:rPr>
        <w:t>appointment</w:t>
      </w:r>
      <w:r>
        <w:rPr>
          <w:color w:val="231F20"/>
          <w:spacing w:val="-13"/>
          <w:sz w:val="20"/>
        </w:rPr>
        <w:t> </w:t>
      </w:r>
      <w:r>
        <w:rPr>
          <w:color w:val="231F20"/>
          <w:sz w:val="20"/>
        </w:rPr>
        <w:t>of</w:t>
      </w:r>
      <w:r>
        <w:rPr>
          <w:color w:val="231F20"/>
          <w:spacing w:val="-12"/>
          <w:sz w:val="20"/>
        </w:rPr>
        <w:t> </w:t>
      </w:r>
      <w:r>
        <w:rPr>
          <w:color w:val="231F20"/>
          <w:sz w:val="20"/>
        </w:rPr>
        <w:t>contractual teachers in regular vacancies and ensure that such appointments are regularised.</w:t>
      </w:r>
    </w:p>
    <w:p>
      <w:pPr>
        <w:pStyle w:val="BodyText"/>
        <w:spacing w:before="11"/>
      </w:pPr>
    </w:p>
    <w:p>
      <w:pPr>
        <w:pStyle w:val="ListParagraph"/>
        <w:numPr>
          <w:ilvl w:val="0"/>
          <w:numId w:val="9"/>
        </w:numPr>
        <w:tabs>
          <w:tab w:pos="444" w:val="left" w:leader="none"/>
        </w:tabs>
        <w:spacing w:line="249" w:lineRule="auto" w:before="0" w:after="0"/>
        <w:ind w:left="106" w:right="651" w:firstLine="0"/>
        <w:jc w:val="left"/>
        <w:rPr>
          <w:sz w:val="20"/>
        </w:rPr>
      </w:pPr>
      <w:r>
        <w:rPr>
          <w:color w:val="231F20"/>
          <w:spacing w:val="-2"/>
          <w:sz w:val="20"/>
        </w:rPr>
        <w:t>We</w:t>
      </w:r>
      <w:r>
        <w:rPr>
          <w:color w:val="231F20"/>
          <w:spacing w:val="-6"/>
          <w:sz w:val="20"/>
        </w:rPr>
        <w:t> </w:t>
      </w:r>
      <w:r>
        <w:rPr>
          <w:color w:val="231F20"/>
          <w:spacing w:val="-2"/>
          <w:sz w:val="20"/>
        </w:rPr>
        <w:t>will</w:t>
      </w:r>
      <w:r>
        <w:rPr>
          <w:color w:val="231F20"/>
          <w:spacing w:val="-6"/>
          <w:sz w:val="20"/>
        </w:rPr>
        <w:t> </w:t>
      </w:r>
      <w:r>
        <w:rPr>
          <w:color w:val="231F20"/>
          <w:spacing w:val="-2"/>
          <w:sz w:val="20"/>
        </w:rPr>
        <w:t>accelerate</w:t>
      </w:r>
      <w:r>
        <w:rPr>
          <w:color w:val="231F20"/>
          <w:spacing w:val="-6"/>
          <w:sz w:val="20"/>
        </w:rPr>
        <w:t> </w:t>
      </w:r>
      <w:r>
        <w:rPr>
          <w:color w:val="231F20"/>
          <w:spacing w:val="-2"/>
          <w:sz w:val="20"/>
        </w:rPr>
        <w:t>the</w:t>
      </w:r>
      <w:r>
        <w:rPr>
          <w:color w:val="231F20"/>
          <w:spacing w:val="-6"/>
          <w:sz w:val="20"/>
        </w:rPr>
        <w:t> </w:t>
      </w:r>
      <w:r>
        <w:rPr>
          <w:color w:val="231F20"/>
          <w:spacing w:val="-2"/>
          <w:sz w:val="20"/>
        </w:rPr>
        <w:t>integration</w:t>
      </w:r>
      <w:r>
        <w:rPr>
          <w:color w:val="231F20"/>
          <w:spacing w:val="-6"/>
          <w:sz w:val="20"/>
        </w:rPr>
        <w:t> </w:t>
      </w:r>
      <w:r>
        <w:rPr>
          <w:color w:val="231F20"/>
          <w:spacing w:val="-2"/>
          <w:sz w:val="20"/>
        </w:rPr>
        <w:t>of</w:t>
      </w:r>
      <w:r>
        <w:rPr>
          <w:color w:val="231F20"/>
          <w:spacing w:val="-7"/>
          <w:sz w:val="20"/>
        </w:rPr>
        <w:t> </w:t>
      </w:r>
      <w:r>
        <w:rPr>
          <w:color w:val="231F20"/>
          <w:spacing w:val="-2"/>
          <w:sz w:val="20"/>
        </w:rPr>
        <w:t>pre-primary </w:t>
      </w:r>
      <w:r>
        <w:rPr>
          <w:color w:val="231F20"/>
          <w:sz w:val="20"/>
        </w:rPr>
        <w:t>and primary education to ensure that all children receive at least two years of pre-school education.</w:t>
      </w:r>
    </w:p>
    <w:p>
      <w:pPr>
        <w:pStyle w:val="BodyText"/>
        <w:spacing w:before="11"/>
      </w:pPr>
    </w:p>
    <w:p>
      <w:pPr>
        <w:pStyle w:val="ListParagraph"/>
        <w:numPr>
          <w:ilvl w:val="0"/>
          <w:numId w:val="9"/>
        </w:numPr>
        <w:tabs>
          <w:tab w:pos="444" w:val="left" w:leader="none"/>
        </w:tabs>
        <w:spacing w:line="249" w:lineRule="auto" w:before="0" w:after="0"/>
        <w:ind w:left="106" w:right="485" w:firstLine="0"/>
        <w:jc w:val="left"/>
        <w:rPr>
          <w:sz w:val="20"/>
        </w:rPr>
      </w:pPr>
      <w:r>
        <w:rPr>
          <w:color w:val="231F20"/>
          <w:sz w:val="20"/>
        </w:rPr>
        <w:t>Annual surveys have revealed the huge gaps in learning</w:t>
      </w:r>
      <w:r>
        <w:rPr>
          <w:color w:val="231F20"/>
          <w:spacing w:val="-11"/>
          <w:sz w:val="20"/>
        </w:rPr>
        <w:t> </w:t>
      </w:r>
      <w:r>
        <w:rPr>
          <w:color w:val="231F20"/>
          <w:sz w:val="20"/>
        </w:rPr>
        <w:t>outcomes</w:t>
      </w:r>
      <w:r>
        <w:rPr>
          <w:color w:val="231F20"/>
          <w:spacing w:val="-10"/>
          <w:sz w:val="20"/>
        </w:rPr>
        <w:t> </w:t>
      </w:r>
      <w:r>
        <w:rPr>
          <w:color w:val="231F20"/>
          <w:sz w:val="20"/>
        </w:rPr>
        <w:t>in</w:t>
      </w:r>
      <w:r>
        <w:rPr>
          <w:color w:val="231F20"/>
          <w:spacing w:val="-10"/>
          <w:sz w:val="20"/>
        </w:rPr>
        <w:t> </w:t>
      </w:r>
      <w:r>
        <w:rPr>
          <w:color w:val="231F20"/>
          <w:sz w:val="20"/>
        </w:rPr>
        <w:t>school</w:t>
      </w:r>
      <w:r>
        <w:rPr>
          <w:color w:val="231F20"/>
          <w:spacing w:val="-10"/>
          <w:sz w:val="20"/>
        </w:rPr>
        <w:t> </w:t>
      </w:r>
      <w:r>
        <w:rPr>
          <w:color w:val="231F20"/>
          <w:sz w:val="20"/>
        </w:rPr>
        <w:t>education.</w:t>
      </w:r>
      <w:r>
        <w:rPr>
          <w:color w:val="231F20"/>
          <w:spacing w:val="-11"/>
          <w:sz w:val="20"/>
        </w:rPr>
        <w:t> </w:t>
      </w:r>
      <w:r>
        <w:rPr>
          <w:color w:val="231F20"/>
          <w:sz w:val="20"/>
        </w:rPr>
        <w:t>We</w:t>
      </w:r>
      <w:r>
        <w:rPr>
          <w:color w:val="231F20"/>
          <w:spacing w:val="-10"/>
          <w:sz w:val="20"/>
        </w:rPr>
        <w:t> </w:t>
      </w:r>
      <w:r>
        <w:rPr>
          <w:color w:val="231F20"/>
          <w:sz w:val="20"/>
        </w:rPr>
        <w:t>shall</w:t>
      </w:r>
      <w:r>
        <w:rPr>
          <w:color w:val="231F20"/>
          <w:spacing w:val="-10"/>
          <w:sz w:val="20"/>
        </w:rPr>
        <w:t> </w:t>
      </w:r>
      <w:r>
        <w:rPr>
          <w:color w:val="231F20"/>
          <w:sz w:val="20"/>
        </w:rPr>
        <w:t>take urgent measures to address these deficiencies and ensure</w:t>
      </w:r>
      <w:r>
        <w:rPr>
          <w:color w:val="231F20"/>
          <w:spacing w:val="-13"/>
          <w:sz w:val="20"/>
        </w:rPr>
        <w:t> </w:t>
      </w:r>
      <w:r>
        <w:rPr>
          <w:color w:val="231F20"/>
          <w:sz w:val="20"/>
        </w:rPr>
        <w:t>wholesome</w:t>
      </w:r>
      <w:r>
        <w:rPr>
          <w:color w:val="231F20"/>
          <w:spacing w:val="-12"/>
          <w:sz w:val="20"/>
        </w:rPr>
        <w:t> </w:t>
      </w:r>
      <w:r>
        <w:rPr>
          <w:color w:val="231F20"/>
          <w:sz w:val="20"/>
        </w:rPr>
        <w:t>learning</w:t>
      </w:r>
      <w:r>
        <w:rPr>
          <w:color w:val="231F20"/>
          <w:spacing w:val="-13"/>
          <w:sz w:val="20"/>
        </w:rPr>
        <w:t> </w:t>
      </w:r>
      <w:r>
        <w:rPr>
          <w:color w:val="231F20"/>
          <w:sz w:val="20"/>
        </w:rPr>
        <w:t>outcomes</w:t>
      </w:r>
      <w:r>
        <w:rPr>
          <w:color w:val="231F20"/>
          <w:spacing w:val="-12"/>
          <w:sz w:val="20"/>
        </w:rPr>
        <w:t> </w:t>
      </w:r>
      <w:r>
        <w:rPr>
          <w:color w:val="231F20"/>
          <w:sz w:val="20"/>
        </w:rPr>
        <w:t>within</w:t>
      </w:r>
      <w:r>
        <w:rPr>
          <w:color w:val="231F20"/>
          <w:spacing w:val="-13"/>
          <w:sz w:val="20"/>
        </w:rPr>
        <w:t> </w:t>
      </w:r>
      <w:r>
        <w:rPr>
          <w:color w:val="231F20"/>
          <w:sz w:val="20"/>
        </w:rPr>
        <w:t>a</w:t>
      </w:r>
      <w:r>
        <w:rPr>
          <w:color w:val="231F20"/>
          <w:spacing w:val="-12"/>
          <w:sz w:val="20"/>
        </w:rPr>
        <w:t> </w:t>
      </w:r>
      <w:r>
        <w:rPr>
          <w:color w:val="231F20"/>
          <w:sz w:val="20"/>
        </w:rPr>
        <w:t>period of 5 years.</w:t>
      </w:r>
    </w:p>
    <w:p>
      <w:pPr>
        <w:pStyle w:val="BodyText"/>
        <w:spacing w:before="12"/>
      </w:pPr>
    </w:p>
    <w:p>
      <w:pPr>
        <w:pStyle w:val="ListParagraph"/>
        <w:numPr>
          <w:ilvl w:val="0"/>
          <w:numId w:val="9"/>
        </w:numPr>
        <w:tabs>
          <w:tab w:pos="444" w:val="left" w:leader="none"/>
        </w:tabs>
        <w:spacing w:line="249" w:lineRule="auto" w:before="0" w:after="0"/>
        <w:ind w:left="106" w:right="497" w:firstLine="0"/>
        <w:jc w:val="left"/>
        <w:rPr>
          <w:sz w:val="20"/>
        </w:rPr>
      </w:pPr>
      <w:r>
        <w:rPr>
          <w:color w:val="231F20"/>
          <w:sz w:val="20"/>
        </w:rPr>
        <w:t>Congress will increase the number of Kendriya </w:t>
      </w:r>
      <w:r>
        <w:rPr>
          <w:color w:val="231F20"/>
          <w:spacing w:val="-2"/>
          <w:sz w:val="20"/>
        </w:rPr>
        <w:t>Vidyalayas,</w:t>
      </w:r>
      <w:r>
        <w:rPr>
          <w:color w:val="231F20"/>
          <w:spacing w:val="-9"/>
          <w:sz w:val="20"/>
        </w:rPr>
        <w:t> </w:t>
      </w:r>
      <w:r>
        <w:rPr>
          <w:color w:val="231F20"/>
          <w:spacing w:val="-2"/>
          <w:sz w:val="20"/>
        </w:rPr>
        <w:t>Navodya</w:t>
      </w:r>
      <w:r>
        <w:rPr>
          <w:color w:val="231F20"/>
          <w:spacing w:val="-9"/>
          <w:sz w:val="20"/>
        </w:rPr>
        <w:t> </w:t>
      </w:r>
      <w:r>
        <w:rPr>
          <w:color w:val="231F20"/>
          <w:spacing w:val="-2"/>
          <w:sz w:val="20"/>
        </w:rPr>
        <w:t>Vidyalayas</w:t>
      </w:r>
      <w:r>
        <w:rPr>
          <w:color w:val="231F20"/>
          <w:spacing w:val="-9"/>
          <w:sz w:val="20"/>
        </w:rPr>
        <w:t> </w:t>
      </w:r>
      <w:r>
        <w:rPr>
          <w:color w:val="231F20"/>
          <w:spacing w:val="-2"/>
          <w:sz w:val="20"/>
        </w:rPr>
        <w:t>and</w:t>
      </w:r>
      <w:r>
        <w:rPr>
          <w:color w:val="231F20"/>
          <w:spacing w:val="-9"/>
          <w:sz w:val="20"/>
        </w:rPr>
        <w:t> </w:t>
      </w:r>
      <w:r>
        <w:rPr>
          <w:color w:val="231F20"/>
          <w:spacing w:val="-2"/>
          <w:sz w:val="20"/>
        </w:rPr>
        <w:t>Kasturba</w:t>
      </w:r>
      <w:r>
        <w:rPr>
          <w:color w:val="231F20"/>
          <w:spacing w:val="-9"/>
          <w:sz w:val="20"/>
        </w:rPr>
        <w:t> </w:t>
      </w:r>
      <w:r>
        <w:rPr>
          <w:color w:val="231F20"/>
          <w:spacing w:val="-2"/>
          <w:sz w:val="20"/>
        </w:rPr>
        <w:t>Gandhi </w:t>
      </w:r>
      <w:r>
        <w:rPr>
          <w:color w:val="231F20"/>
          <w:sz w:val="20"/>
        </w:rPr>
        <w:t>Balika Vidyalayas in consultation with the State </w:t>
      </w:r>
      <w:r>
        <w:rPr>
          <w:color w:val="231F20"/>
          <w:spacing w:val="-2"/>
          <w:sz w:val="20"/>
        </w:rPr>
        <w:t>Governments.</w:t>
      </w:r>
    </w:p>
    <w:p>
      <w:pPr>
        <w:pStyle w:val="BodyText"/>
        <w:spacing w:before="11"/>
      </w:pPr>
    </w:p>
    <w:p>
      <w:pPr>
        <w:pStyle w:val="ListParagraph"/>
        <w:numPr>
          <w:ilvl w:val="0"/>
          <w:numId w:val="9"/>
        </w:numPr>
        <w:tabs>
          <w:tab w:pos="444" w:val="left" w:leader="none"/>
        </w:tabs>
        <w:spacing w:line="249" w:lineRule="auto" w:before="0" w:after="0"/>
        <w:ind w:left="106" w:right="409" w:firstLine="0"/>
        <w:jc w:val="left"/>
        <w:rPr>
          <w:sz w:val="20"/>
        </w:rPr>
      </w:pPr>
      <w:r>
        <w:rPr>
          <w:color w:val="231F20"/>
          <w:sz w:val="20"/>
        </w:rPr>
        <w:t>We will restore the autonomy of colleges and universities. Higher educational institutions will have academic freedom and will be encouraged to experi- ment,</w:t>
      </w:r>
      <w:r>
        <w:rPr>
          <w:color w:val="231F20"/>
          <w:spacing w:val="-1"/>
          <w:sz w:val="20"/>
        </w:rPr>
        <w:t> </w:t>
      </w:r>
      <w:r>
        <w:rPr>
          <w:color w:val="231F20"/>
          <w:sz w:val="20"/>
        </w:rPr>
        <w:t>innovate and promote research.</w:t>
      </w:r>
      <w:r>
        <w:rPr>
          <w:color w:val="231F20"/>
          <w:spacing w:val="-1"/>
          <w:sz w:val="20"/>
        </w:rPr>
        <w:t> </w:t>
      </w:r>
      <w:r>
        <w:rPr>
          <w:color w:val="231F20"/>
          <w:sz w:val="20"/>
        </w:rPr>
        <w:t>We will protect </w:t>
      </w:r>
      <w:r>
        <w:rPr>
          <w:color w:val="231F20"/>
          <w:spacing w:val="-2"/>
          <w:sz w:val="20"/>
        </w:rPr>
        <w:t>and</w:t>
      </w:r>
      <w:r>
        <w:rPr>
          <w:color w:val="231F20"/>
          <w:spacing w:val="-4"/>
          <w:sz w:val="20"/>
        </w:rPr>
        <w:t> </w:t>
      </w:r>
      <w:r>
        <w:rPr>
          <w:color w:val="231F20"/>
          <w:spacing w:val="-2"/>
          <w:sz w:val="20"/>
        </w:rPr>
        <w:t>preserve</w:t>
      </w:r>
      <w:r>
        <w:rPr>
          <w:color w:val="231F20"/>
          <w:spacing w:val="-4"/>
          <w:sz w:val="20"/>
        </w:rPr>
        <w:t> </w:t>
      </w:r>
      <w:r>
        <w:rPr>
          <w:color w:val="231F20"/>
          <w:spacing w:val="-2"/>
          <w:sz w:val="20"/>
        </w:rPr>
        <w:t>students’</w:t>
      </w:r>
      <w:r>
        <w:rPr>
          <w:color w:val="231F20"/>
          <w:spacing w:val="-4"/>
          <w:sz w:val="20"/>
        </w:rPr>
        <w:t> </w:t>
      </w:r>
      <w:r>
        <w:rPr>
          <w:color w:val="231F20"/>
          <w:spacing w:val="-2"/>
          <w:sz w:val="20"/>
        </w:rPr>
        <w:t>freedom</w:t>
      </w:r>
      <w:r>
        <w:rPr>
          <w:color w:val="231F20"/>
          <w:spacing w:val="-5"/>
          <w:sz w:val="20"/>
        </w:rPr>
        <w:t> </w:t>
      </w:r>
      <w:r>
        <w:rPr>
          <w:color w:val="231F20"/>
          <w:spacing w:val="-2"/>
          <w:sz w:val="20"/>
        </w:rPr>
        <w:t>of</w:t>
      </w:r>
      <w:r>
        <w:rPr>
          <w:color w:val="231F20"/>
          <w:spacing w:val="-5"/>
          <w:sz w:val="20"/>
        </w:rPr>
        <w:t> </w:t>
      </w:r>
      <w:r>
        <w:rPr>
          <w:color w:val="231F20"/>
          <w:spacing w:val="-2"/>
          <w:sz w:val="20"/>
        </w:rPr>
        <w:t>speech</w:t>
      </w:r>
      <w:r>
        <w:rPr>
          <w:color w:val="231F20"/>
          <w:spacing w:val="-4"/>
          <w:sz w:val="20"/>
        </w:rPr>
        <w:t> </w:t>
      </w:r>
      <w:r>
        <w:rPr>
          <w:color w:val="231F20"/>
          <w:spacing w:val="-2"/>
          <w:sz w:val="20"/>
        </w:rPr>
        <w:t>and</w:t>
      </w:r>
      <w:r>
        <w:rPr>
          <w:color w:val="231F20"/>
          <w:spacing w:val="-4"/>
          <w:sz w:val="20"/>
        </w:rPr>
        <w:t> </w:t>
      </w:r>
      <w:r>
        <w:rPr>
          <w:color w:val="231F20"/>
          <w:spacing w:val="-2"/>
          <w:sz w:val="20"/>
        </w:rPr>
        <w:t>expres- </w:t>
      </w:r>
      <w:r>
        <w:rPr>
          <w:color w:val="231F20"/>
          <w:sz w:val="20"/>
        </w:rPr>
        <w:t>sion and the right to have elected student unions.</w:t>
      </w:r>
    </w:p>
    <w:p>
      <w:pPr>
        <w:spacing w:after="0" w:line="249" w:lineRule="auto"/>
        <w:jc w:val="left"/>
        <w:rPr>
          <w:sz w:val="20"/>
        </w:rPr>
        <w:sectPr>
          <w:type w:val="continuous"/>
          <w:pgSz w:w="13500" w:h="18440"/>
          <w:pgMar w:header="0" w:footer="1248" w:top="420" w:bottom="420" w:left="1460" w:right="1240"/>
          <w:cols w:num="2" w:equalWidth="0">
            <w:col w:w="5116" w:space="351"/>
            <w:col w:w="5333"/>
          </w:cols>
        </w:sectPr>
      </w:pPr>
    </w:p>
    <w:p>
      <w:pPr>
        <w:pStyle w:val="BodyText"/>
      </w:pPr>
    </w:p>
    <w:p>
      <w:pPr>
        <w:pStyle w:val="BodyText"/>
        <w:spacing w:before="142"/>
      </w:pPr>
    </w:p>
    <w:p>
      <w:pPr>
        <w:spacing w:after="0"/>
        <w:sectPr>
          <w:pgSz w:w="13500" w:h="18440"/>
          <w:pgMar w:header="0" w:footer="1248" w:top="800" w:bottom="1440" w:left="1460" w:right="1240"/>
        </w:sectPr>
      </w:pPr>
    </w:p>
    <w:p>
      <w:pPr>
        <w:pStyle w:val="ListParagraph"/>
        <w:numPr>
          <w:ilvl w:val="0"/>
          <w:numId w:val="9"/>
        </w:numPr>
        <w:tabs>
          <w:tab w:pos="435" w:val="left" w:leader="none"/>
        </w:tabs>
        <w:spacing w:line="249" w:lineRule="auto" w:before="95" w:after="0"/>
        <w:ind w:left="101" w:right="63" w:firstLine="0"/>
        <w:jc w:val="left"/>
        <w:rPr>
          <w:sz w:val="20"/>
        </w:rPr>
      </w:pPr>
      <w:r>
        <w:rPr>
          <w:color w:val="231F20"/>
          <w:spacing w:val="-2"/>
          <w:sz w:val="20"/>
        </w:rPr>
        <w:t>To</w:t>
      </w:r>
      <w:r>
        <w:rPr>
          <w:color w:val="231F20"/>
          <w:spacing w:val="-11"/>
          <w:sz w:val="20"/>
        </w:rPr>
        <w:t> </w:t>
      </w:r>
      <w:r>
        <w:rPr>
          <w:color w:val="231F20"/>
          <w:spacing w:val="-2"/>
          <w:sz w:val="20"/>
        </w:rPr>
        <w:t>reduce</w:t>
      </w:r>
      <w:r>
        <w:rPr>
          <w:color w:val="231F20"/>
          <w:spacing w:val="-10"/>
          <w:sz w:val="20"/>
        </w:rPr>
        <w:t> </w:t>
      </w:r>
      <w:r>
        <w:rPr>
          <w:color w:val="231F20"/>
          <w:spacing w:val="-2"/>
          <w:sz w:val="20"/>
        </w:rPr>
        <w:t>dropout</w:t>
      </w:r>
      <w:r>
        <w:rPr>
          <w:color w:val="231F20"/>
          <w:spacing w:val="-11"/>
          <w:sz w:val="20"/>
        </w:rPr>
        <w:t> </w:t>
      </w:r>
      <w:r>
        <w:rPr>
          <w:color w:val="231F20"/>
          <w:spacing w:val="-2"/>
          <w:sz w:val="20"/>
        </w:rPr>
        <w:t>rates,</w:t>
      </w:r>
      <w:r>
        <w:rPr>
          <w:color w:val="231F20"/>
          <w:spacing w:val="-10"/>
          <w:sz w:val="20"/>
        </w:rPr>
        <w:t> </w:t>
      </w:r>
      <w:r>
        <w:rPr>
          <w:color w:val="231F20"/>
          <w:spacing w:val="-2"/>
          <w:sz w:val="20"/>
        </w:rPr>
        <w:t>we</w:t>
      </w:r>
      <w:r>
        <w:rPr>
          <w:color w:val="231F20"/>
          <w:spacing w:val="-10"/>
          <w:sz w:val="20"/>
        </w:rPr>
        <w:t> </w:t>
      </w:r>
      <w:r>
        <w:rPr>
          <w:color w:val="231F20"/>
          <w:spacing w:val="-2"/>
          <w:sz w:val="20"/>
        </w:rPr>
        <w:t>will</w:t>
      </w:r>
      <w:r>
        <w:rPr>
          <w:color w:val="231F20"/>
          <w:spacing w:val="-11"/>
          <w:sz w:val="20"/>
        </w:rPr>
        <w:t> </w:t>
      </w:r>
      <w:r>
        <w:rPr>
          <w:color w:val="231F20"/>
          <w:spacing w:val="-2"/>
          <w:sz w:val="20"/>
        </w:rPr>
        <w:t>ensure</w:t>
      </w:r>
      <w:r>
        <w:rPr>
          <w:color w:val="231F20"/>
          <w:spacing w:val="-10"/>
          <w:sz w:val="20"/>
        </w:rPr>
        <w:t> </w:t>
      </w:r>
      <w:r>
        <w:rPr>
          <w:color w:val="231F20"/>
          <w:spacing w:val="-2"/>
          <w:sz w:val="20"/>
        </w:rPr>
        <w:t>that</w:t>
      </w:r>
      <w:r>
        <w:rPr>
          <w:color w:val="231F20"/>
          <w:spacing w:val="-10"/>
          <w:sz w:val="20"/>
        </w:rPr>
        <w:t> </w:t>
      </w:r>
      <w:r>
        <w:rPr>
          <w:color w:val="231F20"/>
          <w:spacing w:val="-2"/>
          <w:sz w:val="20"/>
        </w:rPr>
        <w:t>pre-ma- </w:t>
      </w:r>
      <w:r>
        <w:rPr>
          <w:color w:val="231F20"/>
          <w:sz w:val="20"/>
        </w:rPr>
        <w:t>tric and higher education scholarships for disadvan- taged groups including SC, ST, OBC, EWS, denotified tribes and minorities are restored, increased and fully </w:t>
      </w:r>
      <w:r>
        <w:rPr>
          <w:color w:val="231F20"/>
          <w:spacing w:val="-2"/>
          <w:sz w:val="20"/>
        </w:rPr>
        <w:t>funded.</w:t>
      </w:r>
    </w:p>
    <w:p>
      <w:pPr>
        <w:pStyle w:val="BodyText"/>
        <w:spacing w:before="12"/>
      </w:pPr>
    </w:p>
    <w:p>
      <w:pPr>
        <w:pStyle w:val="ListParagraph"/>
        <w:numPr>
          <w:ilvl w:val="0"/>
          <w:numId w:val="9"/>
        </w:numPr>
        <w:tabs>
          <w:tab w:pos="432" w:val="left" w:leader="none"/>
        </w:tabs>
        <w:spacing w:line="249" w:lineRule="auto" w:before="0" w:after="0"/>
        <w:ind w:left="101" w:right="38" w:firstLine="0"/>
        <w:jc w:val="left"/>
        <w:rPr>
          <w:sz w:val="20"/>
        </w:rPr>
      </w:pPr>
      <w:r>
        <w:rPr>
          <w:color w:val="231F20"/>
          <w:sz w:val="20"/>
        </w:rPr>
        <w:t>We will ensure that all central textbooks promote a scientific temper and are aligned with India’s constitutional</w:t>
      </w:r>
      <w:r>
        <w:rPr>
          <w:color w:val="231F20"/>
          <w:spacing w:val="-1"/>
          <w:sz w:val="20"/>
        </w:rPr>
        <w:t> </w:t>
      </w:r>
      <w:r>
        <w:rPr>
          <w:color w:val="231F20"/>
          <w:sz w:val="20"/>
        </w:rPr>
        <w:t>values</w:t>
      </w:r>
      <w:r>
        <w:rPr>
          <w:color w:val="231F20"/>
          <w:spacing w:val="-1"/>
          <w:sz w:val="20"/>
        </w:rPr>
        <w:t> </w:t>
      </w:r>
      <w:r>
        <w:rPr>
          <w:color w:val="231F20"/>
          <w:sz w:val="20"/>
        </w:rPr>
        <w:t>as</w:t>
      </w:r>
      <w:r>
        <w:rPr>
          <w:color w:val="231F20"/>
          <w:spacing w:val="-1"/>
          <w:sz w:val="20"/>
        </w:rPr>
        <w:t> </w:t>
      </w:r>
      <w:r>
        <w:rPr>
          <w:color w:val="231F20"/>
          <w:sz w:val="20"/>
        </w:rPr>
        <w:t>contained</w:t>
      </w:r>
      <w:r>
        <w:rPr>
          <w:color w:val="231F20"/>
          <w:spacing w:val="-1"/>
          <w:sz w:val="20"/>
        </w:rPr>
        <w:t> </w:t>
      </w:r>
      <w:r>
        <w:rPr>
          <w:color w:val="231F20"/>
          <w:sz w:val="20"/>
        </w:rPr>
        <w:t>in</w:t>
      </w:r>
      <w:r>
        <w:rPr>
          <w:color w:val="231F20"/>
          <w:spacing w:val="-1"/>
          <w:sz w:val="20"/>
        </w:rPr>
        <w:t> </w:t>
      </w:r>
      <w:r>
        <w:rPr>
          <w:color w:val="231F20"/>
          <w:sz w:val="20"/>
        </w:rPr>
        <w:t>the</w:t>
      </w:r>
      <w:r>
        <w:rPr>
          <w:color w:val="231F20"/>
          <w:spacing w:val="-1"/>
          <w:sz w:val="20"/>
        </w:rPr>
        <w:t> </w:t>
      </w:r>
      <w:r>
        <w:rPr>
          <w:color w:val="231F20"/>
          <w:sz w:val="20"/>
        </w:rPr>
        <w:t>Preamble</w:t>
      </w:r>
      <w:r>
        <w:rPr>
          <w:color w:val="231F20"/>
          <w:spacing w:val="-1"/>
          <w:sz w:val="20"/>
        </w:rPr>
        <w:t> </w:t>
      </w:r>
      <w:r>
        <w:rPr>
          <w:color w:val="231F20"/>
          <w:sz w:val="20"/>
        </w:rPr>
        <w:t>and other provisions of the Constitution of India. Textbook revisions</w:t>
      </w:r>
      <w:r>
        <w:rPr>
          <w:color w:val="231F20"/>
          <w:spacing w:val="-13"/>
          <w:sz w:val="20"/>
        </w:rPr>
        <w:t> </w:t>
      </w:r>
      <w:r>
        <w:rPr>
          <w:color w:val="231F20"/>
          <w:sz w:val="20"/>
        </w:rPr>
        <w:t>will</w:t>
      </w:r>
      <w:r>
        <w:rPr>
          <w:color w:val="231F20"/>
          <w:spacing w:val="-12"/>
          <w:sz w:val="20"/>
        </w:rPr>
        <w:t> </w:t>
      </w:r>
      <w:r>
        <w:rPr>
          <w:color w:val="231F20"/>
          <w:sz w:val="20"/>
        </w:rPr>
        <w:t>not</w:t>
      </w:r>
      <w:r>
        <w:rPr>
          <w:color w:val="231F20"/>
          <w:spacing w:val="-13"/>
          <w:sz w:val="20"/>
        </w:rPr>
        <w:t> </w:t>
      </w:r>
      <w:r>
        <w:rPr>
          <w:color w:val="231F20"/>
          <w:sz w:val="20"/>
        </w:rPr>
        <w:t>be</w:t>
      </w:r>
      <w:r>
        <w:rPr>
          <w:color w:val="231F20"/>
          <w:spacing w:val="-12"/>
          <w:sz w:val="20"/>
        </w:rPr>
        <w:t> </w:t>
      </w:r>
      <w:r>
        <w:rPr>
          <w:color w:val="231F20"/>
          <w:sz w:val="20"/>
        </w:rPr>
        <w:t>done</w:t>
      </w:r>
      <w:r>
        <w:rPr>
          <w:color w:val="231F20"/>
          <w:spacing w:val="-13"/>
          <w:sz w:val="20"/>
        </w:rPr>
        <w:t> </w:t>
      </w:r>
      <w:r>
        <w:rPr>
          <w:color w:val="231F20"/>
          <w:sz w:val="20"/>
        </w:rPr>
        <w:t>arbitrarily</w:t>
      </w:r>
      <w:r>
        <w:rPr>
          <w:color w:val="231F20"/>
          <w:spacing w:val="-12"/>
          <w:sz w:val="20"/>
        </w:rPr>
        <w:t> </w:t>
      </w:r>
      <w:r>
        <w:rPr>
          <w:color w:val="231F20"/>
          <w:sz w:val="20"/>
        </w:rPr>
        <w:t>or</w:t>
      </w:r>
      <w:r>
        <w:rPr>
          <w:color w:val="231F20"/>
          <w:spacing w:val="-12"/>
          <w:sz w:val="20"/>
        </w:rPr>
        <w:t> </w:t>
      </w:r>
      <w:r>
        <w:rPr>
          <w:color w:val="231F20"/>
          <w:sz w:val="20"/>
        </w:rPr>
        <w:t>driven</w:t>
      </w:r>
      <w:r>
        <w:rPr>
          <w:color w:val="231F20"/>
          <w:spacing w:val="-13"/>
          <w:sz w:val="20"/>
        </w:rPr>
        <w:t> </w:t>
      </w:r>
      <w:r>
        <w:rPr>
          <w:color w:val="231F20"/>
          <w:sz w:val="20"/>
        </w:rPr>
        <w:t>by</w:t>
      </w:r>
      <w:r>
        <w:rPr>
          <w:color w:val="231F20"/>
          <w:spacing w:val="-12"/>
          <w:sz w:val="20"/>
        </w:rPr>
        <w:t> </w:t>
      </w:r>
      <w:r>
        <w:rPr>
          <w:color w:val="231F20"/>
          <w:sz w:val="20"/>
        </w:rPr>
        <w:t>political </w:t>
      </w:r>
      <w:r>
        <w:rPr>
          <w:color w:val="231F20"/>
          <w:spacing w:val="-2"/>
          <w:sz w:val="20"/>
        </w:rPr>
        <w:t>motives.</w:t>
      </w:r>
    </w:p>
    <w:p>
      <w:pPr>
        <w:pStyle w:val="BodyText"/>
        <w:spacing w:before="12"/>
      </w:pPr>
    </w:p>
    <w:p>
      <w:pPr>
        <w:pStyle w:val="ListParagraph"/>
        <w:numPr>
          <w:ilvl w:val="0"/>
          <w:numId w:val="9"/>
        </w:numPr>
        <w:tabs>
          <w:tab w:pos="440" w:val="left" w:leader="none"/>
        </w:tabs>
        <w:spacing w:line="249" w:lineRule="auto" w:before="0" w:after="0"/>
        <w:ind w:left="101" w:right="38" w:firstLine="0"/>
        <w:jc w:val="left"/>
        <w:rPr>
          <w:sz w:val="20"/>
        </w:rPr>
      </w:pPr>
      <w:r>
        <w:rPr>
          <w:color w:val="231F20"/>
          <w:sz w:val="20"/>
        </w:rPr>
        <w:t>We will assist state governments to establish one Government</w:t>
      </w:r>
      <w:r>
        <w:rPr>
          <w:color w:val="231F20"/>
          <w:spacing w:val="-13"/>
          <w:sz w:val="20"/>
        </w:rPr>
        <w:t> </w:t>
      </w:r>
      <w:r>
        <w:rPr>
          <w:color w:val="231F20"/>
          <w:sz w:val="20"/>
        </w:rPr>
        <w:t>Community</w:t>
      </w:r>
      <w:r>
        <w:rPr>
          <w:color w:val="231F20"/>
          <w:spacing w:val="-12"/>
          <w:sz w:val="20"/>
        </w:rPr>
        <w:t> </w:t>
      </w:r>
      <w:r>
        <w:rPr>
          <w:color w:val="231F20"/>
          <w:sz w:val="20"/>
        </w:rPr>
        <w:t>College</w:t>
      </w:r>
      <w:r>
        <w:rPr>
          <w:color w:val="231F20"/>
          <w:spacing w:val="-13"/>
          <w:sz w:val="20"/>
        </w:rPr>
        <w:t> </w:t>
      </w:r>
      <w:r>
        <w:rPr>
          <w:color w:val="231F20"/>
          <w:sz w:val="20"/>
        </w:rPr>
        <w:t>in</w:t>
      </w:r>
      <w:r>
        <w:rPr>
          <w:color w:val="231F20"/>
          <w:spacing w:val="-12"/>
          <w:sz w:val="20"/>
        </w:rPr>
        <w:t> </w:t>
      </w:r>
      <w:r>
        <w:rPr>
          <w:color w:val="231F20"/>
          <w:sz w:val="20"/>
        </w:rPr>
        <w:t>every</w:t>
      </w:r>
      <w:r>
        <w:rPr>
          <w:color w:val="231F20"/>
          <w:spacing w:val="-13"/>
          <w:sz w:val="20"/>
        </w:rPr>
        <w:t> </w:t>
      </w:r>
      <w:r>
        <w:rPr>
          <w:color w:val="231F20"/>
          <w:sz w:val="20"/>
        </w:rPr>
        <w:t>tehsil/taluk</w:t>
      </w:r>
      <w:r>
        <w:rPr>
          <w:color w:val="231F20"/>
          <w:spacing w:val="-12"/>
          <w:sz w:val="20"/>
        </w:rPr>
        <w:t> </w:t>
      </w:r>
      <w:r>
        <w:rPr>
          <w:color w:val="231F20"/>
          <w:sz w:val="20"/>
        </w:rPr>
        <w:t>for students completing Class XII. These community colleges will offer a broad range of degrees/diplomas suitable</w:t>
      </w:r>
      <w:r>
        <w:rPr>
          <w:color w:val="231F20"/>
          <w:spacing w:val="-4"/>
          <w:sz w:val="20"/>
        </w:rPr>
        <w:t> </w:t>
      </w:r>
      <w:r>
        <w:rPr>
          <w:color w:val="231F20"/>
          <w:sz w:val="20"/>
        </w:rPr>
        <w:t>for</w:t>
      </w:r>
      <w:r>
        <w:rPr>
          <w:color w:val="231F20"/>
          <w:spacing w:val="-5"/>
          <w:sz w:val="20"/>
        </w:rPr>
        <w:t> </w:t>
      </w:r>
      <w:r>
        <w:rPr>
          <w:color w:val="231F20"/>
          <w:sz w:val="20"/>
        </w:rPr>
        <w:t>jobs</w:t>
      </w:r>
      <w:r>
        <w:rPr>
          <w:color w:val="231F20"/>
          <w:spacing w:val="-4"/>
          <w:sz w:val="20"/>
        </w:rPr>
        <w:t> </w:t>
      </w:r>
      <w:r>
        <w:rPr>
          <w:color w:val="231F20"/>
          <w:sz w:val="20"/>
        </w:rPr>
        <w:t>in</w:t>
      </w:r>
      <w:r>
        <w:rPr>
          <w:color w:val="231F20"/>
          <w:spacing w:val="-4"/>
          <w:sz w:val="20"/>
        </w:rPr>
        <w:t> </w:t>
      </w:r>
      <w:r>
        <w:rPr>
          <w:color w:val="231F20"/>
          <w:sz w:val="20"/>
        </w:rPr>
        <w:t>the</w:t>
      </w:r>
      <w:r>
        <w:rPr>
          <w:color w:val="231F20"/>
          <w:spacing w:val="-4"/>
          <w:sz w:val="20"/>
        </w:rPr>
        <w:t> </w:t>
      </w:r>
      <w:r>
        <w:rPr>
          <w:color w:val="231F20"/>
          <w:sz w:val="20"/>
        </w:rPr>
        <w:t>service</w:t>
      </w:r>
      <w:r>
        <w:rPr>
          <w:color w:val="231F20"/>
          <w:spacing w:val="-4"/>
          <w:sz w:val="20"/>
        </w:rPr>
        <w:t> </w:t>
      </w:r>
      <w:r>
        <w:rPr>
          <w:color w:val="231F20"/>
          <w:sz w:val="20"/>
        </w:rPr>
        <w:t>industry</w:t>
      </w:r>
      <w:r>
        <w:rPr>
          <w:color w:val="231F20"/>
          <w:spacing w:val="-5"/>
          <w:sz w:val="20"/>
        </w:rPr>
        <w:t> </w:t>
      </w:r>
      <w:r>
        <w:rPr>
          <w:color w:val="231F20"/>
          <w:sz w:val="20"/>
        </w:rPr>
        <w:t>(e.g.</w:t>
      </w:r>
      <w:r>
        <w:rPr>
          <w:color w:val="231F20"/>
          <w:spacing w:val="-5"/>
          <w:sz w:val="20"/>
        </w:rPr>
        <w:t> </w:t>
      </w:r>
      <w:r>
        <w:rPr>
          <w:color w:val="231F20"/>
          <w:sz w:val="20"/>
        </w:rPr>
        <w:t>hospitality, tourism, digital marketing, paramedical, paralegal, etc.) and for jobs in the manufacturing industry that require basic technical skills.</w:t>
      </w:r>
    </w:p>
    <w:p>
      <w:pPr>
        <w:pStyle w:val="BodyText"/>
        <w:spacing w:before="13"/>
      </w:pPr>
    </w:p>
    <w:p>
      <w:pPr>
        <w:pStyle w:val="ListParagraph"/>
        <w:numPr>
          <w:ilvl w:val="0"/>
          <w:numId w:val="9"/>
        </w:numPr>
        <w:tabs>
          <w:tab w:pos="439" w:val="left" w:leader="none"/>
        </w:tabs>
        <w:spacing w:line="249" w:lineRule="auto" w:before="0" w:after="0"/>
        <w:ind w:left="101" w:right="50"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revive</w:t>
      </w:r>
      <w:r>
        <w:rPr>
          <w:color w:val="231F20"/>
          <w:spacing w:val="-13"/>
          <w:sz w:val="20"/>
        </w:rPr>
        <w:t> </w:t>
      </w:r>
      <w:r>
        <w:rPr>
          <w:color w:val="231F20"/>
          <w:sz w:val="20"/>
        </w:rPr>
        <w:t>the</w:t>
      </w:r>
      <w:r>
        <w:rPr>
          <w:color w:val="231F20"/>
          <w:spacing w:val="-12"/>
          <w:sz w:val="20"/>
        </w:rPr>
        <w:t> </w:t>
      </w:r>
      <w:r>
        <w:rPr>
          <w:color w:val="231F20"/>
          <w:sz w:val="20"/>
        </w:rPr>
        <w:t>Education</w:t>
      </w:r>
      <w:r>
        <w:rPr>
          <w:color w:val="231F20"/>
          <w:spacing w:val="-13"/>
          <w:sz w:val="20"/>
        </w:rPr>
        <w:t> </w:t>
      </w:r>
      <w:r>
        <w:rPr>
          <w:color w:val="231F20"/>
          <w:sz w:val="20"/>
        </w:rPr>
        <w:t>Loan</w:t>
      </w:r>
      <w:r>
        <w:rPr>
          <w:color w:val="231F20"/>
          <w:spacing w:val="-12"/>
          <w:sz w:val="20"/>
        </w:rPr>
        <w:t> </w:t>
      </w:r>
      <w:r>
        <w:rPr>
          <w:color w:val="231F20"/>
          <w:sz w:val="20"/>
        </w:rPr>
        <w:t>programme </w:t>
      </w:r>
      <w:r>
        <w:rPr>
          <w:color w:val="231F20"/>
          <w:spacing w:val="-2"/>
          <w:sz w:val="20"/>
        </w:rPr>
        <w:t>to</w:t>
      </w:r>
      <w:r>
        <w:rPr>
          <w:color w:val="231F20"/>
          <w:spacing w:val="-6"/>
          <w:sz w:val="20"/>
        </w:rPr>
        <w:t> </w:t>
      </w:r>
      <w:r>
        <w:rPr>
          <w:color w:val="231F20"/>
          <w:spacing w:val="-2"/>
          <w:sz w:val="20"/>
        </w:rPr>
        <w:t>college</w:t>
      </w:r>
      <w:r>
        <w:rPr>
          <w:color w:val="231F20"/>
          <w:spacing w:val="-5"/>
          <w:sz w:val="20"/>
        </w:rPr>
        <w:t> </w:t>
      </w:r>
      <w:r>
        <w:rPr>
          <w:color w:val="231F20"/>
          <w:spacing w:val="-2"/>
          <w:sz w:val="20"/>
        </w:rPr>
        <w:t>students</w:t>
      </w:r>
      <w:r>
        <w:rPr>
          <w:color w:val="231F20"/>
          <w:spacing w:val="-5"/>
          <w:sz w:val="20"/>
        </w:rPr>
        <w:t> </w:t>
      </w:r>
      <w:r>
        <w:rPr>
          <w:color w:val="231F20"/>
          <w:spacing w:val="-2"/>
          <w:sz w:val="20"/>
        </w:rPr>
        <w:t>implemented</w:t>
      </w:r>
      <w:r>
        <w:rPr>
          <w:color w:val="231F20"/>
          <w:spacing w:val="-5"/>
          <w:sz w:val="20"/>
        </w:rPr>
        <w:t> </w:t>
      </w:r>
      <w:r>
        <w:rPr>
          <w:color w:val="231F20"/>
          <w:spacing w:val="-2"/>
          <w:sz w:val="20"/>
        </w:rPr>
        <w:t>under</w:t>
      </w:r>
      <w:r>
        <w:rPr>
          <w:color w:val="231F20"/>
          <w:spacing w:val="-6"/>
          <w:sz w:val="20"/>
        </w:rPr>
        <w:t> </w:t>
      </w:r>
      <w:r>
        <w:rPr>
          <w:color w:val="231F20"/>
          <w:spacing w:val="-2"/>
          <w:sz w:val="20"/>
        </w:rPr>
        <w:t>the</w:t>
      </w:r>
      <w:r>
        <w:rPr>
          <w:color w:val="231F20"/>
          <w:spacing w:val="-5"/>
          <w:sz w:val="20"/>
        </w:rPr>
        <w:t> </w:t>
      </w:r>
      <w:r>
        <w:rPr>
          <w:color w:val="231F20"/>
          <w:spacing w:val="-2"/>
          <w:sz w:val="20"/>
        </w:rPr>
        <w:t>UPA</w:t>
      </w:r>
      <w:r>
        <w:rPr>
          <w:color w:val="231F20"/>
          <w:spacing w:val="-6"/>
          <w:sz w:val="20"/>
        </w:rPr>
        <w:t> </w:t>
      </w:r>
      <w:r>
        <w:rPr>
          <w:color w:val="231F20"/>
          <w:spacing w:val="-2"/>
          <w:sz w:val="20"/>
        </w:rPr>
        <w:t>govern- </w:t>
      </w:r>
      <w:r>
        <w:rPr>
          <w:color w:val="231F20"/>
          <w:sz w:val="20"/>
        </w:rPr>
        <w:t>ment and instruct banks to extend collateral-free education</w:t>
      </w:r>
      <w:r>
        <w:rPr>
          <w:color w:val="231F20"/>
          <w:spacing w:val="-3"/>
          <w:sz w:val="20"/>
        </w:rPr>
        <w:t> </w:t>
      </w:r>
      <w:r>
        <w:rPr>
          <w:color w:val="231F20"/>
          <w:sz w:val="20"/>
        </w:rPr>
        <w:t>loans</w:t>
      </w:r>
      <w:r>
        <w:rPr>
          <w:color w:val="231F20"/>
          <w:spacing w:val="-3"/>
          <w:sz w:val="20"/>
        </w:rPr>
        <w:t> </w:t>
      </w:r>
      <w:r>
        <w:rPr>
          <w:color w:val="231F20"/>
          <w:sz w:val="20"/>
        </w:rPr>
        <w:t>up</w:t>
      </w:r>
      <w:r>
        <w:rPr>
          <w:color w:val="231F20"/>
          <w:spacing w:val="-4"/>
          <w:sz w:val="20"/>
        </w:rPr>
        <w:t> </w:t>
      </w:r>
      <w:r>
        <w:rPr>
          <w:color w:val="231F20"/>
          <w:sz w:val="20"/>
        </w:rPr>
        <w:t>to</w:t>
      </w:r>
      <w:r>
        <w:rPr>
          <w:rFonts w:ascii="Arial MT"/>
          <w:color w:val="231F20"/>
          <w:spacing w:val="80"/>
          <w:sz w:val="20"/>
        </w:rPr>
        <w:t> </w:t>
      </w:r>
      <w:r>
        <w:rPr>
          <w:color w:val="231F20"/>
          <w:sz w:val="20"/>
        </w:rPr>
        <w:t>7.5</w:t>
      </w:r>
      <w:r>
        <w:rPr>
          <w:color w:val="231F20"/>
          <w:spacing w:val="-3"/>
          <w:sz w:val="20"/>
        </w:rPr>
        <w:t> </w:t>
      </w:r>
      <w:r>
        <w:rPr>
          <w:color w:val="231F20"/>
          <w:sz w:val="20"/>
        </w:rPr>
        <w:t>lakhs</w:t>
      </w:r>
      <w:r>
        <w:rPr>
          <w:color w:val="231F20"/>
          <w:spacing w:val="-3"/>
          <w:sz w:val="20"/>
        </w:rPr>
        <w:t> </w:t>
      </w:r>
      <w:r>
        <w:rPr>
          <w:color w:val="231F20"/>
          <w:sz w:val="20"/>
        </w:rPr>
        <w:t>especially</w:t>
      </w:r>
      <w:r>
        <w:rPr>
          <w:color w:val="231F20"/>
          <w:spacing w:val="-4"/>
          <w:sz w:val="20"/>
        </w:rPr>
        <w:t> </w:t>
      </w:r>
      <w:r>
        <w:rPr>
          <w:color w:val="231F20"/>
          <w:sz w:val="20"/>
        </w:rPr>
        <w:t>to</w:t>
      </w:r>
      <w:r>
        <w:rPr>
          <w:color w:val="231F20"/>
          <w:spacing w:val="-4"/>
          <w:sz w:val="20"/>
        </w:rPr>
        <w:t> </w:t>
      </w:r>
      <w:r>
        <w:rPr>
          <w:color w:val="231F20"/>
          <w:sz w:val="20"/>
        </w:rPr>
        <w:t>students belonging to the SC, ST, OBC, EWS and minorities.</w:t>
      </w:r>
    </w:p>
    <w:p>
      <w:pPr>
        <w:pStyle w:val="BodyText"/>
        <w:spacing w:before="12"/>
      </w:pPr>
    </w:p>
    <w:p>
      <w:pPr>
        <w:pStyle w:val="ListParagraph"/>
        <w:numPr>
          <w:ilvl w:val="0"/>
          <w:numId w:val="9"/>
        </w:numPr>
        <w:tabs>
          <w:tab w:pos="439" w:val="left" w:leader="none"/>
        </w:tabs>
        <w:spacing w:line="249" w:lineRule="auto" w:before="0" w:after="0"/>
        <w:ind w:left="101" w:right="191" w:firstLine="0"/>
        <w:jc w:val="left"/>
        <w:rPr>
          <w:sz w:val="20"/>
        </w:rPr>
      </w:pPr>
      <w:r>
        <w:rPr>
          <w:color w:val="231F20"/>
          <w:sz w:val="20"/>
        </w:rPr>
        <w:t>Due to widespread unemployment, as a one-time measure of relief, the amount due including unpaid interest</w:t>
      </w:r>
      <w:r>
        <w:rPr>
          <w:color w:val="231F20"/>
          <w:spacing w:val="-2"/>
          <w:sz w:val="20"/>
        </w:rPr>
        <w:t> </w:t>
      </w:r>
      <w:r>
        <w:rPr>
          <w:color w:val="231F20"/>
          <w:sz w:val="20"/>
        </w:rPr>
        <w:t>as</w:t>
      </w:r>
      <w:r>
        <w:rPr>
          <w:color w:val="231F20"/>
          <w:spacing w:val="-2"/>
          <w:sz w:val="20"/>
        </w:rPr>
        <w:t> </w:t>
      </w:r>
      <w:r>
        <w:rPr>
          <w:color w:val="231F20"/>
          <w:sz w:val="20"/>
        </w:rPr>
        <w:t>on</w:t>
      </w:r>
      <w:r>
        <w:rPr>
          <w:color w:val="231F20"/>
          <w:spacing w:val="-2"/>
          <w:sz w:val="20"/>
        </w:rPr>
        <w:t> </w:t>
      </w:r>
      <w:r>
        <w:rPr>
          <w:color w:val="231F20"/>
          <w:sz w:val="20"/>
        </w:rPr>
        <w:t>15</w:t>
      </w:r>
      <w:r>
        <w:rPr>
          <w:color w:val="231F20"/>
          <w:spacing w:val="-2"/>
          <w:sz w:val="20"/>
        </w:rPr>
        <w:t> </w:t>
      </w:r>
      <w:r>
        <w:rPr>
          <w:color w:val="231F20"/>
          <w:sz w:val="20"/>
        </w:rPr>
        <w:t>March</w:t>
      </w:r>
      <w:r>
        <w:rPr>
          <w:color w:val="231F20"/>
          <w:spacing w:val="-2"/>
          <w:sz w:val="20"/>
        </w:rPr>
        <w:t> </w:t>
      </w:r>
      <w:r>
        <w:rPr>
          <w:color w:val="231F20"/>
          <w:sz w:val="20"/>
        </w:rPr>
        <w:t>2024</w:t>
      </w:r>
      <w:r>
        <w:rPr>
          <w:color w:val="231F20"/>
          <w:spacing w:val="-2"/>
          <w:sz w:val="20"/>
        </w:rPr>
        <w:t> </w:t>
      </w:r>
      <w:r>
        <w:rPr>
          <w:color w:val="231F20"/>
          <w:sz w:val="20"/>
        </w:rPr>
        <w:t>in</w:t>
      </w:r>
      <w:r>
        <w:rPr>
          <w:color w:val="231F20"/>
          <w:spacing w:val="-2"/>
          <w:sz w:val="20"/>
        </w:rPr>
        <w:t> </w:t>
      </w:r>
      <w:r>
        <w:rPr>
          <w:color w:val="231F20"/>
          <w:sz w:val="20"/>
        </w:rPr>
        <w:t>respect</w:t>
      </w:r>
      <w:r>
        <w:rPr>
          <w:color w:val="231F20"/>
          <w:spacing w:val="-2"/>
          <w:sz w:val="20"/>
        </w:rPr>
        <w:t> </w:t>
      </w:r>
      <w:r>
        <w:rPr>
          <w:color w:val="231F20"/>
          <w:sz w:val="20"/>
        </w:rPr>
        <w:t>of</w:t>
      </w:r>
      <w:r>
        <w:rPr>
          <w:color w:val="231F20"/>
          <w:spacing w:val="-3"/>
          <w:sz w:val="20"/>
        </w:rPr>
        <w:t> </w:t>
      </w:r>
      <w:r>
        <w:rPr>
          <w:color w:val="231F20"/>
          <w:sz w:val="20"/>
        </w:rPr>
        <w:t>all</w:t>
      </w:r>
      <w:r>
        <w:rPr>
          <w:color w:val="231F20"/>
          <w:spacing w:val="-2"/>
          <w:sz w:val="20"/>
        </w:rPr>
        <w:t> </w:t>
      </w:r>
      <w:r>
        <w:rPr>
          <w:color w:val="231F20"/>
          <w:sz w:val="20"/>
        </w:rPr>
        <w:t>student educational</w:t>
      </w:r>
      <w:r>
        <w:rPr>
          <w:color w:val="231F20"/>
          <w:spacing w:val="-11"/>
          <w:sz w:val="20"/>
        </w:rPr>
        <w:t> </w:t>
      </w:r>
      <w:r>
        <w:rPr>
          <w:color w:val="231F20"/>
          <w:sz w:val="20"/>
        </w:rPr>
        <w:t>loans</w:t>
      </w:r>
      <w:r>
        <w:rPr>
          <w:color w:val="231F20"/>
          <w:spacing w:val="-11"/>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written</w:t>
      </w:r>
      <w:r>
        <w:rPr>
          <w:color w:val="231F20"/>
          <w:spacing w:val="-11"/>
          <w:sz w:val="20"/>
        </w:rPr>
        <w:t> </w:t>
      </w:r>
      <w:r>
        <w:rPr>
          <w:color w:val="231F20"/>
          <w:sz w:val="20"/>
        </w:rPr>
        <w:t>off</w:t>
      </w:r>
      <w:r>
        <w:rPr>
          <w:color w:val="231F20"/>
          <w:spacing w:val="-11"/>
          <w:sz w:val="20"/>
        </w:rPr>
        <w:t> </w:t>
      </w:r>
      <w:r>
        <w:rPr>
          <w:color w:val="231F20"/>
          <w:sz w:val="20"/>
        </w:rPr>
        <w:t>and</w:t>
      </w:r>
      <w:r>
        <w:rPr>
          <w:color w:val="231F20"/>
          <w:spacing w:val="-11"/>
          <w:sz w:val="20"/>
        </w:rPr>
        <w:t> </w:t>
      </w:r>
      <w:r>
        <w:rPr>
          <w:color w:val="231F20"/>
          <w:sz w:val="20"/>
        </w:rPr>
        <w:t>the</w:t>
      </w:r>
      <w:r>
        <w:rPr>
          <w:color w:val="231F20"/>
          <w:spacing w:val="-11"/>
          <w:sz w:val="20"/>
        </w:rPr>
        <w:t> </w:t>
      </w:r>
      <w:r>
        <w:rPr>
          <w:color w:val="231F20"/>
          <w:sz w:val="20"/>
        </w:rPr>
        <w:t>banks</w:t>
      </w:r>
      <w:r>
        <w:rPr>
          <w:color w:val="231F20"/>
          <w:spacing w:val="-11"/>
          <w:sz w:val="20"/>
        </w:rPr>
        <w:t> </w:t>
      </w:r>
      <w:r>
        <w:rPr>
          <w:color w:val="231F20"/>
          <w:sz w:val="20"/>
        </w:rPr>
        <w:t>will be compensated by the government.</w:t>
      </w:r>
    </w:p>
    <w:p>
      <w:pPr>
        <w:pStyle w:val="BodyText"/>
        <w:spacing w:before="12"/>
      </w:pPr>
    </w:p>
    <w:p>
      <w:pPr>
        <w:pStyle w:val="ListParagraph"/>
        <w:numPr>
          <w:ilvl w:val="0"/>
          <w:numId w:val="9"/>
        </w:numPr>
        <w:tabs>
          <w:tab w:pos="439" w:val="left" w:leader="none"/>
        </w:tabs>
        <w:spacing w:line="249" w:lineRule="auto" w:before="0" w:after="0"/>
        <w:ind w:left="101" w:right="411" w:firstLine="0"/>
        <w:jc w:val="left"/>
        <w:rPr>
          <w:sz w:val="20"/>
        </w:rPr>
      </w:pPr>
      <w:r>
        <w:rPr>
          <w:color w:val="231F20"/>
          <w:sz w:val="20"/>
        </w:rPr>
        <w:t>Congress will ensure that serving teachers are represented</w:t>
      </w:r>
      <w:r>
        <w:rPr>
          <w:color w:val="231F20"/>
          <w:spacing w:val="-13"/>
          <w:sz w:val="20"/>
        </w:rPr>
        <w:t> </w:t>
      </w:r>
      <w:r>
        <w:rPr>
          <w:color w:val="231F20"/>
          <w:sz w:val="20"/>
        </w:rPr>
        <w:t>in</w:t>
      </w:r>
      <w:r>
        <w:rPr>
          <w:color w:val="231F20"/>
          <w:spacing w:val="-12"/>
          <w:sz w:val="20"/>
        </w:rPr>
        <w:t> </w:t>
      </w:r>
      <w:r>
        <w:rPr>
          <w:color w:val="231F20"/>
          <w:sz w:val="20"/>
        </w:rPr>
        <w:t>the</w:t>
      </w:r>
      <w:r>
        <w:rPr>
          <w:color w:val="231F20"/>
          <w:spacing w:val="-13"/>
          <w:sz w:val="20"/>
        </w:rPr>
        <w:t> </w:t>
      </w:r>
      <w:r>
        <w:rPr>
          <w:color w:val="231F20"/>
          <w:sz w:val="20"/>
        </w:rPr>
        <w:t>governing</w:t>
      </w:r>
      <w:r>
        <w:rPr>
          <w:color w:val="231F20"/>
          <w:spacing w:val="-12"/>
          <w:sz w:val="20"/>
        </w:rPr>
        <w:t> </w:t>
      </w:r>
      <w:r>
        <w:rPr>
          <w:color w:val="231F20"/>
          <w:sz w:val="20"/>
        </w:rPr>
        <w:t>bodies</w:t>
      </w:r>
      <w:r>
        <w:rPr>
          <w:color w:val="231F20"/>
          <w:spacing w:val="-12"/>
          <w:sz w:val="20"/>
        </w:rPr>
        <w:t> </w:t>
      </w:r>
      <w:r>
        <w:rPr>
          <w:color w:val="231F20"/>
          <w:sz w:val="20"/>
        </w:rPr>
        <w:t>of</w:t>
      </w:r>
      <w:r>
        <w:rPr>
          <w:color w:val="231F20"/>
          <w:spacing w:val="-13"/>
          <w:sz w:val="20"/>
        </w:rPr>
        <w:t> </w:t>
      </w:r>
      <w:r>
        <w:rPr>
          <w:color w:val="231F20"/>
          <w:sz w:val="20"/>
        </w:rPr>
        <w:t>colleges</w:t>
      </w:r>
      <w:r>
        <w:rPr>
          <w:color w:val="231F20"/>
          <w:spacing w:val="-12"/>
          <w:sz w:val="20"/>
        </w:rPr>
        <w:t> </w:t>
      </w:r>
      <w:r>
        <w:rPr>
          <w:color w:val="231F20"/>
          <w:sz w:val="20"/>
        </w:rPr>
        <w:t>and </w:t>
      </w:r>
      <w:r>
        <w:rPr>
          <w:color w:val="231F20"/>
          <w:spacing w:val="-2"/>
          <w:sz w:val="20"/>
        </w:rPr>
        <w:t>universities.</w:t>
      </w:r>
    </w:p>
    <w:p>
      <w:pPr>
        <w:pStyle w:val="ListParagraph"/>
        <w:numPr>
          <w:ilvl w:val="0"/>
          <w:numId w:val="9"/>
        </w:numPr>
        <w:tabs>
          <w:tab w:pos="439" w:val="left" w:leader="none"/>
        </w:tabs>
        <w:spacing w:line="249" w:lineRule="auto" w:before="95" w:after="0"/>
        <w:ind w:left="101" w:right="394" w:firstLine="0"/>
        <w:jc w:val="left"/>
        <w:rPr>
          <w:sz w:val="20"/>
        </w:rPr>
      </w:pPr>
      <w:r>
        <w:rPr/>
        <w:br w:type="column"/>
      </w:r>
      <w:r>
        <w:rPr>
          <w:color w:val="231F20"/>
          <w:spacing w:val="-2"/>
          <w:sz w:val="20"/>
        </w:rPr>
        <w:t>We</w:t>
      </w:r>
      <w:r>
        <w:rPr>
          <w:color w:val="231F20"/>
          <w:spacing w:val="-5"/>
          <w:sz w:val="20"/>
        </w:rPr>
        <w:t> </w:t>
      </w:r>
      <w:r>
        <w:rPr>
          <w:color w:val="231F20"/>
          <w:spacing w:val="-2"/>
          <w:sz w:val="20"/>
        </w:rPr>
        <w:t>will</w:t>
      </w:r>
      <w:r>
        <w:rPr>
          <w:color w:val="231F20"/>
          <w:spacing w:val="-5"/>
          <w:sz w:val="20"/>
        </w:rPr>
        <w:t> </w:t>
      </w:r>
      <w:r>
        <w:rPr>
          <w:color w:val="231F20"/>
          <w:spacing w:val="-2"/>
          <w:sz w:val="20"/>
        </w:rPr>
        <w:t>fill</w:t>
      </w:r>
      <w:r>
        <w:rPr>
          <w:color w:val="231F20"/>
          <w:spacing w:val="-5"/>
          <w:sz w:val="20"/>
        </w:rPr>
        <w:t> </w:t>
      </w:r>
      <w:r>
        <w:rPr>
          <w:color w:val="231F20"/>
          <w:spacing w:val="-2"/>
          <w:sz w:val="20"/>
        </w:rPr>
        <w:t>all</w:t>
      </w:r>
      <w:r>
        <w:rPr>
          <w:color w:val="231F20"/>
          <w:spacing w:val="-5"/>
          <w:sz w:val="20"/>
        </w:rPr>
        <w:t> </w:t>
      </w:r>
      <w:r>
        <w:rPr>
          <w:color w:val="231F20"/>
          <w:spacing w:val="-2"/>
          <w:sz w:val="20"/>
        </w:rPr>
        <w:t>teaching</w:t>
      </w:r>
      <w:r>
        <w:rPr>
          <w:color w:val="231F20"/>
          <w:spacing w:val="-6"/>
          <w:sz w:val="20"/>
        </w:rPr>
        <w:t> </w:t>
      </w:r>
      <w:r>
        <w:rPr>
          <w:color w:val="231F20"/>
          <w:spacing w:val="-2"/>
          <w:sz w:val="20"/>
        </w:rPr>
        <w:t>and</w:t>
      </w:r>
      <w:r>
        <w:rPr>
          <w:color w:val="231F20"/>
          <w:spacing w:val="-5"/>
          <w:sz w:val="20"/>
        </w:rPr>
        <w:t> </w:t>
      </w:r>
      <w:r>
        <w:rPr>
          <w:color w:val="231F20"/>
          <w:spacing w:val="-2"/>
          <w:sz w:val="20"/>
        </w:rPr>
        <w:t>non-teaching</w:t>
      </w:r>
      <w:r>
        <w:rPr>
          <w:color w:val="231F20"/>
          <w:spacing w:val="-6"/>
          <w:sz w:val="20"/>
        </w:rPr>
        <w:t> </w:t>
      </w:r>
      <w:r>
        <w:rPr>
          <w:color w:val="231F20"/>
          <w:spacing w:val="-2"/>
          <w:sz w:val="20"/>
        </w:rPr>
        <w:t>vacancies </w:t>
      </w:r>
      <w:r>
        <w:rPr>
          <w:color w:val="231F20"/>
          <w:sz w:val="20"/>
        </w:rPr>
        <w:t>in central universities and other central educational </w:t>
      </w:r>
      <w:r>
        <w:rPr>
          <w:color w:val="231F20"/>
          <w:spacing w:val="-2"/>
          <w:sz w:val="20"/>
        </w:rPr>
        <w:t>institutions.</w:t>
      </w:r>
    </w:p>
    <w:p>
      <w:pPr>
        <w:pStyle w:val="BodyText"/>
        <w:spacing w:before="11"/>
      </w:pPr>
    </w:p>
    <w:p>
      <w:pPr>
        <w:pStyle w:val="ListParagraph"/>
        <w:numPr>
          <w:ilvl w:val="0"/>
          <w:numId w:val="9"/>
        </w:numPr>
        <w:tabs>
          <w:tab w:pos="439" w:val="left" w:leader="none"/>
        </w:tabs>
        <w:spacing w:line="249" w:lineRule="auto" w:before="1" w:after="0"/>
        <w:ind w:left="101" w:right="440" w:firstLine="0"/>
        <w:jc w:val="left"/>
        <w:rPr>
          <w:sz w:val="20"/>
        </w:rPr>
      </w:pPr>
      <w:r>
        <w:rPr>
          <w:color w:val="231F20"/>
          <w:sz w:val="20"/>
        </w:rPr>
        <w:t>National</w:t>
      </w:r>
      <w:r>
        <w:rPr>
          <w:color w:val="231F20"/>
          <w:spacing w:val="-13"/>
          <w:sz w:val="20"/>
        </w:rPr>
        <w:t> </w:t>
      </w:r>
      <w:r>
        <w:rPr>
          <w:color w:val="231F20"/>
          <w:sz w:val="20"/>
        </w:rPr>
        <w:t>accreditation</w:t>
      </w:r>
      <w:r>
        <w:rPr>
          <w:color w:val="231F20"/>
          <w:spacing w:val="-12"/>
          <w:sz w:val="20"/>
        </w:rPr>
        <w:t> </w:t>
      </w:r>
      <w:r>
        <w:rPr>
          <w:color w:val="231F20"/>
          <w:sz w:val="20"/>
        </w:rPr>
        <w:t>bodies</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3"/>
          <w:sz w:val="20"/>
        </w:rPr>
        <w:t> </w:t>
      </w:r>
      <w:r>
        <w:rPr>
          <w:color w:val="231F20"/>
          <w:sz w:val="20"/>
        </w:rPr>
        <w:t>strengthened and higher educational institutions will be accredited based on stringent quality norms.</w:t>
      </w:r>
    </w:p>
    <w:p>
      <w:pPr>
        <w:pStyle w:val="BodyText"/>
        <w:spacing w:before="10"/>
      </w:pPr>
    </w:p>
    <w:p>
      <w:pPr>
        <w:pStyle w:val="ListParagraph"/>
        <w:numPr>
          <w:ilvl w:val="0"/>
          <w:numId w:val="9"/>
        </w:numPr>
        <w:tabs>
          <w:tab w:pos="439" w:val="left" w:leader="none"/>
        </w:tabs>
        <w:spacing w:line="249" w:lineRule="auto" w:before="1" w:after="0"/>
        <w:ind w:left="101" w:right="386" w:firstLine="0"/>
        <w:jc w:val="left"/>
        <w:rPr>
          <w:sz w:val="20"/>
        </w:rPr>
      </w:pPr>
      <w:r>
        <w:rPr>
          <w:color w:val="231F20"/>
          <w:sz w:val="20"/>
        </w:rPr>
        <w:t>Online courses and digital learning have gained importance.</w:t>
      </w:r>
      <w:r>
        <w:rPr>
          <w:color w:val="231F20"/>
          <w:spacing w:val="-11"/>
          <w:sz w:val="20"/>
        </w:rPr>
        <w:t> </w:t>
      </w: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ensure</w:t>
      </w:r>
      <w:r>
        <w:rPr>
          <w:color w:val="231F20"/>
          <w:spacing w:val="-11"/>
          <w:sz w:val="20"/>
        </w:rPr>
        <w:t> </w:t>
      </w:r>
      <w:r>
        <w:rPr>
          <w:color w:val="231F20"/>
          <w:sz w:val="20"/>
        </w:rPr>
        <w:t>that</w:t>
      </w:r>
      <w:r>
        <w:rPr>
          <w:color w:val="231F20"/>
          <w:spacing w:val="-11"/>
          <w:sz w:val="20"/>
        </w:rPr>
        <w:t> </w:t>
      </w:r>
      <w:r>
        <w:rPr>
          <w:color w:val="231F20"/>
          <w:sz w:val="20"/>
        </w:rPr>
        <w:t>all</w:t>
      </w:r>
      <w:r>
        <w:rPr>
          <w:color w:val="231F20"/>
          <w:spacing w:val="-11"/>
          <w:sz w:val="20"/>
        </w:rPr>
        <w:t> </w:t>
      </w:r>
      <w:r>
        <w:rPr>
          <w:color w:val="231F20"/>
          <w:sz w:val="20"/>
        </w:rPr>
        <w:t>students</w:t>
      </w:r>
      <w:r>
        <w:rPr>
          <w:color w:val="231F20"/>
          <w:spacing w:val="-11"/>
          <w:sz w:val="20"/>
        </w:rPr>
        <w:t> </w:t>
      </w:r>
      <w:r>
        <w:rPr>
          <w:color w:val="231F20"/>
          <w:sz w:val="20"/>
        </w:rPr>
        <w:t>of</w:t>
      </w:r>
      <w:r>
        <w:rPr>
          <w:color w:val="231F20"/>
          <w:spacing w:val="-11"/>
          <w:sz w:val="20"/>
        </w:rPr>
        <w:t> </w:t>
      </w:r>
      <w:r>
        <w:rPr>
          <w:color w:val="231F20"/>
          <w:sz w:val="20"/>
        </w:rPr>
        <w:t>classes IX to XII have mobile phones to ensure equitable access to learning. We will provide free and unlimited Internet on college and school campuses to increase accessibility and connectivity.</w:t>
      </w:r>
    </w:p>
    <w:p>
      <w:pPr>
        <w:pStyle w:val="BodyText"/>
        <w:spacing w:before="11"/>
      </w:pPr>
    </w:p>
    <w:p>
      <w:pPr>
        <w:pStyle w:val="ListParagraph"/>
        <w:numPr>
          <w:ilvl w:val="0"/>
          <w:numId w:val="9"/>
        </w:numPr>
        <w:tabs>
          <w:tab w:pos="440" w:val="left" w:leader="none"/>
        </w:tabs>
        <w:spacing w:line="249" w:lineRule="auto" w:before="1" w:after="0"/>
        <w:ind w:left="101" w:right="564" w:firstLine="0"/>
        <w:jc w:val="left"/>
        <w:rPr>
          <w:sz w:val="20"/>
        </w:rPr>
      </w:pPr>
      <w:r>
        <w:rPr>
          <w:color w:val="231F20"/>
          <w:sz w:val="20"/>
        </w:rPr>
        <w:t>We will ensure that all coaching centres and </w:t>
      </w:r>
      <w:r>
        <w:rPr>
          <w:color w:val="231F20"/>
          <w:spacing w:val="-2"/>
          <w:sz w:val="20"/>
        </w:rPr>
        <w:t>EdTech</w:t>
      </w:r>
      <w:r>
        <w:rPr>
          <w:color w:val="231F20"/>
          <w:spacing w:val="-3"/>
          <w:sz w:val="20"/>
        </w:rPr>
        <w:t> </w:t>
      </w:r>
      <w:r>
        <w:rPr>
          <w:color w:val="231F20"/>
          <w:spacing w:val="-2"/>
          <w:sz w:val="20"/>
        </w:rPr>
        <w:t>companies</w:t>
      </w:r>
      <w:r>
        <w:rPr>
          <w:color w:val="231F20"/>
          <w:spacing w:val="-3"/>
          <w:sz w:val="20"/>
        </w:rPr>
        <w:t> </w:t>
      </w:r>
      <w:r>
        <w:rPr>
          <w:color w:val="231F20"/>
          <w:spacing w:val="-2"/>
          <w:sz w:val="20"/>
        </w:rPr>
        <w:t>meet</w:t>
      </w:r>
      <w:r>
        <w:rPr>
          <w:color w:val="231F20"/>
          <w:spacing w:val="-3"/>
          <w:sz w:val="20"/>
        </w:rPr>
        <w:t> </w:t>
      </w:r>
      <w:r>
        <w:rPr>
          <w:color w:val="231F20"/>
          <w:spacing w:val="-2"/>
          <w:sz w:val="20"/>
        </w:rPr>
        <w:t>stringent</w:t>
      </w:r>
      <w:r>
        <w:rPr>
          <w:color w:val="231F20"/>
          <w:spacing w:val="-3"/>
          <w:sz w:val="20"/>
        </w:rPr>
        <w:t> </w:t>
      </w:r>
      <w:r>
        <w:rPr>
          <w:color w:val="231F20"/>
          <w:spacing w:val="-2"/>
          <w:sz w:val="20"/>
        </w:rPr>
        <w:t>quality</w:t>
      </w:r>
      <w:r>
        <w:rPr>
          <w:color w:val="231F20"/>
          <w:spacing w:val="-4"/>
          <w:sz w:val="20"/>
        </w:rPr>
        <w:t> </w:t>
      </w:r>
      <w:r>
        <w:rPr>
          <w:color w:val="231F20"/>
          <w:spacing w:val="-2"/>
          <w:sz w:val="20"/>
        </w:rPr>
        <w:t>standards.</w:t>
      </w:r>
    </w:p>
    <w:p>
      <w:pPr>
        <w:pStyle w:val="BodyText"/>
        <w:spacing w:before="10"/>
      </w:pPr>
    </w:p>
    <w:p>
      <w:pPr>
        <w:pStyle w:val="ListParagraph"/>
        <w:numPr>
          <w:ilvl w:val="0"/>
          <w:numId w:val="9"/>
        </w:numPr>
        <w:tabs>
          <w:tab w:pos="440" w:val="left" w:leader="none"/>
        </w:tabs>
        <w:spacing w:line="249" w:lineRule="auto" w:before="0" w:after="0"/>
        <w:ind w:left="101" w:right="349" w:firstLine="0"/>
        <w:jc w:val="left"/>
        <w:rPr>
          <w:sz w:val="20"/>
        </w:rPr>
      </w:pPr>
      <w:r>
        <w:rPr>
          <w:color w:val="231F20"/>
          <w:sz w:val="20"/>
        </w:rPr>
        <w:t>We will ensure that all higher educational institu- tions — central, state and private — meet the prescribed standards for admitting students. We will revisit the policy of centrally-conducted qualifying examinations such as NEET, CUET, etc. and make it optional for state governments to adopt these exam- inations</w:t>
      </w:r>
      <w:r>
        <w:rPr>
          <w:color w:val="231F20"/>
          <w:spacing w:val="-11"/>
          <w:sz w:val="20"/>
        </w:rPr>
        <w:t> </w:t>
      </w:r>
      <w:r>
        <w:rPr>
          <w:color w:val="231F20"/>
          <w:sz w:val="20"/>
        </w:rPr>
        <w:t>for</w:t>
      </w:r>
      <w:r>
        <w:rPr>
          <w:color w:val="231F20"/>
          <w:spacing w:val="-12"/>
          <w:sz w:val="20"/>
        </w:rPr>
        <w:t> </w:t>
      </w:r>
      <w:r>
        <w:rPr>
          <w:color w:val="231F20"/>
          <w:sz w:val="20"/>
        </w:rPr>
        <w:t>admissions</w:t>
      </w:r>
      <w:r>
        <w:rPr>
          <w:color w:val="231F20"/>
          <w:spacing w:val="-11"/>
          <w:sz w:val="20"/>
        </w:rPr>
        <w:t> </w:t>
      </w:r>
      <w:r>
        <w:rPr>
          <w:color w:val="231F20"/>
          <w:sz w:val="20"/>
        </w:rPr>
        <w:t>or</w:t>
      </w:r>
      <w:r>
        <w:rPr>
          <w:color w:val="231F20"/>
          <w:spacing w:val="-12"/>
          <w:sz w:val="20"/>
        </w:rPr>
        <w:t> </w:t>
      </w:r>
      <w:r>
        <w:rPr>
          <w:color w:val="231F20"/>
          <w:sz w:val="20"/>
        </w:rPr>
        <w:t>conduct</w:t>
      </w:r>
      <w:r>
        <w:rPr>
          <w:color w:val="231F20"/>
          <w:spacing w:val="-11"/>
          <w:sz w:val="20"/>
        </w:rPr>
        <w:t> </w:t>
      </w:r>
      <w:r>
        <w:rPr>
          <w:color w:val="231F20"/>
          <w:sz w:val="20"/>
        </w:rPr>
        <w:t>their</w:t>
      </w:r>
      <w:r>
        <w:rPr>
          <w:color w:val="231F20"/>
          <w:spacing w:val="-12"/>
          <w:sz w:val="20"/>
        </w:rPr>
        <w:t> </w:t>
      </w:r>
      <w:r>
        <w:rPr>
          <w:color w:val="231F20"/>
          <w:sz w:val="20"/>
        </w:rPr>
        <w:t>own</w:t>
      </w:r>
      <w:r>
        <w:rPr>
          <w:color w:val="231F20"/>
          <w:spacing w:val="-11"/>
          <w:sz w:val="20"/>
        </w:rPr>
        <w:t> </w:t>
      </w:r>
      <w:r>
        <w:rPr>
          <w:color w:val="231F20"/>
          <w:sz w:val="20"/>
        </w:rPr>
        <w:t>examina- </w:t>
      </w:r>
      <w:r>
        <w:rPr>
          <w:color w:val="231F20"/>
          <w:spacing w:val="-2"/>
          <w:sz w:val="20"/>
        </w:rPr>
        <w:t>tions</w:t>
      </w:r>
      <w:r>
        <w:rPr>
          <w:color w:val="231F20"/>
          <w:spacing w:val="-6"/>
          <w:sz w:val="20"/>
        </w:rPr>
        <w:t> </w:t>
      </w:r>
      <w:r>
        <w:rPr>
          <w:color w:val="231F20"/>
          <w:spacing w:val="-2"/>
          <w:sz w:val="20"/>
        </w:rPr>
        <w:t>meeting</w:t>
      </w:r>
      <w:r>
        <w:rPr>
          <w:color w:val="231F20"/>
          <w:spacing w:val="-7"/>
          <w:sz w:val="20"/>
        </w:rPr>
        <w:t> </w:t>
      </w:r>
      <w:r>
        <w:rPr>
          <w:color w:val="231F20"/>
          <w:spacing w:val="-2"/>
          <w:sz w:val="20"/>
        </w:rPr>
        <w:t>the</w:t>
      </w:r>
      <w:r>
        <w:rPr>
          <w:color w:val="231F20"/>
          <w:spacing w:val="-6"/>
          <w:sz w:val="20"/>
        </w:rPr>
        <w:t> </w:t>
      </w:r>
      <w:r>
        <w:rPr>
          <w:color w:val="231F20"/>
          <w:spacing w:val="-2"/>
          <w:sz w:val="20"/>
        </w:rPr>
        <w:t>prescribed</w:t>
      </w:r>
      <w:r>
        <w:rPr>
          <w:color w:val="231F20"/>
          <w:spacing w:val="-6"/>
          <w:sz w:val="20"/>
        </w:rPr>
        <w:t> </w:t>
      </w:r>
      <w:r>
        <w:rPr>
          <w:color w:val="231F20"/>
          <w:spacing w:val="-2"/>
          <w:sz w:val="20"/>
        </w:rPr>
        <w:t>standards</w:t>
      </w:r>
      <w:r>
        <w:rPr>
          <w:color w:val="231F20"/>
          <w:spacing w:val="-6"/>
          <w:sz w:val="20"/>
        </w:rPr>
        <w:t> </w:t>
      </w:r>
      <w:r>
        <w:rPr>
          <w:color w:val="231F20"/>
          <w:spacing w:val="-2"/>
          <w:sz w:val="20"/>
        </w:rPr>
        <w:t>to</w:t>
      </w:r>
      <w:r>
        <w:rPr>
          <w:color w:val="231F20"/>
          <w:spacing w:val="-7"/>
          <w:sz w:val="20"/>
        </w:rPr>
        <w:t> </w:t>
      </w:r>
      <w:r>
        <w:rPr>
          <w:color w:val="231F20"/>
          <w:spacing w:val="-2"/>
          <w:sz w:val="20"/>
        </w:rPr>
        <w:t>state-funded </w:t>
      </w:r>
      <w:r>
        <w:rPr>
          <w:color w:val="231F20"/>
          <w:sz w:val="20"/>
        </w:rPr>
        <w:t>and state-approved higher educational institutions.</w:t>
      </w:r>
    </w:p>
    <w:p>
      <w:pPr>
        <w:pStyle w:val="BodyText"/>
        <w:spacing w:before="13"/>
      </w:pPr>
    </w:p>
    <w:p>
      <w:pPr>
        <w:pStyle w:val="ListParagraph"/>
        <w:numPr>
          <w:ilvl w:val="0"/>
          <w:numId w:val="9"/>
        </w:numPr>
        <w:tabs>
          <w:tab w:pos="439" w:val="left" w:leader="none"/>
        </w:tabs>
        <w:spacing w:line="249" w:lineRule="auto" w:before="1" w:after="0"/>
        <w:ind w:left="101" w:right="855" w:firstLine="0"/>
        <w:jc w:val="both"/>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assist</w:t>
      </w:r>
      <w:r>
        <w:rPr>
          <w:color w:val="231F20"/>
          <w:spacing w:val="-10"/>
          <w:sz w:val="20"/>
        </w:rPr>
        <w:t> </w:t>
      </w:r>
      <w:r>
        <w:rPr>
          <w:color w:val="231F20"/>
          <w:sz w:val="20"/>
        </w:rPr>
        <w:t>state</w:t>
      </w:r>
      <w:r>
        <w:rPr>
          <w:color w:val="231F20"/>
          <w:spacing w:val="-10"/>
          <w:sz w:val="20"/>
        </w:rPr>
        <w:t> </w:t>
      </w:r>
      <w:r>
        <w:rPr>
          <w:color w:val="231F20"/>
          <w:sz w:val="20"/>
        </w:rPr>
        <w:t>governments</w:t>
      </w:r>
      <w:r>
        <w:rPr>
          <w:color w:val="231F20"/>
          <w:spacing w:val="-10"/>
          <w:sz w:val="20"/>
        </w:rPr>
        <w:t> </w:t>
      </w:r>
      <w:r>
        <w:rPr>
          <w:color w:val="231F20"/>
          <w:sz w:val="20"/>
        </w:rPr>
        <w:t>to</w:t>
      </w:r>
      <w:r>
        <w:rPr>
          <w:color w:val="231F20"/>
          <w:spacing w:val="-11"/>
          <w:sz w:val="20"/>
        </w:rPr>
        <w:t> </w:t>
      </w:r>
      <w:r>
        <w:rPr>
          <w:color w:val="231F20"/>
          <w:sz w:val="20"/>
        </w:rPr>
        <w:t>establish </w:t>
      </w:r>
      <w:r>
        <w:rPr>
          <w:color w:val="231F20"/>
          <w:spacing w:val="-4"/>
          <w:sz w:val="20"/>
        </w:rPr>
        <w:t>state-of-the-art</w:t>
      </w:r>
      <w:r>
        <w:rPr>
          <w:color w:val="231F20"/>
          <w:spacing w:val="-9"/>
          <w:sz w:val="20"/>
        </w:rPr>
        <w:t> </w:t>
      </w:r>
      <w:r>
        <w:rPr>
          <w:color w:val="231F20"/>
          <w:spacing w:val="-4"/>
          <w:sz w:val="20"/>
        </w:rPr>
        <w:t>Internet-enabled</w:t>
      </w:r>
      <w:r>
        <w:rPr>
          <w:color w:val="231F20"/>
          <w:spacing w:val="-8"/>
          <w:sz w:val="20"/>
        </w:rPr>
        <w:t> </w:t>
      </w:r>
      <w:r>
        <w:rPr>
          <w:color w:val="231F20"/>
          <w:spacing w:val="-4"/>
          <w:sz w:val="20"/>
        </w:rPr>
        <w:t>public</w:t>
      </w:r>
      <w:r>
        <w:rPr>
          <w:color w:val="231F20"/>
          <w:spacing w:val="-9"/>
          <w:sz w:val="20"/>
        </w:rPr>
        <w:t> </w:t>
      </w:r>
      <w:r>
        <w:rPr>
          <w:color w:val="231F20"/>
          <w:spacing w:val="-4"/>
          <w:sz w:val="20"/>
        </w:rPr>
        <w:t>libraries</w:t>
      </w:r>
      <w:r>
        <w:rPr>
          <w:color w:val="231F20"/>
          <w:spacing w:val="-8"/>
          <w:sz w:val="20"/>
        </w:rPr>
        <w:t> </w:t>
      </w:r>
      <w:r>
        <w:rPr>
          <w:color w:val="231F20"/>
          <w:spacing w:val="-4"/>
          <w:sz w:val="20"/>
        </w:rPr>
        <w:t>in </w:t>
      </w:r>
      <w:r>
        <w:rPr>
          <w:color w:val="231F20"/>
          <w:sz w:val="20"/>
        </w:rPr>
        <w:t>state, district and taluk headquarters.</w:t>
      </w:r>
    </w:p>
    <w:p>
      <w:pPr>
        <w:spacing w:after="0" w:line="249" w:lineRule="auto"/>
        <w:jc w:val="both"/>
        <w:rPr>
          <w:sz w:val="20"/>
        </w:rPr>
        <w:sectPr>
          <w:type w:val="continuous"/>
          <w:pgSz w:w="13500" w:h="18440"/>
          <w:pgMar w:header="0" w:footer="1248" w:top="420" w:bottom="420" w:left="1460" w:right="1240"/>
          <w:cols w:num="2" w:equalWidth="0">
            <w:col w:w="5094" w:space="374"/>
            <w:col w:w="5332"/>
          </w:cols>
        </w:sectPr>
      </w:pPr>
    </w:p>
    <w:p>
      <w:pPr>
        <w:pStyle w:val="BodyText"/>
      </w:pPr>
    </w:p>
    <w:p>
      <w:pPr>
        <w:pStyle w:val="BodyText"/>
      </w:pPr>
    </w:p>
    <w:p>
      <w:pPr>
        <w:pStyle w:val="BodyText"/>
        <w:spacing w:before="90"/>
      </w:pPr>
    </w:p>
    <w:p>
      <w:pPr>
        <w:pStyle w:val="BodyText"/>
        <w:ind w:left="101"/>
      </w:pPr>
      <w:r>
        <w:rPr/>
        <w:drawing>
          <wp:inline distT="0" distB="0" distL="0" distR="0">
            <wp:extent cx="6499291" cy="3102387"/>
            <wp:effectExtent l="0" t="0" r="0" b="0"/>
            <wp:docPr id="137" name="Image 137"/>
            <wp:cNvGraphicFramePr>
              <a:graphicFrameLocks/>
            </wp:cNvGraphicFramePr>
            <a:graphic>
              <a:graphicData uri="http://schemas.openxmlformats.org/drawingml/2006/picture">
                <pic:pic>
                  <pic:nvPicPr>
                    <pic:cNvPr id="137" name="Image 137"/>
                    <pic:cNvPicPr/>
                  </pic:nvPicPr>
                  <pic:blipFill>
                    <a:blip r:embed="rId40" cstate="print"/>
                    <a:stretch>
                      <a:fillRect/>
                    </a:stretch>
                  </pic:blipFill>
                  <pic:spPr>
                    <a:xfrm>
                      <a:off x="0" y="0"/>
                      <a:ext cx="6499291" cy="3102387"/>
                    </a:xfrm>
                    <a:prstGeom prst="rect">
                      <a:avLst/>
                    </a:prstGeom>
                  </pic:spPr>
                </pic:pic>
              </a:graphicData>
            </a:graphic>
          </wp:inline>
        </w:drawing>
      </w:r>
      <w:r>
        <w:rPr/>
      </w:r>
    </w:p>
    <w:p>
      <w:pPr>
        <w:spacing w:after="0"/>
        <w:sectPr>
          <w:type w:val="continuous"/>
          <w:pgSz w:w="13500" w:h="18440"/>
          <w:pgMar w:header="0" w:footer="1248" w:top="420" w:bottom="420" w:left="1460" w:right="1240"/>
        </w:sectPr>
      </w:pPr>
    </w:p>
    <w:p>
      <w:pPr>
        <w:pStyle w:val="BodyText"/>
      </w:pPr>
    </w:p>
    <w:p>
      <w:pPr>
        <w:pStyle w:val="BodyText"/>
      </w:pPr>
    </w:p>
    <w:p>
      <w:pPr>
        <w:pStyle w:val="BodyText"/>
        <w:spacing w:before="52"/>
      </w:pPr>
    </w:p>
    <w:p>
      <w:pPr>
        <w:pStyle w:val="BodyText"/>
        <w:ind w:left="107"/>
      </w:pPr>
      <w:r>
        <w:rPr/>
        <mc:AlternateContent>
          <mc:Choice Requires="wps">
            <w:drawing>
              <wp:inline distT="0" distB="0" distL="0" distR="0">
                <wp:extent cx="3163570" cy="3425825"/>
                <wp:effectExtent l="0" t="0" r="0" b="0"/>
                <wp:docPr id="138" name="Textbox 138"/>
                <wp:cNvGraphicFramePr>
                  <a:graphicFrameLocks/>
                </wp:cNvGraphicFramePr>
                <a:graphic>
                  <a:graphicData uri="http://schemas.microsoft.com/office/word/2010/wordprocessingShape">
                    <wps:wsp>
                      <wps:cNvPr id="138" name="Textbox 138"/>
                      <wps:cNvSpPr txBox="1"/>
                      <wps:spPr>
                        <a:xfrm>
                          <a:off x="0" y="0"/>
                          <a:ext cx="3163570" cy="3425825"/>
                        </a:xfrm>
                        <a:prstGeom prst="rect">
                          <a:avLst/>
                        </a:prstGeom>
                        <a:solidFill>
                          <a:srgbClr val="25AAE1"/>
                        </a:solidFill>
                      </wps:spPr>
                      <wps:txbx>
                        <w:txbxContent>
                          <w:p>
                            <w:pPr>
                              <w:spacing w:before="318"/>
                              <w:ind w:left="277" w:right="0" w:firstLine="0"/>
                              <w:jc w:val="left"/>
                              <w:rPr>
                                <w:rFonts w:ascii="Roboto Cn"/>
                                <w:b/>
                                <w:color w:val="000000"/>
                                <w:sz w:val="60"/>
                              </w:rPr>
                            </w:pPr>
                            <w:r>
                              <w:rPr>
                                <w:rFonts w:ascii="Roboto Cn"/>
                                <w:b/>
                                <w:color w:val="FFFFFF"/>
                                <w:spacing w:val="-2"/>
                                <w:sz w:val="60"/>
                              </w:rPr>
                              <w:t>SPORTS</w:t>
                            </w:r>
                          </w:p>
                          <w:p>
                            <w:pPr>
                              <w:pStyle w:val="BodyText"/>
                              <w:spacing w:line="249" w:lineRule="auto" w:before="10"/>
                              <w:ind w:left="277" w:right="482"/>
                              <w:rPr>
                                <w:color w:val="000000"/>
                              </w:rPr>
                            </w:pPr>
                            <w:r>
                              <w:rPr>
                                <w:color w:val="FFFFFF"/>
                              </w:rPr>
                              <w:t>No</w:t>
                            </w:r>
                            <w:r>
                              <w:rPr>
                                <w:color w:val="FFFFFF"/>
                                <w:spacing w:val="-3"/>
                              </w:rPr>
                              <w:t> </w:t>
                            </w:r>
                            <w:r>
                              <w:rPr>
                                <w:color w:val="FFFFFF"/>
                              </w:rPr>
                              <w:t>government</w:t>
                            </w:r>
                            <w:r>
                              <w:rPr>
                                <w:color w:val="FFFFFF"/>
                                <w:spacing w:val="-2"/>
                              </w:rPr>
                              <w:t> </w:t>
                            </w:r>
                            <w:r>
                              <w:rPr>
                                <w:color w:val="FFFFFF"/>
                              </w:rPr>
                              <w:t>in</w:t>
                            </w:r>
                            <w:r>
                              <w:rPr>
                                <w:color w:val="FFFFFF"/>
                                <w:spacing w:val="-2"/>
                              </w:rPr>
                              <w:t> </w:t>
                            </w:r>
                            <w:r>
                              <w:rPr>
                                <w:color w:val="FFFFFF"/>
                              </w:rPr>
                              <w:t>India’s</w:t>
                            </w:r>
                            <w:r>
                              <w:rPr>
                                <w:color w:val="FFFFFF"/>
                                <w:spacing w:val="-2"/>
                              </w:rPr>
                              <w:t> </w:t>
                            </w:r>
                            <w:r>
                              <w:rPr>
                                <w:color w:val="FFFFFF"/>
                              </w:rPr>
                              <w:t>independent</w:t>
                            </w:r>
                            <w:r>
                              <w:rPr>
                                <w:color w:val="FFFFFF"/>
                                <w:spacing w:val="-2"/>
                              </w:rPr>
                              <w:t> </w:t>
                            </w:r>
                            <w:r>
                              <w:rPr>
                                <w:color w:val="FFFFFF"/>
                              </w:rPr>
                              <w:t>history has</w:t>
                            </w:r>
                            <w:r>
                              <w:rPr>
                                <w:color w:val="FFFFFF"/>
                                <w:spacing w:val="-1"/>
                              </w:rPr>
                              <w:t> </w:t>
                            </w:r>
                            <w:r>
                              <w:rPr>
                                <w:color w:val="FFFFFF"/>
                              </w:rPr>
                              <w:t>politicised</w:t>
                            </w:r>
                            <w:r>
                              <w:rPr>
                                <w:color w:val="FFFFFF"/>
                                <w:spacing w:val="-1"/>
                              </w:rPr>
                              <w:t> </w:t>
                            </w:r>
                            <w:r>
                              <w:rPr>
                                <w:color w:val="FFFFFF"/>
                              </w:rPr>
                              <w:t>sports</w:t>
                            </w:r>
                            <w:r>
                              <w:rPr>
                                <w:color w:val="FFFFFF"/>
                                <w:spacing w:val="-1"/>
                              </w:rPr>
                              <w:t> </w:t>
                            </w:r>
                            <w:r>
                              <w:rPr>
                                <w:color w:val="FFFFFF"/>
                              </w:rPr>
                              <w:t>as</w:t>
                            </w:r>
                            <w:r>
                              <w:rPr>
                                <w:color w:val="FFFFFF"/>
                                <w:spacing w:val="-1"/>
                              </w:rPr>
                              <w:t> </w:t>
                            </w:r>
                            <w:r>
                              <w:rPr>
                                <w:color w:val="FFFFFF"/>
                              </w:rPr>
                              <w:t>much</w:t>
                            </w:r>
                            <w:r>
                              <w:rPr>
                                <w:color w:val="FFFFFF"/>
                                <w:spacing w:val="-1"/>
                              </w:rPr>
                              <w:t> </w:t>
                            </w:r>
                            <w:r>
                              <w:rPr>
                                <w:color w:val="FFFFFF"/>
                              </w:rPr>
                              <w:t>as</w:t>
                            </w:r>
                            <w:r>
                              <w:rPr>
                                <w:color w:val="FFFFFF"/>
                                <w:spacing w:val="-1"/>
                              </w:rPr>
                              <w:t> </w:t>
                            </w:r>
                            <w:r>
                              <w:rPr>
                                <w:color w:val="FFFFFF"/>
                              </w:rPr>
                              <w:t>the</w:t>
                            </w:r>
                            <w:r>
                              <w:rPr>
                                <w:color w:val="FFFFFF"/>
                                <w:spacing w:val="-1"/>
                              </w:rPr>
                              <w:t> </w:t>
                            </w:r>
                            <w:r>
                              <w:rPr>
                                <w:color w:val="FFFFFF"/>
                              </w:rPr>
                              <w:t>present </w:t>
                            </w:r>
                            <w:r>
                              <w:rPr>
                                <w:color w:val="FFFFFF"/>
                                <w:spacing w:val="-2"/>
                              </w:rPr>
                              <w:t>BJP/NDA</w:t>
                            </w:r>
                            <w:r>
                              <w:rPr>
                                <w:color w:val="FFFFFF"/>
                                <w:spacing w:val="-3"/>
                              </w:rPr>
                              <w:t> </w:t>
                            </w:r>
                            <w:r>
                              <w:rPr>
                                <w:color w:val="FFFFFF"/>
                                <w:spacing w:val="-2"/>
                              </w:rPr>
                              <w:t>government.</w:t>
                            </w:r>
                            <w:r>
                              <w:rPr>
                                <w:color w:val="FFFFFF"/>
                                <w:spacing w:val="-3"/>
                              </w:rPr>
                              <w:t> </w:t>
                            </w:r>
                            <w:r>
                              <w:rPr>
                                <w:color w:val="FFFFFF"/>
                                <w:spacing w:val="-2"/>
                              </w:rPr>
                              <w:t>From</w:t>
                            </w:r>
                            <w:r>
                              <w:rPr>
                                <w:color w:val="FFFFFF"/>
                                <w:spacing w:val="-3"/>
                              </w:rPr>
                              <w:t> </w:t>
                            </w:r>
                            <w:r>
                              <w:rPr>
                                <w:color w:val="FFFFFF"/>
                                <w:spacing w:val="-2"/>
                              </w:rPr>
                              <w:t>scheduling</w:t>
                            </w:r>
                            <w:r>
                              <w:rPr>
                                <w:color w:val="FFFFFF"/>
                                <w:spacing w:val="-3"/>
                              </w:rPr>
                              <w:t> </w:t>
                            </w:r>
                            <w:r>
                              <w:rPr>
                                <w:color w:val="FFFFFF"/>
                                <w:spacing w:val="-2"/>
                              </w:rPr>
                              <w:t>World </w:t>
                            </w:r>
                            <w:r>
                              <w:rPr>
                                <w:color w:val="FFFFFF"/>
                              </w:rPr>
                              <w:t>Cup games</w:t>
                            </w:r>
                            <w:r>
                              <w:rPr>
                                <w:color w:val="FFFFFF"/>
                                <w:spacing w:val="-1"/>
                              </w:rPr>
                              <w:t> </w:t>
                            </w:r>
                            <w:r>
                              <w:rPr>
                                <w:color w:val="FFFFFF"/>
                              </w:rPr>
                              <w:t>in select</w:t>
                            </w:r>
                            <w:r>
                              <w:rPr>
                                <w:color w:val="FFFFFF"/>
                                <w:spacing w:val="-1"/>
                              </w:rPr>
                              <w:t> </w:t>
                            </w:r>
                            <w:r>
                              <w:rPr>
                                <w:color w:val="FFFFFF"/>
                              </w:rPr>
                              <w:t>venues for</w:t>
                            </w:r>
                            <w:r>
                              <w:rPr>
                                <w:color w:val="FFFFFF"/>
                                <w:spacing w:val="-2"/>
                              </w:rPr>
                              <w:t> </w:t>
                            </w:r>
                            <w:r>
                              <w:rPr>
                                <w:color w:val="FFFFFF"/>
                              </w:rPr>
                              <w:t>overt political purposes</w:t>
                            </w:r>
                            <w:r>
                              <w:rPr>
                                <w:color w:val="FFFFFF"/>
                                <w:spacing w:val="-9"/>
                              </w:rPr>
                              <w:t> </w:t>
                            </w:r>
                            <w:r>
                              <w:rPr>
                                <w:color w:val="FFFFFF"/>
                              </w:rPr>
                              <w:t>to</w:t>
                            </w:r>
                            <w:r>
                              <w:rPr>
                                <w:color w:val="FFFFFF"/>
                                <w:spacing w:val="-9"/>
                              </w:rPr>
                              <w:t> </w:t>
                            </w:r>
                            <w:r>
                              <w:rPr>
                                <w:color w:val="FFFFFF"/>
                              </w:rPr>
                              <w:t>turning</w:t>
                            </w:r>
                            <w:r>
                              <w:rPr>
                                <w:color w:val="FFFFFF"/>
                                <w:spacing w:val="-9"/>
                              </w:rPr>
                              <w:t> </w:t>
                            </w:r>
                            <w:r>
                              <w:rPr>
                                <w:color w:val="FFFFFF"/>
                              </w:rPr>
                              <w:t>a</w:t>
                            </w:r>
                            <w:r>
                              <w:rPr>
                                <w:color w:val="FFFFFF"/>
                                <w:spacing w:val="-9"/>
                              </w:rPr>
                              <w:t> </w:t>
                            </w:r>
                            <w:r>
                              <w:rPr>
                                <w:color w:val="FFFFFF"/>
                              </w:rPr>
                              <w:t>blind</w:t>
                            </w:r>
                            <w:r>
                              <w:rPr>
                                <w:color w:val="FFFFFF"/>
                                <w:spacing w:val="-9"/>
                              </w:rPr>
                              <w:t> </w:t>
                            </w:r>
                            <w:r>
                              <w:rPr>
                                <w:color w:val="FFFFFF"/>
                              </w:rPr>
                              <w:t>eye</w:t>
                            </w:r>
                            <w:r>
                              <w:rPr>
                                <w:color w:val="FFFFFF"/>
                                <w:spacing w:val="-9"/>
                              </w:rPr>
                              <w:t> </w:t>
                            </w:r>
                            <w:r>
                              <w:rPr>
                                <w:color w:val="FFFFFF"/>
                              </w:rPr>
                              <w:t>to</w:t>
                            </w:r>
                            <w:r>
                              <w:rPr>
                                <w:color w:val="FFFFFF"/>
                                <w:spacing w:val="-9"/>
                              </w:rPr>
                              <w:t> </w:t>
                            </w:r>
                            <w:r>
                              <w:rPr>
                                <w:color w:val="FFFFFF"/>
                              </w:rPr>
                              <w:t>harassment of India’s Olympians by politically-aligned persons in sports bodies, Indian sports is arguably going through its worst phase.</w:t>
                            </w:r>
                          </w:p>
                          <w:p>
                            <w:pPr>
                              <w:pStyle w:val="BodyText"/>
                              <w:spacing w:line="249" w:lineRule="auto" w:before="3"/>
                              <w:ind w:left="277" w:right="482"/>
                              <w:rPr>
                                <w:color w:val="000000"/>
                              </w:rPr>
                            </w:pPr>
                            <w:r>
                              <w:rPr>
                                <w:color w:val="FFFFFF"/>
                              </w:rPr>
                              <w:t>Congress believes that Indian sport will soar only when the autonomy of sports bodies is restored, political bias is removed, and the </w:t>
                            </w:r>
                            <w:r>
                              <w:rPr>
                                <w:color w:val="FFFFFF"/>
                                <w:spacing w:val="-2"/>
                              </w:rPr>
                              <w:t>government</w:t>
                            </w:r>
                            <w:r>
                              <w:rPr>
                                <w:color w:val="FFFFFF"/>
                                <w:spacing w:val="-5"/>
                              </w:rPr>
                              <w:t> </w:t>
                            </w:r>
                            <w:r>
                              <w:rPr>
                                <w:color w:val="FFFFFF"/>
                                <w:spacing w:val="-2"/>
                              </w:rPr>
                              <w:t>is</w:t>
                            </w:r>
                            <w:r>
                              <w:rPr>
                                <w:color w:val="FFFFFF"/>
                                <w:spacing w:val="-5"/>
                              </w:rPr>
                              <w:t> </w:t>
                            </w:r>
                            <w:r>
                              <w:rPr>
                                <w:color w:val="FFFFFF"/>
                                <w:spacing w:val="-2"/>
                              </w:rPr>
                              <w:t>a</w:t>
                            </w:r>
                            <w:r>
                              <w:rPr>
                                <w:color w:val="FFFFFF"/>
                                <w:spacing w:val="-5"/>
                              </w:rPr>
                              <w:t> </w:t>
                            </w:r>
                            <w:r>
                              <w:rPr>
                                <w:color w:val="FFFFFF"/>
                                <w:spacing w:val="-2"/>
                              </w:rPr>
                              <w:t>strong</w:t>
                            </w:r>
                            <w:r>
                              <w:rPr>
                                <w:color w:val="FFFFFF"/>
                                <w:spacing w:val="-6"/>
                              </w:rPr>
                              <w:t> </w:t>
                            </w:r>
                            <w:r>
                              <w:rPr>
                                <w:color w:val="FFFFFF"/>
                                <w:spacing w:val="-2"/>
                              </w:rPr>
                              <w:t>and</w:t>
                            </w:r>
                            <w:r>
                              <w:rPr>
                                <w:color w:val="FFFFFF"/>
                                <w:spacing w:val="-5"/>
                              </w:rPr>
                              <w:t> </w:t>
                            </w:r>
                            <w:r>
                              <w:rPr>
                                <w:color w:val="FFFFFF"/>
                                <w:spacing w:val="-2"/>
                              </w:rPr>
                              <w:t>neutral</w:t>
                            </w:r>
                            <w:r>
                              <w:rPr>
                                <w:color w:val="FFFFFF"/>
                                <w:spacing w:val="-5"/>
                              </w:rPr>
                              <w:t> </w:t>
                            </w:r>
                            <w:r>
                              <w:rPr>
                                <w:color w:val="FFFFFF"/>
                                <w:spacing w:val="-2"/>
                              </w:rPr>
                              <w:t>supporting </w:t>
                            </w:r>
                            <w:r>
                              <w:rPr>
                                <w:color w:val="FFFFFF"/>
                              </w:rPr>
                              <w:t>force for sports development.</w:t>
                            </w:r>
                          </w:p>
                        </w:txbxContent>
                      </wps:txbx>
                      <wps:bodyPr wrap="square" lIns="0" tIns="0" rIns="0" bIns="0" rtlCol="0">
                        <a:noAutofit/>
                      </wps:bodyPr>
                    </wps:wsp>
                  </a:graphicData>
                </a:graphic>
              </wp:inline>
            </w:drawing>
          </mc:Choice>
          <mc:Fallback>
            <w:pict>
              <v:shape style="width:249.1pt;height:269.75pt;mso-position-horizontal-relative:char;mso-position-vertical-relative:line" type="#_x0000_t202" id="docshape67" filled="true" fillcolor="#25aae1" stroked="false">
                <w10:anchorlock/>
                <v:textbox inset="0,0,0,0">
                  <w:txbxContent>
                    <w:p>
                      <w:pPr>
                        <w:spacing w:before="318"/>
                        <w:ind w:left="277" w:right="0" w:firstLine="0"/>
                        <w:jc w:val="left"/>
                        <w:rPr>
                          <w:rFonts w:ascii="Roboto Cn"/>
                          <w:b/>
                          <w:color w:val="000000"/>
                          <w:sz w:val="60"/>
                        </w:rPr>
                      </w:pPr>
                      <w:r>
                        <w:rPr>
                          <w:rFonts w:ascii="Roboto Cn"/>
                          <w:b/>
                          <w:color w:val="FFFFFF"/>
                          <w:spacing w:val="-2"/>
                          <w:sz w:val="60"/>
                        </w:rPr>
                        <w:t>SPORTS</w:t>
                      </w:r>
                    </w:p>
                    <w:p>
                      <w:pPr>
                        <w:pStyle w:val="BodyText"/>
                        <w:spacing w:line="249" w:lineRule="auto" w:before="10"/>
                        <w:ind w:left="277" w:right="482"/>
                        <w:rPr>
                          <w:color w:val="000000"/>
                        </w:rPr>
                      </w:pPr>
                      <w:r>
                        <w:rPr>
                          <w:color w:val="FFFFFF"/>
                        </w:rPr>
                        <w:t>No</w:t>
                      </w:r>
                      <w:r>
                        <w:rPr>
                          <w:color w:val="FFFFFF"/>
                          <w:spacing w:val="-3"/>
                        </w:rPr>
                        <w:t> </w:t>
                      </w:r>
                      <w:r>
                        <w:rPr>
                          <w:color w:val="FFFFFF"/>
                        </w:rPr>
                        <w:t>government</w:t>
                      </w:r>
                      <w:r>
                        <w:rPr>
                          <w:color w:val="FFFFFF"/>
                          <w:spacing w:val="-2"/>
                        </w:rPr>
                        <w:t> </w:t>
                      </w:r>
                      <w:r>
                        <w:rPr>
                          <w:color w:val="FFFFFF"/>
                        </w:rPr>
                        <w:t>in</w:t>
                      </w:r>
                      <w:r>
                        <w:rPr>
                          <w:color w:val="FFFFFF"/>
                          <w:spacing w:val="-2"/>
                        </w:rPr>
                        <w:t> </w:t>
                      </w:r>
                      <w:r>
                        <w:rPr>
                          <w:color w:val="FFFFFF"/>
                        </w:rPr>
                        <w:t>India’s</w:t>
                      </w:r>
                      <w:r>
                        <w:rPr>
                          <w:color w:val="FFFFFF"/>
                          <w:spacing w:val="-2"/>
                        </w:rPr>
                        <w:t> </w:t>
                      </w:r>
                      <w:r>
                        <w:rPr>
                          <w:color w:val="FFFFFF"/>
                        </w:rPr>
                        <w:t>independent</w:t>
                      </w:r>
                      <w:r>
                        <w:rPr>
                          <w:color w:val="FFFFFF"/>
                          <w:spacing w:val="-2"/>
                        </w:rPr>
                        <w:t> </w:t>
                      </w:r>
                      <w:r>
                        <w:rPr>
                          <w:color w:val="FFFFFF"/>
                        </w:rPr>
                        <w:t>history has</w:t>
                      </w:r>
                      <w:r>
                        <w:rPr>
                          <w:color w:val="FFFFFF"/>
                          <w:spacing w:val="-1"/>
                        </w:rPr>
                        <w:t> </w:t>
                      </w:r>
                      <w:r>
                        <w:rPr>
                          <w:color w:val="FFFFFF"/>
                        </w:rPr>
                        <w:t>politicised</w:t>
                      </w:r>
                      <w:r>
                        <w:rPr>
                          <w:color w:val="FFFFFF"/>
                          <w:spacing w:val="-1"/>
                        </w:rPr>
                        <w:t> </w:t>
                      </w:r>
                      <w:r>
                        <w:rPr>
                          <w:color w:val="FFFFFF"/>
                        </w:rPr>
                        <w:t>sports</w:t>
                      </w:r>
                      <w:r>
                        <w:rPr>
                          <w:color w:val="FFFFFF"/>
                          <w:spacing w:val="-1"/>
                        </w:rPr>
                        <w:t> </w:t>
                      </w:r>
                      <w:r>
                        <w:rPr>
                          <w:color w:val="FFFFFF"/>
                        </w:rPr>
                        <w:t>as</w:t>
                      </w:r>
                      <w:r>
                        <w:rPr>
                          <w:color w:val="FFFFFF"/>
                          <w:spacing w:val="-1"/>
                        </w:rPr>
                        <w:t> </w:t>
                      </w:r>
                      <w:r>
                        <w:rPr>
                          <w:color w:val="FFFFFF"/>
                        </w:rPr>
                        <w:t>much</w:t>
                      </w:r>
                      <w:r>
                        <w:rPr>
                          <w:color w:val="FFFFFF"/>
                          <w:spacing w:val="-1"/>
                        </w:rPr>
                        <w:t> </w:t>
                      </w:r>
                      <w:r>
                        <w:rPr>
                          <w:color w:val="FFFFFF"/>
                        </w:rPr>
                        <w:t>as</w:t>
                      </w:r>
                      <w:r>
                        <w:rPr>
                          <w:color w:val="FFFFFF"/>
                          <w:spacing w:val="-1"/>
                        </w:rPr>
                        <w:t> </w:t>
                      </w:r>
                      <w:r>
                        <w:rPr>
                          <w:color w:val="FFFFFF"/>
                        </w:rPr>
                        <w:t>the</w:t>
                      </w:r>
                      <w:r>
                        <w:rPr>
                          <w:color w:val="FFFFFF"/>
                          <w:spacing w:val="-1"/>
                        </w:rPr>
                        <w:t> </w:t>
                      </w:r>
                      <w:r>
                        <w:rPr>
                          <w:color w:val="FFFFFF"/>
                        </w:rPr>
                        <w:t>present </w:t>
                      </w:r>
                      <w:r>
                        <w:rPr>
                          <w:color w:val="FFFFFF"/>
                          <w:spacing w:val="-2"/>
                        </w:rPr>
                        <w:t>BJP/NDA</w:t>
                      </w:r>
                      <w:r>
                        <w:rPr>
                          <w:color w:val="FFFFFF"/>
                          <w:spacing w:val="-3"/>
                        </w:rPr>
                        <w:t> </w:t>
                      </w:r>
                      <w:r>
                        <w:rPr>
                          <w:color w:val="FFFFFF"/>
                          <w:spacing w:val="-2"/>
                        </w:rPr>
                        <w:t>government.</w:t>
                      </w:r>
                      <w:r>
                        <w:rPr>
                          <w:color w:val="FFFFFF"/>
                          <w:spacing w:val="-3"/>
                        </w:rPr>
                        <w:t> </w:t>
                      </w:r>
                      <w:r>
                        <w:rPr>
                          <w:color w:val="FFFFFF"/>
                          <w:spacing w:val="-2"/>
                        </w:rPr>
                        <w:t>From</w:t>
                      </w:r>
                      <w:r>
                        <w:rPr>
                          <w:color w:val="FFFFFF"/>
                          <w:spacing w:val="-3"/>
                        </w:rPr>
                        <w:t> </w:t>
                      </w:r>
                      <w:r>
                        <w:rPr>
                          <w:color w:val="FFFFFF"/>
                          <w:spacing w:val="-2"/>
                        </w:rPr>
                        <w:t>scheduling</w:t>
                      </w:r>
                      <w:r>
                        <w:rPr>
                          <w:color w:val="FFFFFF"/>
                          <w:spacing w:val="-3"/>
                        </w:rPr>
                        <w:t> </w:t>
                      </w:r>
                      <w:r>
                        <w:rPr>
                          <w:color w:val="FFFFFF"/>
                          <w:spacing w:val="-2"/>
                        </w:rPr>
                        <w:t>World </w:t>
                      </w:r>
                      <w:r>
                        <w:rPr>
                          <w:color w:val="FFFFFF"/>
                        </w:rPr>
                        <w:t>Cup games</w:t>
                      </w:r>
                      <w:r>
                        <w:rPr>
                          <w:color w:val="FFFFFF"/>
                          <w:spacing w:val="-1"/>
                        </w:rPr>
                        <w:t> </w:t>
                      </w:r>
                      <w:r>
                        <w:rPr>
                          <w:color w:val="FFFFFF"/>
                        </w:rPr>
                        <w:t>in select</w:t>
                      </w:r>
                      <w:r>
                        <w:rPr>
                          <w:color w:val="FFFFFF"/>
                          <w:spacing w:val="-1"/>
                        </w:rPr>
                        <w:t> </w:t>
                      </w:r>
                      <w:r>
                        <w:rPr>
                          <w:color w:val="FFFFFF"/>
                        </w:rPr>
                        <w:t>venues for</w:t>
                      </w:r>
                      <w:r>
                        <w:rPr>
                          <w:color w:val="FFFFFF"/>
                          <w:spacing w:val="-2"/>
                        </w:rPr>
                        <w:t> </w:t>
                      </w:r>
                      <w:r>
                        <w:rPr>
                          <w:color w:val="FFFFFF"/>
                        </w:rPr>
                        <w:t>overt political purposes</w:t>
                      </w:r>
                      <w:r>
                        <w:rPr>
                          <w:color w:val="FFFFFF"/>
                          <w:spacing w:val="-9"/>
                        </w:rPr>
                        <w:t> </w:t>
                      </w:r>
                      <w:r>
                        <w:rPr>
                          <w:color w:val="FFFFFF"/>
                        </w:rPr>
                        <w:t>to</w:t>
                      </w:r>
                      <w:r>
                        <w:rPr>
                          <w:color w:val="FFFFFF"/>
                          <w:spacing w:val="-9"/>
                        </w:rPr>
                        <w:t> </w:t>
                      </w:r>
                      <w:r>
                        <w:rPr>
                          <w:color w:val="FFFFFF"/>
                        </w:rPr>
                        <w:t>turning</w:t>
                      </w:r>
                      <w:r>
                        <w:rPr>
                          <w:color w:val="FFFFFF"/>
                          <w:spacing w:val="-9"/>
                        </w:rPr>
                        <w:t> </w:t>
                      </w:r>
                      <w:r>
                        <w:rPr>
                          <w:color w:val="FFFFFF"/>
                        </w:rPr>
                        <w:t>a</w:t>
                      </w:r>
                      <w:r>
                        <w:rPr>
                          <w:color w:val="FFFFFF"/>
                          <w:spacing w:val="-9"/>
                        </w:rPr>
                        <w:t> </w:t>
                      </w:r>
                      <w:r>
                        <w:rPr>
                          <w:color w:val="FFFFFF"/>
                        </w:rPr>
                        <w:t>blind</w:t>
                      </w:r>
                      <w:r>
                        <w:rPr>
                          <w:color w:val="FFFFFF"/>
                          <w:spacing w:val="-9"/>
                        </w:rPr>
                        <w:t> </w:t>
                      </w:r>
                      <w:r>
                        <w:rPr>
                          <w:color w:val="FFFFFF"/>
                        </w:rPr>
                        <w:t>eye</w:t>
                      </w:r>
                      <w:r>
                        <w:rPr>
                          <w:color w:val="FFFFFF"/>
                          <w:spacing w:val="-9"/>
                        </w:rPr>
                        <w:t> </w:t>
                      </w:r>
                      <w:r>
                        <w:rPr>
                          <w:color w:val="FFFFFF"/>
                        </w:rPr>
                        <w:t>to</w:t>
                      </w:r>
                      <w:r>
                        <w:rPr>
                          <w:color w:val="FFFFFF"/>
                          <w:spacing w:val="-9"/>
                        </w:rPr>
                        <w:t> </w:t>
                      </w:r>
                      <w:r>
                        <w:rPr>
                          <w:color w:val="FFFFFF"/>
                        </w:rPr>
                        <w:t>harassment of India’s Olympians by politically-aligned persons in sports bodies, Indian sports is arguably going through its worst phase.</w:t>
                      </w:r>
                    </w:p>
                    <w:p>
                      <w:pPr>
                        <w:pStyle w:val="BodyText"/>
                        <w:spacing w:line="249" w:lineRule="auto" w:before="3"/>
                        <w:ind w:left="277" w:right="482"/>
                        <w:rPr>
                          <w:color w:val="000000"/>
                        </w:rPr>
                      </w:pPr>
                      <w:r>
                        <w:rPr>
                          <w:color w:val="FFFFFF"/>
                        </w:rPr>
                        <w:t>Congress believes that Indian sport will soar only when the autonomy of sports bodies is restored, political bias is removed, and the </w:t>
                      </w:r>
                      <w:r>
                        <w:rPr>
                          <w:color w:val="FFFFFF"/>
                          <w:spacing w:val="-2"/>
                        </w:rPr>
                        <w:t>government</w:t>
                      </w:r>
                      <w:r>
                        <w:rPr>
                          <w:color w:val="FFFFFF"/>
                          <w:spacing w:val="-5"/>
                        </w:rPr>
                        <w:t> </w:t>
                      </w:r>
                      <w:r>
                        <w:rPr>
                          <w:color w:val="FFFFFF"/>
                          <w:spacing w:val="-2"/>
                        </w:rPr>
                        <w:t>is</w:t>
                      </w:r>
                      <w:r>
                        <w:rPr>
                          <w:color w:val="FFFFFF"/>
                          <w:spacing w:val="-5"/>
                        </w:rPr>
                        <w:t> </w:t>
                      </w:r>
                      <w:r>
                        <w:rPr>
                          <w:color w:val="FFFFFF"/>
                          <w:spacing w:val="-2"/>
                        </w:rPr>
                        <w:t>a</w:t>
                      </w:r>
                      <w:r>
                        <w:rPr>
                          <w:color w:val="FFFFFF"/>
                          <w:spacing w:val="-5"/>
                        </w:rPr>
                        <w:t> </w:t>
                      </w:r>
                      <w:r>
                        <w:rPr>
                          <w:color w:val="FFFFFF"/>
                          <w:spacing w:val="-2"/>
                        </w:rPr>
                        <w:t>strong</w:t>
                      </w:r>
                      <w:r>
                        <w:rPr>
                          <w:color w:val="FFFFFF"/>
                          <w:spacing w:val="-6"/>
                        </w:rPr>
                        <w:t> </w:t>
                      </w:r>
                      <w:r>
                        <w:rPr>
                          <w:color w:val="FFFFFF"/>
                          <w:spacing w:val="-2"/>
                        </w:rPr>
                        <w:t>and</w:t>
                      </w:r>
                      <w:r>
                        <w:rPr>
                          <w:color w:val="FFFFFF"/>
                          <w:spacing w:val="-5"/>
                        </w:rPr>
                        <w:t> </w:t>
                      </w:r>
                      <w:r>
                        <w:rPr>
                          <w:color w:val="FFFFFF"/>
                          <w:spacing w:val="-2"/>
                        </w:rPr>
                        <w:t>neutral</w:t>
                      </w:r>
                      <w:r>
                        <w:rPr>
                          <w:color w:val="FFFFFF"/>
                          <w:spacing w:val="-5"/>
                        </w:rPr>
                        <w:t> </w:t>
                      </w:r>
                      <w:r>
                        <w:rPr>
                          <w:color w:val="FFFFFF"/>
                          <w:spacing w:val="-2"/>
                        </w:rPr>
                        <w:t>supporting </w:t>
                      </w:r>
                      <w:r>
                        <w:rPr>
                          <w:color w:val="FFFFFF"/>
                        </w:rPr>
                        <w:t>force for sports development.</w:t>
                      </w:r>
                    </w:p>
                  </w:txbxContent>
                </v:textbox>
                <v:fill type="solid"/>
              </v:shape>
            </w:pict>
          </mc:Fallback>
        </mc:AlternateContent>
      </w:r>
      <w:r>
        <w:rPr/>
      </w:r>
    </w:p>
    <w:p>
      <w:pPr>
        <w:pStyle w:val="BodyText"/>
        <w:spacing w:before="209"/>
      </w:pPr>
    </w:p>
    <w:p>
      <w:pPr>
        <w:spacing w:after="0"/>
        <w:sectPr>
          <w:pgSz w:w="13500" w:h="18440"/>
          <w:pgMar w:header="0" w:footer="1248" w:top="800" w:bottom="1440" w:left="1460" w:right="1240"/>
        </w:sectPr>
      </w:pPr>
    </w:p>
    <w:p>
      <w:pPr>
        <w:pStyle w:val="ListParagraph"/>
        <w:numPr>
          <w:ilvl w:val="0"/>
          <w:numId w:val="10"/>
        </w:numPr>
        <w:tabs>
          <w:tab w:pos="331" w:val="left" w:leader="none"/>
        </w:tabs>
        <w:spacing w:line="249" w:lineRule="auto" w:before="95" w:after="0"/>
        <w:ind w:left="106" w:right="38" w:firstLine="0"/>
        <w:jc w:val="left"/>
        <w:rPr>
          <w:sz w:val="20"/>
        </w:rPr>
      </w:pPr>
      <w:r>
        <w:rPr>
          <w:color w:val="231F20"/>
          <w:sz w:val="20"/>
        </w:rPr>
        <w:t>Congress will take suitable measures to ensure that the constitution of each sports body is in accordance with certain norms and principles, that elections are held according to the constitution of that body and the recommendations</w:t>
      </w:r>
      <w:r>
        <w:rPr>
          <w:color w:val="231F20"/>
          <w:spacing w:val="-12"/>
          <w:sz w:val="20"/>
        </w:rPr>
        <w:t> </w:t>
      </w:r>
      <w:r>
        <w:rPr>
          <w:color w:val="231F20"/>
          <w:sz w:val="20"/>
        </w:rPr>
        <w:t>of</w:t>
      </w:r>
      <w:r>
        <w:rPr>
          <w:color w:val="231F20"/>
          <w:spacing w:val="-12"/>
          <w:sz w:val="20"/>
        </w:rPr>
        <w:t> </w:t>
      </w:r>
      <w:r>
        <w:rPr>
          <w:color w:val="231F20"/>
          <w:sz w:val="20"/>
        </w:rPr>
        <w:t>the</w:t>
      </w:r>
      <w:r>
        <w:rPr>
          <w:color w:val="231F20"/>
          <w:spacing w:val="-12"/>
          <w:sz w:val="20"/>
        </w:rPr>
        <w:t> </w:t>
      </w:r>
      <w:r>
        <w:rPr>
          <w:color w:val="231F20"/>
          <w:sz w:val="20"/>
        </w:rPr>
        <w:t>Justice</w:t>
      </w:r>
      <w:r>
        <w:rPr>
          <w:color w:val="231F20"/>
          <w:spacing w:val="-12"/>
          <w:sz w:val="20"/>
        </w:rPr>
        <w:t> </w:t>
      </w:r>
      <w:r>
        <w:rPr>
          <w:color w:val="231F20"/>
          <w:sz w:val="20"/>
        </w:rPr>
        <w:t>Lodha</w:t>
      </w:r>
      <w:r>
        <w:rPr>
          <w:color w:val="231F20"/>
          <w:spacing w:val="-12"/>
          <w:sz w:val="20"/>
        </w:rPr>
        <w:t> </w:t>
      </w:r>
      <w:r>
        <w:rPr>
          <w:color w:val="231F20"/>
          <w:sz w:val="20"/>
        </w:rPr>
        <w:t>Committee,</w:t>
      </w:r>
      <w:r>
        <w:rPr>
          <w:color w:val="231F20"/>
          <w:spacing w:val="-12"/>
          <w:sz w:val="20"/>
        </w:rPr>
        <w:t> </w:t>
      </w:r>
      <w:r>
        <w:rPr>
          <w:color w:val="231F20"/>
          <w:sz w:val="20"/>
        </w:rPr>
        <w:t>and that there is adequate representation in each sports body for active players, former players and women.</w:t>
      </w:r>
    </w:p>
    <w:p>
      <w:pPr>
        <w:pStyle w:val="BodyText"/>
        <w:spacing w:before="13"/>
      </w:pPr>
    </w:p>
    <w:p>
      <w:pPr>
        <w:pStyle w:val="ListParagraph"/>
        <w:numPr>
          <w:ilvl w:val="0"/>
          <w:numId w:val="10"/>
        </w:numPr>
        <w:tabs>
          <w:tab w:pos="330" w:val="left" w:leader="none"/>
        </w:tabs>
        <w:spacing w:line="249" w:lineRule="auto" w:before="0" w:after="0"/>
        <w:ind w:left="106" w:right="109" w:firstLine="0"/>
        <w:jc w:val="left"/>
        <w:rPr>
          <w:sz w:val="20"/>
        </w:rPr>
      </w:pPr>
      <w:r>
        <w:rPr>
          <w:color w:val="231F20"/>
          <w:sz w:val="20"/>
        </w:rPr>
        <w:t>Congress will enact a separate legislation for the registration</w:t>
      </w:r>
      <w:r>
        <w:rPr>
          <w:color w:val="231F20"/>
          <w:spacing w:val="-13"/>
          <w:sz w:val="20"/>
        </w:rPr>
        <w:t> </w:t>
      </w:r>
      <w:r>
        <w:rPr>
          <w:color w:val="231F20"/>
          <w:sz w:val="20"/>
        </w:rPr>
        <w:t>of</w:t>
      </w:r>
      <w:r>
        <w:rPr>
          <w:color w:val="231F20"/>
          <w:spacing w:val="-12"/>
          <w:sz w:val="20"/>
        </w:rPr>
        <w:t> </w:t>
      </w:r>
      <w:r>
        <w:rPr>
          <w:color w:val="231F20"/>
          <w:sz w:val="20"/>
        </w:rPr>
        <w:t>sports</w:t>
      </w:r>
      <w:r>
        <w:rPr>
          <w:color w:val="231F20"/>
          <w:spacing w:val="-12"/>
          <w:sz w:val="20"/>
        </w:rPr>
        <w:t> </w:t>
      </w:r>
      <w:r>
        <w:rPr>
          <w:color w:val="231F20"/>
          <w:sz w:val="20"/>
        </w:rPr>
        <w:t>federations/bodies/associations which will ensure full compliance with the Olympic Charter,</w:t>
      </w:r>
      <w:r>
        <w:rPr>
          <w:color w:val="231F20"/>
          <w:spacing w:val="-13"/>
          <w:sz w:val="20"/>
        </w:rPr>
        <w:t> </w:t>
      </w:r>
      <w:r>
        <w:rPr>
          <w:color w:val="231F20"/>
          <w:sz w:val="20"/>
        </w:rPr>
        <w:t>allow</w:t>
      </w:r>
      <w:r>
        <w:rPr>
          <w:color w:val="231F20"/>
          <w:spacing w:val="-12"/>
          <w:sz w:val="20"/>
        </w:rPr>
        <w:t> </w:t>
      </w:r>
      <w:r>
        <w:rPr>
          <w:color w:val="231F20"/>
          <w:sz w:val="20"/>
        </w:rPr>
        <w:t>for</w:t>
      </w:r>
      <w:r>
        <w:rPr>
          <w:color w:val="231F20"/>
          <w:spacing w:val="-13"/>
          <w:sz w:val="20"/>
        </w:rPr>
        <w:t> </w:t>
      </w:r>
      <w:r>
        <w:rPr>
          <w:color w:val="231F20"/>
          <w:sz w:val="20"/>
        </w:rPr>
        <w:t>autonomy</w:t>
      </w:r>
      <w:r>
        <w:rPr>
          <w:color w:val="231F20"/>
          <w:spacing w:val="-12"/>
          <w:sz w:val="20"/>
        </w:rPr>
        <w:t> </w:t>
      </w:r>
      <w:r>
        <w:rPr>
          <w:color w:val="231F20"/>
          <w:sz w:val="20"/>
        </w:rPr>
        <w:t>and</w:t>
      </w:r>
      <w:r>
        <w:rPr>
          <w:color w:val="231F20"/>
          <w:spacing w:val="-13"/>
          <w:sz w:val="20"/>
        </w:rPr>
        <w:t> </w:t>
      </w:r>
      <w:r>
        <w:rPr>
          <w:color w:val="231F20"/>
          <w:sz w:val="20"/>
        </w:rPr>
        <w:t>full</w:t>
      </w:r>
      <w:r>
        <w:rPr>
          <w:color w:val="231F20"/>
          <w:spacing w:val="-12"/>
          <w:sz w:val="20"/>
        </w:rPr>
        <w:t> </w:t>
      </w:r>
      <w:r>
        <w:rPr>
          <w:color w:val="231F20"/>
          <w:sz w:val="20"/>
        </w:rPr>
        <w:t>accountability,</w:t>
      </w:r>
      <w:r>
        <w:rPr>
          <w:color w:val="231F20"/>
          <w:spacing w:val="-12"/>
          <w:sz w:val="20"/>
        </w:rPr>
        <w:t> </w:t>
      </w:r>
      <w:r>
        <w:rPr>
          <w:color w:val="231F20"/>
          <w:sz w:val="20"/>
        </w:rPr>
        <w:t>and provide recourse for members and sportspersons </w:t>
      </w:r>
      <w:r>
        <w:rPr>
          <w:color w:val="231F20"/>
          <w:spacing w:val="-2"/>
          <w:sz w:val="20"/>
        </w:rPr>
        <w:t>against discrimination,</w:t>
      </w:r>
      <w:r>
        <w:rPr>
          <w:color w:val="231F20"/>
          <w:spacing w:val="-3"/>
          <w:sz w:val="20"/>
        </w:rPr>
        <w:t> </w:t>
      </w:r>
      <w:r>
        <w:rPr>
          <w:color w:val="231F20"/>
          <w:spacing w:val="-2"/>
          <w:sz w:val="20"/>
        </w:rPr>
        <w:t>bias,</w:t>
      </w:r>
      <w:r>
        <w:rPr>
          <w:color w:val="231F20"/>
          <w:spacing w:val="-3"/>
          <w:sz w:val="20"/>
        </w:rPr>
        <w:t> </w:t>
      </w:r>
      <w:r>
        <w:rPr>
          <w:color w:val="231F20"/>
          <w:spacing w:val="-2"/>
          <w:sz w:val="20"/>
        </w:rPr>
        <w:t>sexual harassment,</w:t>
      </w:r>
      <w:r>
        <w:rPr>
          <w:color w:val="231F20"/>
          <w:spacing w:val="-3"/>
          <w:sz w:val="20"/>
        </w:rPr>
        <w:t> </w:t>
      </w:r>
      <w:r>
        <w:rPr>
          <w:color w:val="231F20"/>
          <w:spacing w:val="-2"/>
          <w:sz w:val="20"/>
        </w:rPr>
        <w:t>abuse, </w:t>
      </w:r>
      <w:r>
        <w:rPr>
          <w:color w:val="231F20"/>
          <w:sz w:val="20"/>
        </w:rPr>
        <w:t>wrongful termination, etc.</w:t>
      </w:r>
    </w:p>
    <w:p>
      <w:pPr>
        <w:pStyle w:val="BodyText"/>
        <w:spacing w:before="12"/>
      </w:pPr>
    </w:p>
    <w:p>
      <w:pPr>
        <w:pStyle w:val="ListParagraph"/>
        <w:numPr>
          <w:ilvl w:val="0"/>
          <w:numId w:val="10"/>
        </w:numPr>
        <w:tabs>
          <w:tab w:pos="106" w:val="left" w:leader="none"/>
          <w:tab w:pos="329" w:val="left" w:leader="none"/>
        </w:tabs>
        <w:spacing w:line="249" w:lineRule="auto" w:before="0" w:after="0"/>
        <w:ind w:left="106" w:right="48" w:hanging="1"/>
        <w:jc w:val="left"/>
        <w:rPr>
          <w:sz w:val="20"/>
        </w:rPr>
      </w:pPr>
      <w:r>
        <w:rPr>
          <w:color w:val="231F20"/>
          <w:sz w:val="20"/>
        </w:rPr>
        <w:t>Congress</w:t>
      </w:r>
      <w:r>
        <w:rPr>
          <w:color w:val="231F20"/>
          <w:spacing w:val="-10"/>
          <w:sz w:val="20"/>
        </w:rPr>
        <w:t> </w:t>
      </w:r>
      <w:r>
        <w:rPr>
          <w:color w:val="231F20"/>
          <w:sz w:val="20"/>
        </w:rPr>
        <w:t>will</w:t>
      </w:r>
      <w:r>
        <w:rPr>
          <w:color w:val="231F20"/>
          <w:spacing w:val="-10"/>
          <w:sz w:val="20"/>
        </w:rPr>
        <w:t> </w:t>
      </w:r>
      <w:r>
        <w:rPr>
          <w:color w:val="231F20"/>
          <w:sz w:val="20"/>
        </w:rPr>
        <w:t>provide</w:t>
      </w:r>
      <w:r>
        <w:rPr>
          <w:color w:val="231F20"/>
          <w:spacing w:val="-10"/>
          <w:sz w:val="20"/>
        </w:rPr>
        <w:t> </w:t>
      </w:r>
      <w:r>
        <w:rPr>
          <w:color w:val="231F20"/>
          <w:sz w:val="20"/>
        </w:rPr>
        <w:t>sports</w:t>
      </w:r>
      <w:r>
        <w:rPr>
          <w:color w:val="231F20"/>
          <w:spacing w:val="-10"/>
          <w:sz w:val="20"/>
        </w:rPr>
        <w:t> </w:t>
      </w:r>
      <w:r>
        <w:rPr>
          <w:color w:val="231F20"/>
          <w:sz w:val="20"/>
        </w:rPr>
        <w:t>scholarships</w:t>
      </w:r>
      <w:r>
        <w:rPr>
          <w:color w:val="231F20"/>
          <w:spacing w:val="-10"/>
          <w:sz w:val="20"/>
        </w:rPr>
        <w:t> </w:t>
      </w:r>
      <w:r>
        <w:rPr>
          <w:color w:val="231F20"/>
          <w:sz w:val="20"/>
        </w:rPr>
        <w:t>of</w:t>
      </w:r>
      <w:r>
        <w:rPr>
          <w:rFonts w:ascii="Arial MT"/>
          <w:color w:val="231F20"/>
          <w:spacing w:val="80"/>
          <w:sz w:val="20"/>
        </w:rPr>
        <w:t> </w:t>
      </w:r>
      <w:r>
        <w:rPr>
          <w:color w:val="231F20"/>
          <w:sz w:val="20"/>
        </w:rPr>
        <w:t>10,000 per month to talented and budding sports persons below the age of 21.</w:t>
      </w:r>
    </w:p>
    <w:p>
      <w:pPr>
        <w:pStyle w:val="BodyText"/>
        <w:spacing w:before="11"/>
      </w:pPr>
    </w:p>
    <w:p>
      <w:pPr>
        <w:pStyle w:val="ListParagraph"/>
        <w:numPr>
          <w:ilvl w:val="0"/>
          <w:numId w:val="10"/>
        </w:numPr>
        <w:tabs>
          <w:tab w:pos="330" w:val="left" w:leader="none"/>
        </w:tabs>
        <w:spacing w:line="249" w:lineRule="auto" w:before="0" w:after="0"/>
        <w:ind w:left="106" w:right="197" w:firstLine="0"/>
        <w:jc w:val="left"/>
        <w:rPr>
          <w:sz w:val="20"/>
        </w:rPr>
      </w:pPr>
      <w:r>
        <w:rPr>
          <w:color w:val="231F20"/>
          <w:sz w:val="20"/>
        </w:rPr>
        <w:t>Congress will ensure that there is at least one community</w:t>
      </w:r>
      <w:r>
        <w:rPr>
          <w:color w:val="231F20"/>
          <w:spacing w:val="-13"/>
          <w:sz w:val="20"/>
        </w:rPr>
        <w:t> </w:t>
      </w:r>
      <w:r>
        <w:rPr>
          <w:color w:val="231F20"/>
          <w:sz w:val="20"/>
        </w:rPr>
        <w:t>sports</w:t>
      </w:r>
      <w:r>
        <w:rPr>
          <w:color w:val="231F20"/>
          <w:spacing w:val="-12"/>
          <w:sz w:val="20"/>
        </w:rPr>
        <w:t> </w:t>
      </w:r>
      <w:r>
        <w:rPr>
          <w:color w:val="231F20"/>
          <w:sz w:val="20"/>
        </w:rPr>
        <w:t>centre</w:t>
      </w:r>
      <w:r>
        <w:rPr>
          <w:color w:val="231F20"/>
          <w:spacing w:val="-13"/>
          <w:sz w:val="20"/>
        </w:rPr>
        <w:t> </w:t>
      </w:r>
      <w:r>
        <w:rPr>
          <w:color w:val="231F20"/>
          <w:sz w:val="20"/>
        </w:rPr>
        <w:t>in</w:t>
      </w:r>
      <w:r>
        <w:rPr>
          <w:color w:val="231F20"/>
          <w:spacing w:val="-12"/>
          <w:sz w:val="20"/>
        </w:rPr>
        <w:t> </w:t>
      </w:r>
      <w:r>
        <w:rPr>
          <w:color w:val="231F20"/>
          <w:sz w:val="20"/>
        </w:rPr>
        <w:t>every</w:t>
      </w:r>
      <w:r>
        <w:rPr>
          <w:color w:val="231F20"/>
          <w:spacing w:val="-13"/>
          <w:sz w:val="20"/>
        </w:rPr>
        <w:t> </w:t>
      </w:r>
      <w:r>
        <w:rPr>
          <w:color w:val="231F20"/>
          <w:sz w:val="20"/>
        </w:rPr>
        <w:t>block</w:t>
      </w:r>
      <w:r>
        <w:rPr>
          <w:color w:val="231F20"/>
          <w:spacing w:val="-12"/>
          <w:sz w:val="20"/>
        </w:rPr>
        <w:t> </w:t>
      </w:r>
      <w:r>
        <w:rPr>
          <w:color w:val="231F20"/>
          <w:sz w:val="20"/>
        </w:rPr>
        <w:t>and</w:t>
      </w:r>
      <w:r>
        <w:rPr>
          <w:color w:val="231F20"/>
          <w:spacing w:val="-12"/>
          <w:sz w:val="20"/>
        </w:rPr>
        <w:t> </w:t>
      </w:r>
      <w:r>
        <w:rPr>
          <w:color w:val="231F20"/>
          <w:sz w:val="20"/>
        </w:rPr>
        <w:t>municipal town and at least one multi-sport coaching centre in every district.</w:t>
      </w:r>
    </w:p>
    <w:p>
      <w:pPr>
        <w:pStyle w:val="BodyText"/>
        <w:spacing w:before="12"/>
      </w:pPr>
    </w:p>
    <w:p>
      <w:pPr>
        <w:pStyle w:val="ListParagraph"/>
        <w:numPr>
          <w:ilvl w:val="0"/>
          <w:numId w:val="10"/>
        </w:numPr>
        <w:tabs>
          <w:tab w:pos="331" w:val="left" w:leader="none"/>
        </w:tabs>
        <w:spacing w:line="249" w:lineRule="auto" w:before="0" w:after="0"/>
        <w:ind w:left="106" w:right="87" w:firstLine="0"/>
        <w:jc w:val="left"/>
        <w:rPr>
          <w:sz w:val="20"/>
        </w:rPr>
      </w:pPr>
      <w:r>
        <w:rPr>
          <w:color w:val="231F20"/>
          <w:sz w:val="20"/>
        </w:rPr>
        <w:t>We</w:t>
      </w:r>
      <w:r>
        <w:rPr>
          <w:color w:val="231F20"/>
          <w:spacing w:val="-4"/>
          <w:sz w:val="20"/>
        </w:rPr>
        <w:t> </w:t>
      </w:r>
      <w:r>
        <w:rPr>
          <w:color w:val="231F20"/>
          <w:sz w:val="20"/>
        </w:rPr>
        <w:t>will</w:t>
      </w:r>
      <w:r>
        <w:rPr>
          <w:color w:val="231F20"/>
          <w:spacing w:val="-4"/>
          <w:sz w:val="20"/>
        </w:rPr>
        <w:t> </w:t>
      </w:r>
      <w:r>
        <w:rPr>
          <w:color w:val="231F20"/>
          <w:sz w:val="20"/>
        </w:rPr>
        <w:t>establish</w:t>
      </w:r>
      <w:r>
        <w:rPr>
          <w:color w:val="231F20"/>
          <w:spacing w:val="-4"/>
          <w:sz w:val="20"/>
        </w:rPr>
        <w:t> </w:t>
      </w:r>
      <w:r>
        <w:rPr>
          <w:color w:val="231F20"/>
          <w:sz w:val="20"/>
        </w:rPr>
        <w:t>a</w:t>
      </w:r>
      <w:r>
        <w:rPr>
          <w:color w:val="231F20"/>
          <w:spacing w:val="-4"/>
          <w:sz w:val="20"/>
        </w:rPr>
        <w:t> </w:t>
      </w:r>
      <w:r>
        <w:rPr>
          <w:color w:val="231F20"/>
          <w:sz w:val="20"/>
        </w:rPr>
        <w:t>National</w:t>
      </w:r>
      <w:r>
        <w:rPr>
          <w:color w:val="231F20"/>
          <w:spacing w:val="-4"/>
          <w:sz w:val="20"/>
        </w:rPr>
        <w:t> </w:t>
      </w:r>
      <w:r>
        <w:rPr>
          <w:color w:val="231F20"/>
          <w:sz w:val="20"/>
        </w:rPr>
        <w:t>Sports</w:t>
      </w:r>
      <w:r>
        <w:rPr>
          <w:color w:val="231F20"/>
          <w:spacing w:val="-4"/>
          <w:sz w:val="20"/>
        </w:rPr>
        <w:t> </w:t>
      </w:r>
      <w:r>
        <w:rPr>
          <w:color w:val="231F20"/>
          <w:sz w:val="20"/>
        </w:rPr>
        <w:t>Science</w:t>
      </w:r>
      <w:r>
        <w:rPr>
          <w:color w:val="231F20"/>
          <w:spacing w:val="-4"/>
          <w:sz w:val="20"/>
        </w:rPr>
        <w:t> </w:t>
      </w:r>
      <w:r>
        <w:rPr>
          <w:color w:val="231F20"/>
          <w:sz w:val="20"/>
        </w:rPr>
        <w:t>Institute </w:t>
      </w:r>
      <w:r>
        <w:rPr>
          <w:color w:val="231F20"/>
          <w:spacing w:val="-2"/>
          <w:sz w:val="20"/>
        </w:rPr>
        <w:t>to</w:t>
      </w:r>
      <w:r>
        <w:rPr>
          <w:color w:val="231F20"/>
          <w:spacing w:val="-6"/>
          <w:sz w:val="20"/>
        </w:rPr>
        <w:t> </w:t>
      </w:r>
      <w:r>
        <w:rPr>
          <w:color w:val="231F20"/>
          <w:spacing w:val="-2"/>
          <w:sz w:val="20"/>
        </w:rPr>
        <w:t>promote</w:t>
      </w:r>
      <w:r>
        <w:rPr>
          <w:color w:val="231F20"/>
          <w:spacing w:val="-5"/>
          <w:sz w:val="20"/>
        </w:rPr>
        <w:t> </w:t>
      </w:r>
      <w:r>
        <w:rPr>
          <w:color w:val="231F20"/>
          <w:spacing w:val="-2"/>
          <w:sz w:val="20"/>
        </w:rPr>
        <w:t>research</w:t>
      </w:r>
      <w:r>
        <w:rPr>
          <w:color w:val="231F20"/>
          <w:spacing w:val="-5"/>
          <w:sz w:val="20"/>
        </w:rPr>
        <w:t> </w:t>
      </w:r>
      <w:r>
        <w:rPr>
          <w:color w:val="231F20"/>
          <w:spacing w:val="-2"/>
          <w:sz w:val="20"/>
        </w:rPr>
        <w:t>and</w:t>
      </w:r>
      <w:r>
        <w:rPr>
          <w:color w:val="231F20"/>
          <w:spacing w:val="-5"/>
          <w:sz w:val="20"/>
        </w:rPr>
        <w:t> </w:t>
      </w:r>
      <w:r>
        <w:rPr>
          <w:color w:val="231F20"/>
          <w:spacing w:val="-2"/>
          <w:sz w:val="20"/>
        </w:rPr>
        <w:t>development</w:t>
      </w:r>
      <w:r>
        <w:rPr>
          <w:color w:val="231F20"/>
          <w:spacing w:val="-5"/>
          <w:sz w:val="20"/>
        </w:rPr>
        <w:t> </w:t>
      </w:r>
      <w:r>
        <w:rPr>
          <w:color w:val="231F20"/>
          <w:spacing w:val="-2"/>
          <w:sz w:val="20"/>
        </w:rPr>
        <w:t>in</w:t>
      </w:r>
      <w:r>
        <w:rPr>
          <w:color w:val="231F20"/>
          <w:spacing w:val="-5"/>
          <w:sz w:val="20"/>
        </w:rPr>
        <w:t> </w:t>
      </w:r>
      <w:r>
        <w:rPr>
          <w:color w:val="231F20"/>
          <w:spacing w:val="-2"/>
          <w:sz w:val="20"/>
        </w:rPr>
        <w:t>sports</w:t>
      </w:r>
      <w:r>
        <w:rPr>
          <w:color w:val="231F20"/>
          <w:spacing w:val="-5"/>
          <w:sz w:val="20"/>
        </w:rPr>
        <w:t> </w:t>
      </w:r>
      <w:r>
        <w:rPr>
          <w:color w:val="231F20"/>
          <w:spacing w:val="-2"/>
          <w:sz w:val="20"/>
        </w:rPr>
        <w:t>scienc- </w:t>
      </w:r>
      <w:r>
        <w:rPr>
          <w:color w:val="231F20"/>
          <w:sz w:val="20"/>
        </w:rPr>
        <w:t>es and training.</w:t>
      </w:r>
    </w:p>
    <w:p>
      <w:pPr>
        <w:spacing w:line="240" w:lineRule="auto" w:before="0"/>
        <w:rPr>
          <w:sz w:val="20"/>
        </w:rPr>
      </w:pPr>
      <w:r>
        <w:rPr/>
        <w:br w:type="column"/>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
      </w:pPr>
    </w:p>
    <w:p>
      <w:pPr>
        <w:pStyle w:val="ListParagraph"/>
        <w:numPr>
          <w:ilvl w:val="0"/>
          <w:numId w:val="10"/>
        </w:numPr>
        <w:tabs>
          <w:tab w:pos="330" w:val="left" w:leader="none"/>
        </w:tabs>
        <w:spacing w:line="249" w:lineRule="auto" w:before="1" w:after="0"/>
        <w:ind w:left="106" w:right="514" w:firstLine="0"/>
        <w:jc w:val="left"/>
        <w:rPr>
          <w:sz w:val="20"/>
        </w:rPr>
      </w:pPr>
      <w:r>
        <w:rPr>
          <w:color w:val="231F20"/>
          <w:sz w:val="20"/>
        </w:rPr>
        <w:t>In order to encourage talented youth to pursue sports as a profession without fear of their future, </w:t>
      </w:r>
      <w:r>
        <w:rPr>
          <w:color w:val="231F20"/>
          <w:spacing w:val="-2"/>
          <w:sz w:val="20"/>
        </w:rPr>
        <w:t>Congress</w:t>
      </w:r>
      <w:r>
        <w:rPr>
          <w:color w:val="231F20"/>
          <w:spacing w:val="-5"/>
          <w:sz w:val="20"/>
        </w:rPr>
        <w:t> </w:t>
      </w:r>
      <w:r>
        <w:rPr>
          <w:color w:val="231F20"/>
          <w:spacing w:val="-2"/>
          <w:sz w:val="20"/>
        </w:rPr>
        <w:t>will</w:t>
      </w:r>
      <w:r>
        <w:rPr>
          <w:color w:val="231F20"/>
          <w:spacing w:val="-5"/>
          <w:sz w:val="20"/>
        </w:rPr>
        <w:t> </w:t>
      </w:r>
      <w:r>
        <w:rPr>
          <w:color w:val="231F20"/>
          <w:spacing w:val="-2"/>
          <w:sz w:val="20"/>
        </w:rPr>
        <w:t>introduce</w:t>
      </w:r>
      <w:r>
        <w:rPr>
          <w:color w:val="231F20"/>
          <w:spacing w:val="-5"/>
          <w:sz w:val="20"/>
        </w:rPr>
        <w:t> </w:t>
      </w:r>
      <w:r>
        <w:rPr>
          <w:color w:val="231F20"/>
          <w:spacing w:val="-2"/>
          <w:sz w:val="20"/>
        </w:rPr>
        <w:t>a</w:t>
      </w:r>
      <w:r>
        <w:rPr>
          <w:color w:val="231F20"/>
          <w:spacing w:val="-5"/>
          <w:sz w:val="20"/>
        </w:rPr>
        <w:t> </w:t>
      </w:r>
      <w:r>
        <w:rPr>
          <w:color w:val="231F20"/>
          <w:spacing w:val="-2"/>
          <w:sz w:val="20"/>
        </w:rPr>
        <w:t>“Sporting</w:t>
      </w:r>
      <w:r>
        <w:rPr>
          <w:color w:val="231F20"/>
          <w:spacing w:val="-5"/>
          <w:sz w:val="20"/>
        </w:rPr>
        <w:t> </w:t>
      </w:r>
      <w:r>
        <w:rPr>
          <w:color w:val="231F20"/>
          <w:spacing w:val="-2"/>
          <w:sz w:val="20"/>
        </w:rPr>
        <w:t>Heroes</w:t>
      </w:r>
      <w:r>
        <w:rPr>
          <w:color w:val="231F20"/>
          <w:spacing w:val="-5"/>
          <w:sz w:val="20"/>
        </w:rPr>
        <w:t> </w:t>
      </w:r>
      <w:r>
        <w:rPr>
          <w:color w:val="231F20"/>
          <w:spacing w:val="-2"/>
          <w:sz w:val="20"/>
        </w:rPr>
        <w:t>Job</w:t>
      </w:r>
      <w:r>
        <w:rPr>
          <w:color w:val="231F20"/>
          <w:spacing w:val="-5"/>
          <w:sz w:val="20"/>
        </w:rPr>
        <w:t> </w:t>
      </w:r>
      <w:r>
        <w:rPr>
          <w:color w:val="231F20"/>
          <w:spacing w:val="-2"/>
          <w:sz w:val="20"/>
        </w:rPr>
        <w:t>Guar- </w:t>
      </w:r>
      <w:r>
        <w:rPr>
          <w:color w:val="231F20"/>
          <w:sz w:val="20"/>
        </w:rPr>
        <w:t>antee”</w:t>
      </w:r>
      <w:r>
        <w:rPr>
          <w:color w:val="231F20"/>
          <w:spacing w:val="-13"/>
          <w:sz w:val="20"/>
        </w:rPr>
        <w:t> </w:t>
      </w:r>
      <w:r>
        <w:rPr>
          <w:color w:val="231F20"/>
          <w:sz w:val="20"/>
        </w:rPr>
        <w:t>programme</w:t>
      </w:r>
      <w:r>
        <w:rPr>
          <w:color w:val="231F20"/>
          <w:spacing w:val="-12"/>
          <w:sz w:val="20"/>
        </w:rPr>
        <w:t> </w:t>
      </w:r>
      <w:r>
        <w:rPr>
          <w:color w:val="231F20"/>
          <w:sz w:val="20"/>
        </w:rPr>
        <w:t>to</w:t>
      </w:r>
      <w:r>
        <w:rPr>
          <w:color w:val="231F20"/>
          <w:spacing w:val="-13"/>
          <w:sz w:val="20"/>
        </w:rPr>
        <w:t> </w:t>
      </w:r>
      <w:r>
        <w:rPr>
          <w:color w:val="231F20"/>
          <w:sz w:val="20"/>
        </w:rPr>
        <w:t>assure</w:t>
      </w:r>
      <w:r>
        <w:rPr>
          <w:color w:val="231F20"/>
          <w:spacing w:val="-12"/>
          <w:sz w:val="20"/>
        </w:rPr>
        <w:t> </w:t>
      </w:r>
      <w:r>
        <w:rPr>
          <w:color w:val="231F20"/>
          <w:sz w:val="20"/>
        </w:rPr>
        <w:t>every</w:t>
      </w:r>
      <w:r>
        <w:rPr>
          <w:color w:val="231F20"/>
          <w:spacing w:val="-13"/>
          <w:sz w:val="20"/>
        </w:rPr>
        <w:t> </w:t>
      </w:r>
      <w:r>
        <w:rPr>
          <w:color w:val="231F20"/>
          <w:sz w:val="20"/>
        </w:rPr>
        <w:t>sportsperson</w:t>
      </w:r>
      <w:r>
        <w:rPr>
          <w:color w:val="231F20"/>
          <w:spacing w:val="-12"/>
          <w:sz w:val="20"/>
        </w:rPr>
        <w:t> </w:t>
      </w:r>
      <w:r>
        <w:rPr>
          <w:color w:val="231F20"/>
          <w:sz w:val="20"/>
        </w:rPr>
        <w:t>who has</w:t>
      </w:r>
      <w:r>
        <w:rPr>
          <w:color w:val="231F20"/>
          <w:spacing w:val="-6"/>
          <w:sz w:val="20"/>
        </w:rPr>
        <w:t> </w:t>
      </w:r>
      <w:r>
        <w:rPr>
          <w:color w:val="231F20"/>
          <w:sz w:val="20"/>
        </w:rPr>
        <w:t>represented</w:t>
      </w:r>
      <w:r>
        <w:rPr>
          <w:color w:val="231F20"/>
          <w:spacing w:val="-6"/>
          <w:sz w:val="20"/>
        </w:rPr>
        <w:t> </w:t>
      </w:r>
      <w:r>
        <w:rPr>
          <w:color w:val="231F20"/>
          <w:sz w:val="20"/>
        </w:rPr>
        <w:t>India</w:t>
      </w:r>
      <w:r>
        <w:rPr>
          <w:color w:val="231F20"/>
          <w:spacing w:val="-6"/>
          <w:sz w:val="20"/>
        </w:rPr>
        <w:t> </w:t>
      </w:r>
      <w:r>
        <w:rPr>
          <w:color w:val="231F20"/>
          <w:sz w:val="20"/>
        </w:rPr>
        <w:t>at</w:t>
      </w:r>
      <w:r>
        <w:rPr>
          <w:color w:val="231F20"/>
          <w:spacing w:val="-6"/>
          <w:sz w:val="20"/>
        </w:rPr>
        <w:t> </w:t>
      </w:r>
      <w:r>
        <w:rPr>
          <w:color w:val="231F20"/>
          <w:sz w:val="20"/>
        </w:rPr>
        <w:t>the</w:t>
      </w:r>
      <w:r>
        <w:rPr>
          <w:color w:val="231F20"/>
          <w:spacing w:val="-6"/>
          <w:sz w:val="20"/>
        </w:rPr>
        <w:t> </w:t>
      </w:r>
      <w:r>
        <w:rPr>
          <w:color w:val="231F20"/>
          <w:sz w:val="20"/>
        </w:rPr>
        <w:t>international</w:t>
      </w:r>
      <w:r>
        <w:rPr>
          <w:color w:val="231F20"/>
          <w:spacing w:val="-6"/>
          <w:sz w:val="20"/>
        </w:rPr>
        <w:t> </w:t>
      </w:r>
      <w:r>
        <w:rPr>
          <w:color w:val="231F20"/>
          <w:sz w:val="20"/>
        </w:rPr>
        <w:t>level</w:t>
      </w:r>
      <w:r>
        <w:rPr>
          <w:color w:val="231F20"/>
          <w:spacing w:val="-6"/>
          <w:sz w:val="20"/>
        </w:rPr>
        <w:t> </w:t>
      </w:r>
      <w:r>
        <w:rPr>
          <w:color w:val="231F20"/>
          <w:sz w:val="20"/>
        </w:rPr>
        <w:t>or</w:t>
      </w:r>
      <w:r>
        <w:rPr>
          <w:color w:val="231F20"/>
          <w:spacing w:val="-7"/>
          <w:sz w:val="20"/>
        </w:rPr>
        <w:t> </w:t>
      </w:r>
      <w:r>
        <w:rPr>
          <w:color w:val="231F20"/>
          <w:sz w:val="20"/>
        </w:rPr>
        <w:t>the national level a good quality job after the end of the sportsperson’s sporting career.</w:t>
      </w:r>
    </w:p>
    <w:p>
      <w:pPr>
        <w:pStyle w:val="BodyText"/>
        <w:spacing w:before="12"/>
      </w:pPr>
    </w:p>
    <w:p>
      <w:pPr>
        <w:pStyle w:val="ListParagraph"/>
        <w:numPr>
          <w:ilvl w:val="0"/>
          <w:numId w:val="10"/>
        </w:numPr>
        <w:tabs>
          <w:tab w:pos="330" w:val="left" w:leader="none"/>
        </w:tabs>
        <w:spacing w:line="249" w:lineRule="auto" w:before="0" w:after="0"/>
        <w:ind w:left="106" w:right="432" w:firstLine="0"/>
        <w:jc w:val="left"/>
        <w:rPr>
          <w:sz w:val="20"/>
        </w:rPr>
      </w:pPr>
      <w:r>
        <w:rPr/>
        <w:drawing>
          <wp:anchor distT="0" distB="0" distL="0" distR="0" allowOverlap="1" layoutInCell="1" locked="0" behindDoc="0" simplePos="0" relativeHeight="15745536">
            <wp:simplePos x="0" y="0"/>
            <wp:positionH relativeFrom="page">
              <wp:posOffset>4466666</wp:posOffset>
            </wp:positionH>
            <wp:positionV relativeFrom="paragraph">
              <wp:posOffset>-7146893</wp:posOffset>
            </wp:positionV>
            <wp:extent cx="3113125" cy="5541213"/>
            <wp:effectExtent l="0" t="0" r="0" b="0"/>
            <wp:wrapNone/>
            <wp:docPr id="139" name="Image 139"/>
            <wp:cNvGraphicFramePr>
              <a:graphicFrameLocks/>
            </wp:cNvGraphicFramePr>
            <a:graphic>
              <a:graphicData uri="http://schemas.openxmlformats.org/drawingml/2006/picture">
                <pic:pic>
                  <pic:nvPicPr>
                    <pic:cNvPr id="139" name="Image 139"/>
                    <pic:cNvPicPr/>
                  </pic:nvPicPr>
                  <pic:blipFill>
                    <a:blip r:embed="rId41" cstate="print"/>
                    <a:stretch>
                      <a:fillRect/>
                    </a:stretch>
                  </pic:blipFill>
                  <pic:spPr>
                    <a:xfrm>
                      <a:off x="0" y="0"/>
                      <a:ext cx="3113125" cy="5541213"/>
                    </a:xfrm>
                    <a:prstGeom prst="rect">
                      <a:avLst/>
                    </a:prstGeom>
                  </pic:spPr>
                </pic:pic>
              </a:graphicData>
            </a:graphic>
          </wp:anchor>
        </w:drawing>
      </w:r>
      <w:r>
        <w:rPr>
          <w:color w:val="231F20"/>
          <w:sz w:val="20"/>
        </w:rPr>
        <w:t>We will allocate sufficient funds to promote sports among</w:t>
      </w:r>
      <w:r>
        <w:rPr>
          <w:color w:val="231F20"/>
          <w:spacing w:val="-13"/>
          <w:sz w:val="20"/>
        </w:rPr>
        <w:t> </w:t>
      </w:r>
      <w:r>
        <w:rPr>
          <w:color w:val="231F20"/>
          <w:sz w:val="20"/>
        </w:rPr>
        <w:t>girls</w:t>
      </w:r>
      <w:r>
        <w:rPr>
          <w:color w:val="231F20"/>
          <w:spacing w:val="-12"/>
          <w:sz w:val="20"/>
        </w:rPr>
        <w:t> </w:t>
      </w:r>
      <w:r>
        <w:rPr>
          <w:color w:val="231F20"/>
          <w:sz w:val="20"/>
        </w:rPr>
        <w:t>and</w:t>
      </w:r>
      <w:r>
        <w:rPr>
          <w:color w:val="231F20"/>
          <w:spacing w:val="-13"/>
          <w:sz w:val="20"/>
        </w:rPr>
        <w:t> </w:t>
      </w:r>
      <w:r>
        <w:rPr>
          <w:color w:val="231F20"/>
          <w:sz w:val="20"/>
        </w:rPr>
        <w:t>women,</w:t>
      </w:r>
      <w:r>
        <w:rPr>
          <w:color w:val="231F20"/>
          <w:spacing w:val="-12"/>
          <w:sz w:val="20"/>
        </w:rPr>
        <w:t> </w:t>
      </w:r>
      <w:r>
        <w:rPr>
          <w:color w:val="231F20"/>
          <w:sz w:val="20"/>
        </w:rPr>
        <w:t>persons</w:t>
      </w:r>
      <w:r>
        <w:rPr>
          <w:color w:val="231F20"/>
          <w:spacing w:val="-13"/>
          <w:sz w:val="20"/>
        </w:rPr>
        <w:t> </w:t>
      </w:r>
      <w:r>
        <w:rPr>
          <w:color w:val="231F20"/>
          <w:sz w:val="20"/>
        </w:rPr>
        <w:t>with</w:t>
      </w:r>
      <w:r>
        <w:rPr>
          <w:color w:val="231F20"/>
          <w:spacing w:val="-12"/>
          <w:sz w:val="20"/>
        </w:rPr>
        <w:t> </w:t>
      </w:r>
      <w:r>
        <w:rPr>
          <w:color w:val="231F20"/>
          <w:sz w:val="20"/>
        </w:rPr>
        <w:t>disabilities,</w:t>
      </w:r>
      <w:r>
        <w:rPr>
          <w:color w:val="231F20"/>
          <w:spacing w:val="-12"/>
          <w:sz w:val="20"/>
        </w:rPr>
        <w:t> </w:t>
      </w:r>
      <w:r>
        <w:rPr>
          <w:color w:val="231F20"/>
          <w:sz w:val="20"/>
        </w:rPr>
        <w:t>and disadvantaged groups such as ST.</w:t>
      </w:r>
    </w:p>
    <w:p>
      <w:pPr>
        <w:pStyle w:val="BodyText"/>
      </w:pPr>
    </w:p>
    <w:p>
      <w:pPr>
        <w:pStyle w:val="BodyText"/>
      </w:pPr>
    </w:p>
    <w:p>
      <w:pPr>
        <w:pStyle w:val="BodyText"/>
        <w:spacing w:before="222"/>
      </w:pPr>
      <w:r>
        <w:rPr/>
        <mc:AlternateContent>
          <mc:Choice Requires="wps">
            <w:drawing>
              <wp:anchor distT="0" distB="0" distL="0" distR="0" allowOverlap="1" layoutInCell="1" locked="0" behindDoc="1" simplePos="0" relativeHeight="487604224">
                <wp:simplePos x="0" y="0"/>
                <wp:positionH relativeFrom="page">
                  <wp:posOffset>4466678</wp:posOffset>
                </wp:positionH>
                <wp:positionV relativeFrom="paragraph">
                  <wp:posOffset>308634</wp:posOffset>
                </wp:positionV>
                <wp:extent cx="3249930" cy="1270"/>
                <wp:effectExtent l="0" t="0" r="0" b="0"/>
                <wp:wrapTopAndBottom/>
                <wp:docPr id="140" name="Graphic 140"/>
                <wp:cNvGraphicFramePr>
                  <a:graphicFrameLocks/>
                </wp:cNvGraphicFramePr>
                <a:graphic>
                  <a:graphicData uri="http://schemas.microsoft.com/office/word/2010/wordprocessingShape">
                    <wps:wsp>
                      <wps:cNvPr id="140" name="Graphic 140"/>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351.707001pt;margin-top:24.301952pt;width:255.9pt;height:.1pt;mso-position-horizontal-relative:page;mso-position-vertical-relative:paragraph;z-index:-15712256;mso-wrap-distance-left:0;mso-wrap-distance-right:0" id="docshape68" coordorigin="7034,486" coordsize="5118,0" path="m7034,486l12151,486e" filled="false" stroked="true" strokeweight="1pt" strokecolor="#f36f21">
                <v:path arrowok="t"/>
                <v:stroke dashstyle="solid"/>
                <w10:wrap type="topAndBottom"/>
              </v:shape>
            </w:pict>
          </mc:Fallback>
        </mc:AlternateContent>
      </w:r>
    </w:p>
    <w:p>
      <w:pPr>
        <w:spacing w:after="0"/>
        <w:sectPr>
          <w:type w:val="continuous"/>
          <w:pgSz w:w="13500" w:h="18440"/>
          <w:pgMar w:header="0" w:footer="1248" w:top="420" w:bottom="420" w:left="1460" w:right="1240"/>
          <w:cols w:num="2" w:equalWidth="0">
            <w:col w:w="5090" w:space="374"/>
            <w:col w:w="5336"/>
          </w:cols>
        </w:sectPr>
      </w:pPr>
    </w:p>
    <w:p>
      <w:pPr>
        <w:spacing w:after="0"/>
        <w:sectPr>
          <w:type w:val="continuous"/>
          <w:pgSz w:w="13500" w:h="18440"/>
          <w:pgMar w:header="0" w:footer="1248" w:top="420" w:bottom="420" w:left="1460" w:right="1240"/>
        </w:sectPr>
      </w:pPr>
    </w:p>
    <w:p>
      <w:pPr>
        <w:pStyle w:val="BodyText"/>
        <w:spacing w:before="4"/>
        <w:rPr>
          <w:sz w:val="6"/>
        </w:rPr>
      </w:pP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150" name="Group 150"/>
                <wp:cNvGraphicFramePr>
                  <a:graphicFrameLocks/>
                </wp:cNvGraphicFramePr>
                <a:graphic>
                  <a:graphicData uri="http://schemas.microsoft.com/office/word/2010/wordprocessingGroup">
                    <wpg:wgp>
                      <wpg:cNvPr id="150" name="Group 150"/>
                      <wpg:cNvGrpSpPr/>
                      <wpg:grpSpPr>
                        <a:xfrm>
                          <a:off x="0" y="0"/>
                          <a:ext cx="277495" cy="12700"/>
                          <a:chExt cx="277495" cy="12700"/>
                        </a:xfrm>
                      </wpg:grpSpPr>
                      <wps:wsp>
                        <wps:cNvPr id="151" name="Graphic 151"/>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72"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152" name="Textbox 152"/>
                <wp:cNvGraphicFramePr>
                  <a:graphicFrameLocks/>
                </wp:cNvGraphicFramePr>
                <a:graphic>
                  <a:graphicData uri="http://schemas.microsoft.com/office/word/2010/wordprocessingShape">
                    <wps:wsp>
                      <wps:cNvPr id="152" name="Textbox 152"/>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90" w:right="0" w:firstLine="0"/>
                              <w:jc w:val="left"/>
                              <w:rPr>
                                <w:rFonts w:ascii="Roboto Cn"/>
                                <w:b/>
                                <w:color w:val="000000"/>
                                <w:sz w:val="86"/>
                              </w:rPr>
                            </w:pPr>
                            <w:r>
                              <w:rPr>
                                <w:rFonts w:ascii="Roboto Cn"/>
                                <w:b/>
                                <w:color w:val="FFFFFF"/>
                                <w:spacing w:val="-2"/>
                                <w:sz w:val="86"/>
                              </w:rPr>
                              <w:t>WOMEN</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73" filled="true" fillcolor="#25aae1" stroked="false">
                <w10:anchorlock/>
                <v:textbox inset="0,0,0,0">
                  <w:txbxContent>
                    <w:p>
                      <w:pPr>
                        <w:pStyle w:val="BodyText"/>
                        <w:spacing w:before="135"/>
                        <w:rPr>
                          <w:color w:val="000000"/>
                          <w:sz w:val="86"/>
                        </w:rPr>
                      </w:pPr>
                    </w:p>
                    <w:p>
                      <w:pPr>
                        <w:spacing w:before="0"/>
                        <w:ind w:left="290" w:right="0" w:firstLine="0"/>
                        <w:jc w:val="left"/>
                        <w:rPr>
                          <w:rFonts w:ascii="Roboto Cn"/>
                          <w:b/>
                          <w:color w:val="000000"/>
                          <w:sz w:val="86"/>
                        </w:rPr>
                      </w:pPr>
                      <w:r>
                        <w:rPr>
                          <w:rFonts w:ascii="Roboto Cn"/>
                          <w:b/>
                          <w:color w:val="FFFFFF"/>
                          <w:spacing w:val="-2"/>
                          <w:sz w:val="86"/>
                        </w:rPr>
                        <w:t>WOMEN</w:t>
                      </w:r>
                    </w:p>
                  </w:txbxContent>
                </v:textbox>
                <v:fill type="solid"/>
              </v:shape>
            </w:pict>
          </mc:Fallback>
        </mc:AlternateContent>
      </w:r>
      <w:r>
        <w:rPr>
          <w:sz w:val="20"/>
        </w:rPr>
      </w:r>
    </w:p>
    <w:p>
      <w:pPr>
        <w:pStyle w:val="Heading3"/>
        <w:spacing w:before="220"/>
      </w:pPr>
      <w:bookmarkStart w:name="_TOC_250005" w:id="3"/>
      <w:bookmarkEnd w:id="3"/>
      <w:r>
        <w:rPr>
          <w:color w:val="231F20"/>
          <w:spacing w:val="-2"/>
        </w:rPr>
        <w:t>Mahalakshmi</w:t>
      </w:r>
    </w:p>
    <w:p>
      <w:pPr>
        <w:pStyle w:val="BodyText"/>
        <w:spacing w:line="249" w:lineRule="auto" w:before="10"/>
        <w:ind w:left="100"/>
      </w:pPr>
      <w:r>
        <w:rPr>
          <w:color w:val="231F20"/>
        </w:rPr>
        <w:t>Inequality</w:t>
      </w:r>
      <w:r>
        <w:rPr>
          <w:color w:val="231F20"/>
          <w:spacing w:val="-13"/>
        </w:rPr>
        <w:t> </w:t>
      </w:r>
      <w:r>
        <w:rPr>
          <w:color w:val="231F20"/>
        </w:rPr>
        <w:t>of</w:t>
      </w:r>
      <w:r>
        <w:rPr>
          <w:color w:val="231F20"/>
          <w:spacing w:val="-12"/>
        </w:rPr>
        <w:t> </w:t>
      </w:r>
      <w:r>
        <w:rPr>
          <w:color w:val="231F20"/>
        </w:rPr>
        <w:t>income</w:t>
      </w:r>
      <w:r>
        <w:rPr>
          <w:color w:val="231F20"/>
          <w:spacing w:val="-13"/>
        </w:rPr>
        <w:t> </w:t>
      </w:r>
      <w:r>
        <w:rPr>
          <w:color w:val="231F20"/>
        </w:rPr>
        <w:t>and</w:t>
      </w:r>
      <w:r>
        <w:rPr>
          <w:color w:val="231F20"/>
          <w:spacing w:val="-12"/>
        </w:rPr>
        <w:t> </w:t>
      </w:r>
      <w:r>
        <w:rPr>
          <w:color w:val="231F20"/>
        </w:rPr>
        <w:t>opportunity</w:t>
      </w:r>
      <w:r>
        <w:rPr>
          <w:color w:val="231F20"/>
          <w:spacing w:val="-13"/>
        </w:rPr>
        <w:t> </w:t>
      </w:r>
      <w:r>
        <w:rPr>
          <w:color w:val="231F20"/>
        </w:rPr>
        <w:t>remains</w:t>
      </w:r>
      <w:r>
        <w:rPr>
          <w:color w:val="231F20"/>
          <w:spacing w:val="-12"/>
        </w:rPr>
        <w:t> </w:t>
      </w:r>
      <w:r>
        <w:rPr>
          <w:color w:val="231F20"/>
        </w:rPr>
        <w:t>India’s</w:t>
      </w:r>
      <w:r>
        <w:rPr>
          <w:color w:val="231F20"/>
          <w:spacing w:val="-12"/>
        </w:rPr>
        <w:t> </w:t>
      </w:r>
      <w:r>
        <w:rPr>
          <w:color w:val="231F20"/>
        </w:rPr>
        <w:t>ugliest</w:t>
      </w:r>
      <w:r>
        <w:rPr>
          <w:color w:val="231F20"/>
          <w:spacing w:val="-13"/>
        </w:rPr>
        <w:t> </w:t>
      </w:r>
      <w:r>
        <w:rPr>
          <w:color w:val="231F20"/>
        </w:rPr>
        <w:t>truth.</w:t>
      </w:r>
      <w:r>
        <w:rPr>
          <w:color w:val="231F20"/>
          <w:spacing w:val="-12"/>
        </w:rPr>
        <w:t> </w:t>
      </w:r>
      <w:r>
        <w:rPr>
          <w:color w:val="231F20"/>
        </w:rPr>
        <w:t>It</w:t>
      </w:r>
      <w:r>
        <w:rPr>
          <w:color w:val="231F20"/>
          <w:spacing w:val="-13"/>
        </w:rPr>
        <w:t> </w:t>
      </w:r>
      <w:r>
        <w:rPr>
          <w:color w:val="231F20"/>
        </w:rPr>
        <w:t>is</w:t>
      </w:r>
      <w:r>
        <w:rPr>
          <w:color w:val="231F20"/>
          <w:spacing w:val="-12"/>
        </w:rPr>
        <w:t> </w:t>
      </w:r>
      <w:r>
        <w:rPr>
          <w:color w:val="231F20"/>
        </w:rPr>
        <w:t>the</w:t>
      </w:r>
      <w:r>
        <w:rPr>
          <w:color w:val="231F20"/>
          <w:spacing w:val="-13"/>
        </w:rPr>
        <w:t> </w:t>
      </w:r>
      <w:r>
        <w:rPr>
          <w:color w:val="231F20"/>
        </w:rPr>
        <w:t>moral</w:t>
      </w:r>
      <w:r>
        <w:rPr>
          <w:color w:val="231F20"/>
          <w:spacing w:val="-12"/>
        </w:rPr>
        <w:t> </w:t>
      </w:r>
      <w:r>
        <w:rPr>
          <w:color w:val="231F20"/>
        </w:rPr>
        <w:t>and</w:t>
      </w:r>
      <w:r>
        <w:rPr>
          <w:color w:val="231F20"/>
          <w:spacing w:val="-12"/>
        </w:rPr>
        <w:t> </w:t>
      </w:r>
      <w:r>
        <w:rPr>
          <w:color w:val="231F20"/>
        </w:rPr>
        <w:t>political</w:t>
      </w:r>
      <w:r>
        <w:rPr>
          <w:color w:val="231F20"/>
          <w:spacing w:val="-13"/>
        </w:rPr>
        <w:t> </w:t>
      </w:r>
      <w:r>
        <w:rPr>
          <w:color w:val="231F20"/>
        </w:rPr>
        <w:t>responsibility</w:t>
      </w:r>
      <w:r>
        <w:rPr>
          <w:color w:val="231F20"/>
          <w:spacing w:val="-12"/>
        </w:rPr>
        <w:t> </w:t>
      </w:r>
      <w:r>
        <w:rPr>
          <w:color w:val="231F20"/>
        </w:rPr>
        <w:t>of</w:t>
      </w:r>
      <w:r>
        <w:rPr>
          <w:color w:val="231F20"/>
          <w:spacing w:val="-13"/>
        </w:rPr>
        <w:t> </w:t>
      </w:r>
      <w:r>
        <w:rPr>
          <w:color w:val="231F20"/>
        </w:rPr>
        <w:t>any government to ensure that every Indian family is assured of a basic income every month.</w:t>
      </w:r>
    </w:p>
    <w:p>
      <w:pPr>
        <w:pStyle w:val="BodyText"/>
        <w:spacing w:before="17"/>
      </w:pPr>
      <w:r>
        <w:rPr/>
        <w:drawing>
          <wp:anchor distT="0" distB="0" distL="0" distR="0" allowOverlap="1" layoutInCell="1" locked="0" behindDoc="1" simplePos="0" relativeHeight="487606272">
            <wp:simplePos x="0" y="0"/>
            <wp:positionH relativeFrom="page">
              <wp:posOffset>992212</wp:posOffset>
            </wp:positionH>
            <wp:positionV relativeFrom="paragraph">
              <wp:posOffset>178732</wp:posOffset>
            </wp:positionV>
            <wp:extent cx="6602237" cy="3041904"/>
            <wp:effectExtent l="0" t="0" r="0" b="0"/>
            <wp:wrapTopAndBottom/>
            <wp:docPr id="153" name="Image 153"/>
            <wp:cNvGraphicFramePr>
              <a:graphicFrameLocks/>
            </wp:cNvGraphicFramePr>
            <a:graphic>
              <a:graphicData uri="http://schemas.openxmlformats.org/drawingml/2006/picture">
                <pic:pic>
                  <pic:nvPicPr>
                    <pic:cNvPr id="153" name="Image 153"/>
                    <pic:cNvPicPr/>
                  </pic:nvPicPr>
                  <pic:blipFill>
                    <a:blip r:embed="rId44" cstate="print"/>
                    <a:stretch>
                      <a:fillRect/>
                    </a:stretch>
                  </pic:blipFill>
                  <pic:spPr>
                    <a:xfrm>
                      <a:off x="0" y="0"/>
                      <a:ext cx="6602237" cy="3041904"/>
                    </a:xfrm>
                    <a:prstGeom prst="rect">
                      <a:avLst/>
                    </a:prstGeom>
                  </pic:spPr>
                </pic:pic>
              </a:graphicData>
            </a:graphic>
          </wp:anchor>
        </w:drawing>
      </w:r>
    </w:p>
    <w:p>
      <w:pPr>
        <w:pStyle w:val="BodyText"/>
      </w:pPr>
    </w:p>
    <w:p>
      <w:pPr>
        <w:pStyle w:val="BodyText"/>
        <w:spacing w:before="51"/>
      </w:pPr>
      <w:r>
        <w:rPr/>
        <mc:AlternateContent>
          <mc:Choice Requires="wps">
            <w:drawing>
              <wp:anchor distT="0" distB="0" distL="0" distR="0" allowOverlap="1" layoutInCell="1" locked="0" behindDoc="1" simplePos="0" relativeHeight="487606784">
                <wp:simplePos x="0" y="0"/>
                <wp:positionH relativeFrom="page">
                  <wp:posOffset>992797</wp:posOffset>
                </wp:positionH>
                <wp:positionV relativeFrom="paragraph">
                  <wp:posOffset>200635</wp:posOffset>
                </wp:positionV>
                <wp:extent cx="3249930" cy="1270"/>
                <wp:effectExtent l="0" t="0" r="0" b="0"/>
                <wp:wrapTopAndBottom/>
                <wp:docPr id="154" name="Graphic 154"/>
                <wp:cNvGraphicFramePr>
                  <a:graphicFrameLocks/>
                </wp:cNvGraphicFramePr>
                <a:graphic>
                  <a:graphicData uri="http://schemas.microsoft.com/office/word/2010/wordprocessingShape">
                    <wps:wsp>
                      <wps:cNvPr id="154" name="Graphic 154"/>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172997pt;margin-top:15.798047pt;width:255.9pt;height:.1pt;mso-position-horizontal-relative:page;mso-position-vertical-relative:paragraph;z-index:-15709696;mso-wrap-distance-left:0;mso-wrap-distance-right:0" id="docshape74" coordorigin="1563,316" coordsize="5118,0" path="m1563,316l6681,316e" filled="false" stroked="true" strokeweight="1pt" strokecolor="#f36f21">
                <v:path arrowok="t"/>
                <v:stroke dashstyle="solid"/>
                <w10:wrap type="topAndBottom"/>
              </v:shape>
            </w:pict>
          </mc:Fallback>
        </mc:AlternateContent>
      </w:r>
    </w:p>
    <w:p>
      <w:pPr>
        <w:pStyle w:val="BodyText"/>
        <w:spacing w:before="5"/>
        <w:rPr>
          <w:sz w:val="11"/>
        </w:rPr>
      </w:pPr>
    </w:p>
    <w:p>
      <w:pPr>
        <w:spacing w:after="0"/>
        <w:rPr>
          <w:sz w:val="11"/>
        </w:rPr>
        <w:sectPr>
          <w:headerReference w:type="default" r:id="rId42"/>
          <w:footerReference w:type="default" r:id="rId43"/>
          <w:pgSz w:w="13500" w:h="18440"/>
          <w:pgMar w:header="0" w:footer="1248" w:top="420" w:bottom="1440" w:left="1460" w:right="1240"/>
        </w:sectPr>
      </w:pPr>
    </w:p>
    <w:p>
      <w:pPr>
        <w:pStyle w:val="ListParagraph"/>
        <w:numPr>
          <w:ilvl w:val="0"/>
          <w:numId w:val="11"/>
        </w:numPr>
        <w:tabs>
          <w:tab w:pos="330" w:val="left" w:leader="none"/>
        </w:tabs>
        <w:spacing w:line="249" w:lineRule="auto" w:before="98" w:after="0"/>
        <w:ind w:left="106" w:right="38" w:firstLine="0"/>
        <w:jc w:val="left"/>
        <w:rPr>
          <w:sz w:val="20"/>
        </w:rPr>
      </w:pPr>
      <w:r>
        <w:rPr>
          <w:color w:val="231F20"/>
          <w:spacing w:val="-2"/>
          <w:sz w:val="20"/>
        </w:rPr>
        <w:t>Congress</w:t>
      </w:r>
      <w:r>
        <w:rPr>
          <w:color w:val="231F20"/>
          <w:spacing w:val="-5"/>
          <w:sz w:val="20"/>
        </w:rPr>
        <w:t> </w:t>
      </w:r>
      <w:r>
        <w:rPr>
          <w:color w:val="231F20"/>
          <w:spacing w:val="-2"/>
          <w:sz w:val="20"/>
        </w:rPr>
        <w:t>resolves</w:t>
      </w:r>
      <w:r>
        <w:rPr>
          <w:color w:val="231F20"/>
          <w:spacing w:val="-5"/>
          <w:sz w:val="20"/>
        </w:rPr>
        <w:t> </w:t>
      </w:r>
      <w:r>
        <w:rPr>
          <w:color w:val="231F20"/>
          <w:spacing w:val="-2"/>
          <w:sz w:val="20"/>
        </w:rPr>
        <w:t>to</w:t>
      </w:r>
      <w:r>
        <w:rPr>
          <w:color w:val="231F20"/>
          <w:spacing w:val="-6"/>
          <w:sz w:val="20"/>
        </w:rPr>
        <w:t> </w:t>
      </w:r>
      <w:r>
        <w:rPr>
          <w:color w:val="231F20"/>
          <w:spacing w:val="-2"/>
          <w:sz w:val="20"/>
        </w:rPr>
        <w:t>launch</w:t>
      </w:r>
      <w:r>
        <w:rPr>
          <w:color w:val="231F20"/>
          <w:spacing w:val="-5"/>
          <w:sz w:val="20"/>
        </w:rPr>
        <w:t> </w:t>
      </w:r>
      <w:r>
        <w:rPr>
          <w:color w:val="231F20"/>
          <w:spacing w:val="-2"/>
          <w:sz w:val="20"/>
        </w:rPr>
        <w:t>a</w:t>
      </w:r>
      <w:r>
        <w:rPr>
          <w:color w:val="231F20"/>
          <w:spacing w:val="-6"/>
          <w:sz w:val="20"/>
        </w:rPr>
        <w:t> </w:t>
      </w:r>
      <w:r>
        <w:rPr>
          <w:i/>
          <w:color w:val="231F20"/>
          <w:spacing w:val="-2"/>
          <w:sz w:val="20"/>
        </w:rPr>
        <w:t>Mahalakshmi</w:t>
      </w:r>
      <w:r>
        <w:rPr>
          <w:i/>
          <w:color w:val="231F20"/>
          <w:spacing w:val="-5"/>
          <w:sz w:val="20"/>
        </w:rPr>
        <w:t> </w:t>
      </w:r>
      <w:r>
        <w:rPr>
          <w:color w:val="231F20"/>
          <w:spacing w:val="-2"/>
          <w:sz w:val="20"/>
        </w:rPr>
        <w:t>scheme </w:t>
      </w:r>
      <w:r>
        <w:rPr>
          <w:color w:val="231F20"/>
          <w:sz w:val="20"/>
        </w:rPr>
        <w:t>to provide</w:t>
      </w:r>
      <w:r>
        <w:rPr>
          <w:rFonts w:ascii="Arial MT"/>
          <w:color w:val="231F20"/>
          <w:spacing w:val="80"/>
          <w:sz w:val="20"/>
        </w:rPr>
        <w:t> </w:t>
      </w:r>
      <w:r>
        <w:rPr>
          <w:color w:val="231F20"/>
          <w:sz w:val="20"/>
        </w:rPr>
        <w:t>1 lakh per year to every poor Indian family as an unconditional cash transfer. The poor will be identified among the families in the bottom of the income pyramid.</w:t>
      </w:r>
    </w:p>
    <w:p>
      <w:pPr>
        <w:pStyle w:val="BodyText"/>
        <w:spacing w:before="12"/>
      </w:pPr>
    </w:p>
    <w:p>
      <w:pPr>
        <w:pStyle w:val="ListParagraph"/>
        <w:numPr>
          <w:ilvl w:val="0"/>
          <w:numId w:val="11"/>
        </w:numPr>
        <w:tabs>
          <w:tab w:pos="331" w:val="left" w:leader="none"/>
        </w:tabs>
        <w:spacing w:line="249" w:lineRule="auto" w:before="0" w:after="0"/>
        <w:ind w:left="106" w:right="233" w:firstLine="0"/>
        <w:jc w:val="left"/>
        <w:rPr>
          <w:sz w:val="20"/>
        </w:rPr>
      </w:pPr>
      <w:r>
        <w:rPr>
          <w:color w:val="231F20"/>
          <w:sz w:val="20"/>
        </w:rPr>
        <w:t>The</w:t>
      </w:r>
      <w:r>
        <w:rPr>
          <w:color w:val="231F20"/>
          <w:spacing w:val="-13"/>
          <w:sz w:val="20"/>
        </w:rPr>
        <w:t> </w:t>
      </w:r>
      <w:r>
        <w:rPr>
          <w:color w:val="231F20"/>
          <w:sz w:val="20"/>
        </w:rPr>
        <w:t>amount</w:t>
      </w:r>
      <w:r>
        <w:rPr>
          <w:color w:val="231F20"/>
          <w:spacing w:val="-12"/>
          <w:sz w:val="20"/>
        </w:rPr>
        <w:t> </w:t>
      </w:r>
      <w:r>
        <w:rPr>
          <w:color w:val="231F20"/>
          <w:sz w:val="20"/>
        </w:rPr>
        <w:t>will</w:t>
      </w:r>
      <w:r>
        <w:rPr>
          <w:color w:val="231F20"/>
          <w:spacing w:val="-13"/>
          <w:sz w:val="20"/>
        </w:rPr>
        <w:t> </w:t>
      </w:r>
      <w:r>
        <w:rPr>
          <w:color w:val="231F20"/>
          <w:sz w:val="20"/>
        </w:rPr>
        <w:t>be</w:t>
      </w:r>
      <w:r>
        <w:rPr>
          <w:color w:val="231F20"/>
          <w:spacing w:val="-12"/>
          <w:sz w:val="20"/>
        </w:rPr>
        <w:t> </w:t>
      </w:r>
      <w:r>
        <w:rPr>
          <w:color w:val="231F20"/>
          <w:sz w:val="20"/>
        </w:rPr>
        <w:t>directly</w:t>
      </w:r>
      <w:r>
        <w:rPr>
          <w:color w:val="231F20"/>
          <w:spacing w:val="-13"/>
          <w:sz w:val="20"/>
        </w:rPr>
        <w:t> </w:t>
      </w:r>
      <w:r>
        <w:rPr>
          <w:color w:val="231F20"/>
          <w:sz w:val="20"/>
        </w:rPr>
        <w:t>transferred</w:t>
      </w:r>
      <w:r>
        <w:rPr>
          <w:color w:val="231F20"/>
          <w:spacing w:val="-12"/>
          <w:sz w:val="20"/>
        </w:rPr>
        <w:t> </w:t>
      </w:r>
      <w:r>
        <w:rPr>
          <w:color w:val="231F20"/>
          <w:sz w:val="20"/>
        </w:rPr>
        <w:t>to</w:t>
      </w:r>
      <w:r>
        <w:rPr>
          <w:color w:val="231F20"/>
          <w:spacing w:val="-12"/>
          <w:sz w:val="20"/>
        </w:rPr>
        <w:t> </w:t>
      </w:r>
      <w:r>
        <w:rPr>
          <w:color w:val="231F20"/>
          <w:sz w:val="20"/>
        </w:rPr>
        <w:t>the</w:t>
      </w:r>
      <w:r>
        <w:rPr>
          <w:color w:val="231F20"/>
          <w:spacing w:val="-13"/>
          <w:sz w:val="20"/>
        </w:rPr>
        <w:t> </w:t>
      </w:r>
      <w:r>
        <w:rPr>
          <w:color w:val="231F20"/>
          <w:sz w:val="20"/>
        </w:rPr>
        <w:t>bank account of the oldest woman of the household.</w:t>
      </w:r>
    </w:p>
    <w:p>
      <w:pPr>
        <w:pStyle w:val="BodyText"/>
        <w:spacing w:line="249" w:lineRule="auto" w:before="96"/>
        <w:ind w:left="106" w:right="288"/>
      </w:pPr>
      <w:r>
        <w:rPr/>
        <w:br w:type="column"/>
      </w:r>
      <w:r>
        <w:rPr>
          <w:color w:val="231F20"/>
        </w:rPr>
        <w:t>Absent</w:t>
      </w:r>
      <w:r>
        <w:rPr>
          <w:color w:val="231F20"/>
          <w:spacing w:val="-9"/>
        </w:rPr>
        <w:t> </w:t>
      </w:r>
      <w:r>
        <w:rPr>
          <w:color w:val="231F20"/>
        </w:rPr>
        <w:t>a</w:t>
      </w:r>
      <w:r>
        <w:rPr>
          <w:color w:val="231F20"/>
          <w:spacing w:val="-9"/>
        </w:rPr>
        <w:t> </w:t>
      </w:r>
      <w:r>
        <w:rPr>
          <w:color w:val="231F20"/>
        </w:rPr>
        <w:t>woman,</w:t>
      </w:r>
      <w:r>
        <w:rPr>
          <w:color w:val="231F20"/>
          <w:spacing w:val="-10"/>
        </w:rPr>
        <w:t> </w:t>
      </w:r>
      <w:r>
        <w:rPr>
          <w:color w:val="231F20"/>
        </w:rPr>
        <w:t>it</w:t>
      </w:r>
      <w:r>
        <w:rPr>
          <w:color w:val="231F20"/>
          <w:spacing w:val="-9"/>
        </w:rPr>
        <w:t> </w:t>
      </w:r>
      <w:r>
        <w:rPr>
          <w:color w:val="231F20"/>
        </w:rPr>
        <w:t>will</w:t>
      </w:r>
      <w:r>
        <w:rPr>
          <w:color w:val="231F20"/>
          <w:spacing w:val="-9"/>
        </w:rPr>
        <w:t> </w:t>
      </w:r>
      <w:r>
        <w:rPr>
          <w:color w:val="231F20"/>
        </w:rPr>
        <w:t>be</w:t>
      </w:r>
      <w:r>
        <w:rPr>
          <w:color w:val="231F20"/>
          <w:spacing w:val="-9"/>
        </w:rPr>
        <w:t> </w:t>
      </w:r>
      <w:r>
        <w:rPr>
          <w:color w:val="231F20"/>
        </w:rPr>
        <w:t>transferred</w:t>
      </w:r>
      <w:r>
        <w:rPr>
          <w:color w:val="231F20"/>
          <w:spacing w:val="-9"/>
        </w:rPr>
        <w:t> </w:t>
      </w:r>
      <w:r>
        <w:rPr>
          <w:color w:val="231F20"/>
        </w:rPr>
        <w:t>to</w:t>
      </w:r>
      <w:r>
        <w:rPr>
          <w:color w:val="231F20"/>
          <w:spacing w:val="-10"/>
        </w:rPr>
        <w:t> </w:t>
      </w:r>
      <w:r>
        <w:rPr>
          <w:color w:val="231F20"/>
        </w:rPr>
        <w:t>the</w:t>
      </w:r>
      <w:r>
        <w:rPr>
          <w:color w:val="231F20"/>
          <w:spacing w:val="-9"/>
        </w:rPr>
        <w:t> </w:t>
      </w:r>
      <w:r>
        <w:rPr>
          <w:color w:val="231F20"/>
        </w:rPr>
        <w:t>account</w:t>
      </w:r>
      <w:r>
        <w:rPr>
          <w:color w:val="231F20"/>
          <w:spacing w:val="-9"/>
        </w:rPr>
        <w:t> </w:t>
      </w:r>
      <w:r>
        <w:rPr>
          <w:color w:val="231F20"/>
        </w:rPr>
        <w:t>of the oldest member of the family.</w:t>
      </w:r>
    </w:p>
    <w:p>
      <w:pPr>
        <w:pStyle w:val="BodyText"/>
        <w:spacing w:before="10"/>
      </w:pPr>
    </w:p>
    <w:p>
      <w:pPr>
        <w:pStyle w:val="ListParagraph"/>
        <w:numPr>
          <w:ilvl w:val="0"/>
          <w:numId w:val="11"/>
        </w:numPr>
        <w:tabs>
          <w:tab w:pos="326" w:val="left" w:leader="none"/>
        </w:tabs>
        <w:spacing w:line="249" w:lineRule="auto" w:before="0" w:after="0"/>
        <w:ind w:left="106" w:right="335" w:firstLine="0"/>
        <w:jc w:val="left"/>
        <w:rPr>
          <w:sz w:val="20"/>
        </w:rPr>
      </w:pPr>
      <w:r>
        <w:rPr>
          <w:color w:val="231F20"/>
          <w:sz w:val="20"/>
        </w:rPr>
        <w:t>The</w:t>
      </w:r>
      <w:r>
        <w:rPr>
          <w:color w:val="231F20"/>
          <w:spacing w:val="-10"/>
          <w:sz w:val="20"/>
        </w:rPr>
        <w:t> </w:t>
      </w:r>
      <w:r>
        <w:rPr>
          <w:color w:val="231F20"/>
          <w:sz w:val="20"/>
        </w:rPr>
        <w:t>scheme</w:t>
      </w:r>
      <w:r>
        <w:rPr>
          <w:color w:val="231F20"/>
          <w:spacing w:val="-10"/>
          <w:sz w:val="20"/>
        </w:rPr>
        <w:t> </w:t>
      </w:r>
      <w:r>
        <w:rPr>
          <w:color w:val="231F20"/>
          <w:sz w:val="20"/>
        </w:rPr>
        <w:t>will</w:t>
      </w:r>
      <w:r>
        <w:rPr>
          <w:color w:val="231F20"/>
          <w:spacing w:val="-10"/>
          <w:sz w:val="20"/>
        </w:rPr>
        <w:t> </w:t>
      </w:r>
      <w:r>
        <w:rPr>
          <w:color w:val="231F20"/>
          <w:sz w:val="20"/>
        </w:rPr>
        <w:t>be</w:t>
      </w:r>
      <w:r>
        <w:rPr>
          <w:color w:val="231F20"/>
          <w:spacing w:val="-10"/>
          <w:sz w:val="20"/>
        </w:rPr>
        <w:t> </w:t>
      </w:r>
      <w:r>
        <w:rPr>
          <w:color w:val="231F20"/>
          <w:sz w:val="20"/>
        </w:rPr>
        <w:t>rolled</w:t>
      </w:r>
      <w:r>
        <w:rPr>
          <w:color w:val="231F20"/>
          <w:spacing w:val="-10"/>
          <w:sz w:val="20"/>
        </w:rPr>
        <w:t> </w:t>
      </w:r>
      <w:r>
        <w:rPr>
          <w:color w:val="231F20"/>
          <w:sz w:val="20"/>
        </w:rPr>
        <w:t>out</w:t>
      </w:r>
      <w:r>
        <w:rPr>
          <w:color w:val="231F20"/>
          <w:spacing w:val="-10"/>
          <w:sz w:val="20"/>
        </w:rPr>
        <w:t> </w:t>
      </w:r>
      <w:r>
        <w:rPr>
          <w:color w:val="231F20"/>
          <w:sz w:val="20"/>
        </w:rPr>
        <w:t>in</w:t>
      </w:r>
      <w:r>
        <w:rPr>
          <w:color w:val="231F20"/>
          <w:spacing w:val="-10"/>
          <w:sz w:val="20"/>
        </w:rPr>
        <w:t> </w:t>
      </w:r>
      <w:r>
        <w:rPr>
          <w:color w:val="231F20"/>
          <w:sz w:val="20"/>
        </w:rPr>
        <w:t>stages</w:t>
      </w:r>
      <w:r>
        <w:rPr>
          <w:color w:val="231F20"/>
          <w:spacing w:val="-10"/>
          <w:sz w:val="20"/>
        </w:rPr>
        <w:t> </w:t>
      </w:r>
      <w:r>
        <w:rPr>
          <w:color w:val="231F20"/>
          <w:sz w:val="20"/>
        </w:rPr>
        <w:t>and</w:t>
      </w:r>
      <w:r>
        <w:rPr>
          <w:color w:val="231F20"/>
          <w:spacing w:val="-10"/>
          <w:sz w:val="20"/>
        </w:rPr>
        <w:t> </w:t>
      </w:r>
      <w:r>
        <w:rPr>
          <w:color w:val="231F20"/>
          <w:sz w:val="20"/>
        </w:rPr>
        <w:t>reviewed every year to assess the number of</w:t>
      </w:r>
    </w:p>
    <w:p>
      <w:pPr>
        <w:pStyle w:val="BodyText"/>
        <w:spacing w:line="249" w:lineRule="auto" w:before="1"/>
        <w:ind w:left="106" w:right="288"/>
      </w:pPr>
      <w:r>
        <w:rPr>
          <w:color w:val="231F20"/>
        </w:rPr>
        <w:t>beneficiary</w:t>
      </w:r>
      <w:r>
        <w:rPr>
          <w:color w:val="231F20"/>
          <w:spacing w:val="-13"/>
        </w:rPr>
        <w:t> </w:t>
      </w:r>
      <w:r>
        <w:rPr>
          <w:color w:val="231F20"/>
        </w:rPr>
        <w:t>families</w:t>
      </w:r>
      <w:r>
        <w:rPr>
          <w:color w:val="231F20"/>
          <w:spacing w:val="-12"/>
        </w:rPr>
        <w:t> </w:t>
      </w:r>
      <w:r>
        <w:rPr>
          <w:color w:val="231F20"/>
        </w:rPr>
        <w:t>and</w:t>
      </w:r>
      <w:r>
        <w:rPr>
          <w:color w:val="231F20"/>
          <w:spacing w:val="-13"/>
        </w:rPr>
        <w:t> </w:t>
      </w:r>
      <w:r>
        <w:rPr>
          <w:color w:val="231F20"/>
        </w:rPr>
        <w:t>its</w:t>
      </w:r>
      <w:r>
        <w:rPr>
          <w:color w:val="231F20"/>
          <w:spacing w:val="-12"/>
        </w:rPr>
        <w:t> </w:t>
      </w:r>
      <w:r>
        <w:rPr>
          <w:color w:val="231F20"/>
        </w:rPr>
        <w:t>impact</w:t>
      </w:r>
      <w:r>
        <w:rPr>
          <w:color w:val="231F20"/>
          <w:spacing w:val="-13"/>
        </w:rPr>
        <w:t> </w:t>
      </w:r>
      <w:r>
        <w:rPr>
          <w:color w:val="231F20"/>
        </w:rPr>
        <w:t>on</w:t>
      </w:r>
      <w:r>
        <w:rPr>
          <w:color w:val="231F20"/>
          <w:spacing w:val="-12"/>
        </w:rPr>
        <w:t> </w:t>
      </w:r>
      <w:r>
        <w:rPr>
          <w:color w:val="231F20"/>
        </w:rPr>
        <w:t>alleviating </w:t>
      </w:r>
      <w:r>
        <w:rPr>
          <w:color w:val="231F20"/>
          <w:spacing w:val="-2"/>
        </w:rPr>
        <w:t>poverty.</w:t>
      </w:r>
    </w:p>
    <w:p>
      <w:pPr>
        <w:spacing w:after="0" w:line="249" w:lineRule="auto"/>
        <w:sectPr>
          <w:type w:val="continuous"/>
          <w:pgSz w:w="13500" w:h="18440"/>
          <w:pgMar w:header="0" w:footer="1248" w:top="420" w:bottom="420" w:left="1460" w:right="1240"/>
          <w:cols w:num="2" w:equalWidth="0">
            <w:col w:w="5015" w:space="450"/>
            <w:col w:w="5335"/>
          </w:cols>
        </w:sectPr>
      </w:pPr>
    </w:p>
    <w:p>
      <w:pPr>
        <w:pStyle w:val="BodyText"/>
        <w:spacing w:before="60" w:after="1"/>
      </w:pPr>
      <w:r>
        <w:rPr/>
        <mc:AlternateContent>
          <mc:Choice Requires="wps">
            <w:drawing>
              <wp:anchor distT="0" distB="0" distL="0" distR="0" allowOverlap="1" layoutInCell="1" locked="0" behindDoc="0" simplePos="0" relativeHeight="15748608">
                <wp:simplePos x="0" y="0"/>
                <wp:positionH relativeFrom="page">
                  <wp:posOffset>8294395</wp:posOffset>
                </wp:positionH>
                <wp:positionV relativeFrom="page">
                  <wp:posOffset>505790</wp:posOffset>
                </wp:positionV>
                <wp:extent cx="277495" cy="1270"/>
                <wp:effectExtent l="0" t="0" r="0" b="0"/>
                <wp:wrapNone/>
                <wp:docPr id="155" name="Graphic 155"/>
                <wp:cNvGraphicFramePr>
                  <a:graphicFrameLocks/>
                </wp:cNvGraphicFramePr>
                <a:graphic>
                  <a:graphicData uri="http://schemas.microsoft.com/office/word/2010/wordprocessingShape">
                    <wps:wsp>
                      <wps:cNvPr id="155" name="Graphic 155"/>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8608" from="674.92899pt,39.826031pt" to="653.10199pt,39.826031pt" stroked="true" strokeweight="1pt" strokecolor="#000000">
                <v:stroke dashstyle="solid"/>
                <w10:wrap type="none"/>
              </v:line>
            </w:pict>
          </mc:Fallback>
        </mc:AlternateContent>
      </w:r>
    </w:p>
    <w:p>
      <w:pPr>
        <w:pStyle w:val="BodyText"/>
        <w:ind w:left="107"/>
      </w:pPr>
      <w:r>
        <w:rPr/>
        <mc:AlternateContent>
          <mc:Choice Requires="wps">
            <w:drawing>
              <wp:inline distT="0" distB="0" distL="0" distR="0">
                <wp:extent cx="6584950" cy="2533650"/>
                <wp:effectExtent l="0" t="0" r="0" b="0"/>
                <wp:docPr id="156" name="Group 156"/>
                <wp:cNvGraphicFramePr>
                  <a:graphicFrameLocks/>
                </wp:cNvGraphicFramePr>
                <a:graphic>
                  <a:graphicData uri="http://schemas.microsoft.com/office/word/2010/wordprocessingGroup">
                    <wpg:wgp>
                      <wpg:cNvPr id="156" name="Group 156"/>
                      <wpg:cNvGrpSpPr/>
                      <wpg:grpSpPr>
                        <a:xfrm>
                          <a:off x="0" y="0"/>
                          <a:ext cx="6584950" cy="2533650"/>
                          <a:chExt cx="6584950" cy="2533650"/>
                        </a:xfrm>
                      </wpg:grpSpPr>
                      <pic:pic>
                        <pic:nvPicPr>
                          <pic:cNvPr id="157" name="Image 157"/>
                          <pic:cNvPicPr/>
                        </pic:nvPicPr>
                        <pic:blipFill>
                          <a:blip r:embed="rId45" cstate="print"/>
                          <a:stretch>
                            <a:fillRect/>
                          </a:stretch>
                        </pic:blipFill>
                        <pic:spPr>
                          <a:xfrm>
                            <a:off x="3268484" y="0"/>
                            <a:ext cx="3315919" cy="2533624"/>
                          </a:xfrm>
                          <a:prstGeom prst="rect">
                            <a:avLst/>
                          </a:prstGeom>
                        </pic:spPr>
                      </pic:pic>
                      <wps:wsp>
                        <wps:cNvPr id="158" name="Textbox 158"/>
                        <wps:cNvSpPr txBox="1"/>
                        <wps:spPr>
                          <a:xfrm>
                            <a:off x="0" y="0"/>
                            <a:ext cx="3471545" cy="2533650"/>
                          </a:xfrm>
                          <a:prstGeom prst="rect">
                            <a:avLst/>
                          </a:prstGeom>
                          <a:solidFill>
                            <a:srgbClr val="25AAE1"/>
                          </a:solidFill>
                        </wps:spPr>
                        <wps:txbx>
                          <w:txbxContent>
                            <w:p>
                              <w:pPr>
                                <w:spacing w:line="196" w:lineRule="auto" w:before="702"/>
                                <w:ind w:left="292" w:right="0" w:firstLine="0"/>
                                <w:jc w:val="left"/>
                                <w:rPr>
                                  <w:rFonts w:ascii="Roboto Cn" w:hAnsi="Roboto Cn"/>
                                  <w:b/>
                                  <w:color w:val="000000"/>
                                  <w:sz w:val="60"/>
                                </w:rPr>
                              </w:pPr>
                              <w:r>
                                <w:rPr>
                                  <w:rFonts w:ascii="Roboto Cn" w:hAnsi="Roboto Cn"/>
                                  <w:b/>
                                  <w:color w:val="FFFFFF"/>
                                  <w:sz w:val="60"/>
                                </w:rPr>
                                <w:t>WOMEN ‘S </w:t>
                              </w:r>
                              <w:r>
                                <w:rPr>
                                  <w:rFonts w:ascii="Roboto Cn" w:hAnsi="Roboto Cn"/>
                                  <w:b/>
                                  <w:color w:val="FFFFFF"/>
                                  <w:spacing w:val="-2"/>
                                  <w:sz w:val="60"/>
                                </w:rPr>
                                <w:t>EMPOWERMENT</w:t>
                              </w:r>
                            </w:p>
                            <w:p>
                              <w:pPr>
                                <w:spacing w:line="208" w:lineRule="exact" w:before="0"/>
                                <w:ind w:left="283" w:right="0" w:firstLine="0"/>
                                <w:jc w:val="left"/>
                                <w:rPr>
                                  <w:color w:val="000000"/>
                                  <w:sz w:val="20"/>
                                </w:rPr>
                              </w:pPr>
                              <w:r>
                                <w:rPr>
                                  <w:color w:val="FFFFFF"/>
                                  <w:spacing w:val="-2"/>
                                  <w:sz w:val="20"/>
                                </w:rPr>
                                <w:t>Historically,</w:t>
                              </w:r>
                              <w:r>
                                <w:rPr>
                                  <w:color w:val="FFFFFF"/>
                                  <w:spacing w:val="-6"/>
                                  <w:sz w:val="20"/>
                                </w:rPr>
                                <w:t> </w:t>
                              </w:r>
                              <w:r>
                                <w:rPr>
                                  <w:color w:val="FFFFFF"/>
                                  <w:spacing w:val="-2"/>
                                  <w:sz w:val="20"/>
                                </w:rPr>
                                <w:t>women</w:t>
                              </w:r>
                              <w:r>
                                <w:rPr>
                                  <w:color w:val="FFFFFF"/>
                                  <w:spacing w:val="-5"/>
                                  <w:sz w:val="20"/>
                                </w:rPr>
                                <w:t> </w:t>
                              </w:r>
                              <w:r>
                                <w:rPr>
                                  <w:color w:val="FFFFFF"/>
                                  <w:spacing w:val="-2"/>
                                  <w:sz w:val="20"/>
                                </w:rPr>
                                <w:t>have</w:t>
                              </w:r>
                              <w:r>
                                <w:rPr>
                                  <w:color w:val="FFFFFF"/>
                                  <w:spacing w:val="-4"/>
                                  <w:sz w:val="20"/>
                                </w:rPr>
                                <w:t> been</w:t>
                              </w:r>
                            </w:p>
                            <w:p>
                              <w:pPr>
                                <w:spacing w:line="249" w:lineRule="auto" w:before="10"/>
                                <w:ind w:left="283" w:right="1806" w:firstLine="0"/>
                                <w:jc w:val="left"/>
                                <w:rPr>
                                  <w:color w:val="000000"/>
                                  <w:sz w:val="20"/>
                                </w:rPr>
                              </w:pPr>
                              <w:r>
                                <w:rPr>
                                  <w:color w:val="FFFFFF"/>
                                  <w:sz w:val="20"/>
                                </w:rPr>
                                <w:t>discriminated</w:t>
                              </w:r>
                              <w:r>
                                <w:rPr>
                                  <w:color w:val="FFFFFF"/>
                                  <w:spacing w:val="-13"/>
                                  <w:sz w:val="20"/>
                                </w:rPr>
                                <w:t> </w:t>
                              </w:r>
                              <w:r>
                                <w:rPr>
                                  <w:color w:val="FFFFFF"/>
                                  <w:sz w:val="20"/>
                                </w:rPr>
                                <w:t>against</w:t>
                              </w:r>
                              <w:r>
                                <w:rPr>
                                  <w:color w:val="FFFFFF"/>
                                  <w:spacing w:val="-13"/>
                                  <w:sz w:val="20"/>
                                </w:rPr>
                                <w:t> </w:t>
                              </w:r>
                              <w:r>
                                <w:rPr>
                                  <w:color w:val="FFFFFF"/>
                                  <w:sz w:val="20"/>
                                </w:rPr>
                                <w:t>and</w:t>
                              </w:r>
                              <w:r>
                                <w:rPr>
                                  <w:color w:val="FFFFFF"/>
                                  <w:spacing w:val="-13"/>
                                  <w:sz w:val="20"/>
                                </w:rPr>
                                <w:t> </w:t>
                              </w:r>
                              <w:r>
                                <w:rPr>
                                  <w:color w:val="FFFFFF"/>
                                  <w:sz w:val="20"/>
                                </w:rPr>
                                <w:t>put</w:t>
                              </w:r>
                              <w:r>
                                <w:rPr>
                                  <w:color w:val="FFFFFF"/>
                                  <w:spacing w:val="-12"/>
                                  <w:sz w:val="20"/>
                                </w:rPr>
                                <w:t> </w:t>
                              </w:r>
                              <w:r>
                                <w:rPr>
                                  <w:color w:val="FFFFFF"/>
                                  <w:sz w:val="20"/>
                                </w:rPr>
                                <w:t>at</w:t>
                              </w:r>
                              <w:r>
                                <w:rPr>
                                  <w:color w:val="FFFFFF"/>
                                  <w:spacing w:val="-13"/>
                                  <w:sz w:val="20"/>
                                </w:rPr>
                                <w:t> </w:t>
                              </w:r>
                              <w:r>
                                <w:rPr>
                                  <w:color w:val="FFFFFF"/>
                                  <w:sz w:val="20"/>
                                </w:rPr>
                                <w:t>great </w:t>
                              </w:r>
                              <w:r>
                                <w:rPr>
                                  <w:color w:val="FFFFFF"/>
                                  <w:spacing w:val="-2"/>
                                  <w:sz w:val="20"/>
                                </w:rPr>
                                <w:t>disadvantage.</w:t>
                              </w:r>
                            </w:p>
                            <w:p>
                              <w:pPr>
                                <w:spacing w:line="249" w:lineRule="auto" w:before="1"/>
                                <w:ind w:left="283" w:right="1008" w:firstLine="0"/>
                                <w:jc w:val="left"/>
                                <w:rPr>
                                  <w:color w:val="000000"/>
                                  <w:sz w:val="20"/>
                                </w:rPr>
                              </w:pPr>
                              <w:r>
                                <w:rPr>
                                  <w:color w:val="FFFFFF"/>
                                  <w:spacing w:val="-2"/>
                                  <w:sz w:val="20"/>
                                </w:rPr>
                                <w:t>Congress</w:t>
                              </w:r>
                              <w:r>
                                <w:rPr>
                                  <w:color w:val="FFFFFF"/>
                                  <w:spacing w:val="-8"/>
                                  <w:sz w:val="20"/>
                                </w:rPr>
                                <w:t> </w:t>
                              </w:r>
                              <w:r>
                                <w:rPr>
                                  <w:color w:val="FFFFFF"/>
                                  <w:spacing w:val="-2"/>
                                  <w:sz w:val="20"/>
                                </w:rPr>
                                <w:t>pledges</w:t>
                              </w:r>
                              <w:r>
                                <w:rPr>
                                  <w:color w:val="FFFFFF"/>
                                  <w:spacing w:val="-8"/>
                                  <w:sz w:val="20"/>
                                </w:rPr>
                                <w:t> </w:t>
                              </w:r>
                              <w:r>
                                <w:rPr>
                                  <w:color w:val="FFFFFF"/>
                                  <w:spacing w:val="-2"/>
                                  <w:sz w:val="20"/>
                                </w:rPr>
                                <w:t>to</w:t>
                              </w:r>
                              <w:r>
                                <w:rPr>
                                  <w:color w:val="FFFFFF"/>
                                  <w:spacing w:val="-9"/>
                                  <w:sz w:val="20"/>
                                </w:rPr>
                                <w:t> </w:t>
                              </w:r>
                              <w:r>
                                <w:rPr>
                                  <w:color w:val="FFFFFF"/>
                                  <w:spacing w:val="-2"/>
                                  <w:sz w:val="20"/>
                                </w:rPr>
                                <w:t>remove</w:t>
                              </w:r>
                              <w:r>
                                <w:rPr>
                                  <w:color w:val="FFFFFF"/>
                                  <w:spacing w:val="-8"/>
                                  <w:sz w:val="20"/>
                                </w:rPr>
                                <w:t> </w:t>
                              </w:r>
                              <w:r>
                                <w:rPr>
                                  <w:color w:val="FFFFFF"/>
                                  <w:spacing w:val="-2"/>
                                  <w:sz w:val="20"/>
                                </w:rPr>
                                <w:t>the</w:t>
                              </w:r>
                              <w:r>
                                <w:rPr>
                                  <w:color w:val="FFFFFF"/>
                                  <w:spacing w:val="-8"/>
                                  <w:sz w:val="20"/>
                                </w:rPr>
                                <w:t> </w:t>
                              </w:r>
                              <w:r>
                                <w:rPr>
                                  <w:color w:val="FFFFFF"/>
                                  <w:spacing w:val="-2"/>
                                  <w:sz w:val="20"/>
                                </w:rPr>
                                <w:t>discrimi- </w:t>
                              </w:r>
                              <w:r>
                                <w:rPr>
                                  <w:color w:val="FFFFFF"/>
                                  <w:sz w:val="20"/>
                                </w:rPr>
                                <w:t>nation against women and uphold and advance the rights of women.</w:t>
                              </w:r>
                            </w:p>
                          </w:txbxContent>
                        </wps:txbx>
                        <wps:bodyPr wrap="square" lIns="0" tIns="0" rIns="0" bIns="0" rtlCol="0">
                          <a:noAutofit/>
                        </wps:bodyPr>
                      </wps:wsp>
                    </wpg:wgp>
                  </a:graphicData>
                </a:graphic>
              </wp:inline>
            </w:drawing>
          </mc:Choice>
          <mc:Fallback>
            <w:pict>
              <v:group style="width:518.5pt;height:199.5pt;mso-position-horizontal-relative:char;mso-position-vertical-relative:line" id="docshapegroup75" coordorigin="0,0" coordsize="10370,3990">
                <v:shape style="position:absolute;left:5147;top:0;width:5222;height:3990" type="#_x0000_t75" id="docshape76" stroked="false">
                  <v:imagedata r:id="rId45" o:title=""/>
                </v:shape>
                <v:shape style="position:absolute;left:0;top:0;width:5467;height:3990" type="#_x0000_t202" id="docshape77" filled="true" fillcolor="#25aae1" stroked="false">
                  <v:textbox inset="0,0,0,0">
                    <w:txbxContent>
                      <w:p>
                        <w:pPr>
                          <w:spacing w:line="196" w:lineRule="auto" w:before="702"/>
                          <w:ind w:left="292" w:right="0" w:firstLine="0"/>
                          <w:jc w:val="left"/>
                          <w:rPr>
                            <w:rFonts w:ascii="Roboto Cn" w:hAnsi="Roboto Cn"/>
                            <w:b/>
                            <w:color w:val="000000"/>
                            <w:sz w:val="60"/>
                          </w:rPr>
                        </w:pPr>
                        <w:r>
                          <w:rPr>
                            <w:rFonts w:ascii="Roboto Cn" w:hAnsi="Roboto Cn"/>
                            <w:b/>
                            <w:color w:val="FFFFFF"/>
                            <w:sz w:val="60"/>
                          </w:rPr>
                          <w:t>WOMEN ‘S </w:t>
                        </w:r>
                        <w:r>
                          <w:rPr>
                            <w:rFonts w:ascii="Roboto Cn" w:hAnsi="Roboto Cn"/>
                            <w:b/>
                            <w:color w:val="FFFFFF"/>
                            <w:spacing w:val="-2"/>
                            <w:sz w:val="60"/>
                          </w:rPr>
                          <w:t>EMPOWERMENT</w:t>
                        </w:r>
                      </w:p>
                      <w:p>
                        <w:pPr>
                          <w:spacing w:line="208" w:lineRule="exact" w:before="0"/>
                          <w:ind w:left="283" w:right="0" w:firstLine="0"/>
                          <w:jc w:val="left"/>
                          <w:rPr>
                            <w:color w:val="000000"/>
                            <w:sz w:val="20"/>
                          </w:rPr>
                        </w:pPr>
                        <w:r>
                          <w:rPr>
                            <w:color w:val="FFFFFF"/>
                            <w:spacing w:val="-2"/>
                            <w:sz w:val="20"/>
                          </w:rPr>
                          <w:t>Historically,</w:t>
                        </w:r>
                        <w:r>
                          <w:rPr>
                            <w:color w:val="FFFFFF"/>
                            <w:spacing w:val="-6"/>
                            <w:sz w:val="20"/>
                          </w:rPr>
                          <w:t> </w:t>
                        </w:r>
                        <w:r>
                          <w:rPr>
                            <w:color w:val="FFFFFF"/>
                            <w:spacing w:val="-2"/>
                            <w:sz w:val="20"/>
                          </w:rPr>
                          <w:t>women</w:t>
                        </w:r>
                        <w:r>
                          <w:rPr>
                            <w:color w:val="FFFFFF"/>
                            <w:spacing w:val="-5"/>
                            <w:sz w:val="20"/>
                          </w:rPr>
                          <w:t> </w:t>
                        </w:r>
                        <w:r>
                          <w:rPr>
                            <w:color w:val="FFFFFF"/>
                            <w:spacing w:val="-2"/>
                            <w:sz w:val="20"/>
                          </w:rPr>
                          <w:t>have</w:t>
                        </w:r>
                        <w:r>
                          <w:rPr>
                            <w:color w:val="FFFFFF"/>
                            <w:spacing w:val="-4"/>
                            <w:sz w:val="20"/>
                          </w:rPr>
                          <w:t> been</w:t>
                        </w:r>
                      </w:p>
                      <w:p>
                        <w:pPr>
                          <w:spacing w:line="249" w:lineRule="auto" w:before="10"/>
                          <w:ind w:left="283" w:right="1806" w:firstLine="0"/>
                          <w:jc w:val="left"/>
                          <w:rPr>
                            <w:color w:val="000000"/>
                            <w:sz w:val="20"/>
                          </w:rPr>
                        </w:pPr>
                        <w:r>
                          <w:rPr>
                            <w:color w:val="FFFFFF"/>
                            <w:sz w:val="20"/>
                          </w:rPr>
                          <w:t>discriminated</w:t>
                        </w:r>
                        <w:r>
                          <w:rPr>
                            <w:color w:val="FFFFFF"/>
                            <w:spacing w:val="-13"/>
                            <w:sz w:val="20"/>
                          </w:rPr>
                          <w:t> </w:t>
                        </w:r>
                        <w:r>
                          <w:rPr>
                            <w:color w:val="FFFFFF"/>
                            <w:sz w:val="20"/>
                          </w:rPr>
                          <w:t>against</w:t>
                        </w:r>
                        <w:r>
                          <w:rPr>
                            <w:color w:val="FFFFFF"/>
                            <w:spacing w:val="-13"/>
                            <w:sz w:val="20"/>
                          </w:rPr>
                          <w:t> </w:t>
                        </w:r>
                        <w:r>
                          <w:rPr>
                            <w:color w:val="FFFFFF"/>
                            <w:sz w:val="20"/>
                          </w:rPr>
                          <w:t>and</w:t>
                        </w:r>
                        <w:r>
                          <w:rPr>
                            <w:color w:val="FFFFFF"/>
                            <w:spacing w:val="-13"/>
                            <w:sz w:val="20"/>
                          </w:rPr>
                          <w:t> </w:t>
                        </w:r>
                        <w:r>
                          <w:rPr>
                            <w:color w:val="FFFFFF"/>
                            <w:sz w:val="20"/>
                          </w:rPr>
                          <w:t>put</w:t>
                        </w:r>
                        <w:r>
                          <w:rPr>
                            <w:color w:val="FFFFFF"/>
                            <w:spacing w:val="-12"/>
                            <w:sz w:val="20"/>
                          </w:rPr>
                          <w:t> </w:t>
                        </w:r>
                        <w:r>
                          <w:rPr>
                            <w:color w:val="FFFFFF"/>
                            <w:sz w:val="20"/>
                          </w:rPr>
                          <w:t>at</w:t>
                        </w:r>
                        <w:r>
                          <w:rPr>
                            <w:color w:val="FFFFFF"/>
                            <w:spacing w:val="-13"/>
                            <w:sz w:val="20"/>
                          </w:rPr>
                          <w:t> </w:t>
                        </w:r>
                        <w:r>
                          <w:rPr>
                            <w:color w:val="FFFFFF"/>
                            <w:sz w:val="20"/>
                          </w:rPr>
                          <w:t>great </w:t>
                        </w:r>
                        <w:r>
                          <w:rPr>
                            <w:color w:val="FFFFFF"/>
                            <w:spacing w:val="-2"/>
                            <w:sz w:val="20"/>
                          </w:rPr>
                          <w:t>disadvantage.</w:t>
                        </w:r>
                      </w:p>
                      <w:p>
                        <w:pPr>
                          <w:spacing w:line="249" w:lineRule="auto" w:before="1"/>
                          <w:ind w:left="283" w:right="1008" w:firstLine="0"/>
                          <w:jc w:val="left"/>
                          <w:rPr>
                            <w:color w:val="000000"/>
                            <w:sz w:val="20"/>
                          </w:rPr>
                        </w:pPr>
                        <w:r>
                          <w:rPr>
                            <w:color w:val="FFFFFF"/>
                            <w:spacing w:val="-2"/>
                            <w:sz w:val="20"/>
                          </w:rPr>
                          <w:t>Congress</w:t>
                        </w:r>
                        <w:r>
                          <w:rPr>
                            <w:color w:val="FFFFFF"/>
                            <w:spacing w:val="-8"/>
                            <w:sz w:val="20"/>
                          </w:rPr>
                          <w:t> </w:t>
                        </w:r>
                        <w:r>
                          <w:rPr>
                            <w:color w:val="FFFFFF"/>
                            <w:spacing w:val="-2"/>
                            <w:sz w:val="20"/>
                          </w:rPr>
                          <w:t>pledges</w:t>
                        </w:r>
                        <w:r>
                          <w:rPr>
                            <w:color w:val="FFFFFF"/>
                            <w:spacing w:val="-8"/>
                            <w:sz w:val="20"/>
                          </w:rPr>
                          <w:t> </w:t>
                        </w:r>
                        <w:r>
                          <w:rPr>
                            <w:color w:val="FFFFFF"/>
                            <w:spacing w:val="-2"/>
                            <w:sz w:val="20"/>
                          </w:rPr>
                          <w:t>to</w:t>
                        </w:r>
                        <w:r>
                          <w:rPr>
                            <w:color w:val="FFFFFF"/>
                            <w:spacing w:val="-9"/>
                            <w:sz w:val="20"/>
                          </w:rPr>
                          <w:t> </w:t>
                        </w:r>
                        <w:r>
                          <w:rPr>
                            <w:color w:val="FFFFFF"/>
                            <w:spacing w:val="-2"/>
                            <w:sz w:val="20"/>
                          </w:rPr>
                          <w:t>remove</w:t>
                        </w:r>
                        <w:r>
                          <w:rPr>
                            <w:color w:val="FFFFFF"/>
                            <w:spacing w:val="-8"/>
                            <w:sz w:val="20"/>
                          </w:rPr>
                          <w:t> </w:t>
                        </w:r>
                        <w:r>
                          <w:rPr>
                            <w:color w:val="FFFFFF"/>
                            <w:spacing w:val="-2"/>
                            <w:sz w:val="20"/>
                          </w:rPr>
                          <w:t>the</w:t>
                        </w:r>
                        <w:r>
                          <w:rPr>
                            <w:color w:val="FFFFFF"/>
                            <w:spacing w:val="-8"/>
                            <w:sz w:val="20"/>
                          </w:rPr>
                          <w:t> </w:t>
                        </w:r>
                        <w:r>
                          <w:rPr>
                            <w:color w:val="FFFFFF"/>
                            <w:spacing w:val="-2"/>
                            <w:sz w:val="20"/>
                          </w:rPr>
                          <w:t>discrimi- </w:t>
                        </w:r>
                        <w:r>
                          <w:rPr>
                            <w:color w:val="FFFFFF"/>
                            <w:sz w:val="20"/>
                          </w:rPr>
                          <w:t>nation against women and uphold and advance the rights of women.</w:t>
                        </w:r>
                      </w:p>
                    </w:txbxContent>
                  </v:textbox>
                  <v:fill type="solid"/>
                  <w10:wrap type="none"/>
                </v:shape>
              </v:group>
            </w:pict>
          </mc:Fallback>
        </mc:AlternateContent>
      </w:r>
      <w:r>
        <w:rPr/>
      </w:r>
    </w:p>
    <w:p>
      <w:pPr>
        <w:spacing w:after="0"/>
        <w:sectPr>
          <w:type w:val="continuous"/>
          <w:pgSz w:w="13500" w:h="18440"/>
          <w:pgMar w:header="0" w:footer="1248" w:top="420" w:bottom="420" w:left="1460" w:right="1240"/>
        </w:sectPr>
      </w:pPr>
    </w:p>
    <w:p>
      <w:pPr>
        <w:pStyle w:val="BodyText"/>
        <w:spacing w:before="119" w:after="1"/>
      </w:pPr>
    </w:p>
    <w:p>
      <w:pPr>
        <w:pStyle w:val="BodyText"/>
        <w:spacing w:line="20" w:lineRule="exact"/>
        <w:ind w:left="-1460"/>
        <w:rPr>
          <w:sz w:val="2"/>
        </w:rPr>
      </w:pPr>
      <w:r>
        <w:rPr>
          <w:sz w:val="2"/>
        </w:rPr>
        <mc:AlternateContent>
          <mc:Choice Requires="wps">
            <w:drawing>
              <wp:inline distT="0" distB="0" distL="0" distR="0">
                <wp:extent cx="277495" cy="12700"/>
                <wp:effectExtent l="9525" t="0" r="0" b="6350"/>
                <wp:docPr id="159" name="Group 159"/>
                <wp:cNvGraphicFramePr>
                  <a:graphicFrameLocks/>
                </wp:cNvGraphicFramePr>
                <a:graphic>
                  <a:graphicData uri="http://schemas.microsoft.com/office/word/2010/wordprocessingGroup">
                    <wpg:wgp>
                      <wpg:cNvPr id="159" name="Group 159"/>
                      <wpg:cNvGrpSpPr/>
                      <wpg:grpSpPr>
                        <a:xfrm>
                          <a:off x="0" y="0"/>
                          <a:ext cx="277495" cy="12700"/>
                          <a:chExt cx="277495" cy="12700"/>
                        </a:xfrm>
                      </wpg:grpSpPr>
                      <wps:wsp>
                        <wps:cNvPr id="160" name="Graphic 160"/>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78" coordorigin="0,0" coordsize="437,20">
                <v:line style="position:absolute" from="0,10" to="437,10" stroked="true" strokeweight="1pt" strokecolor="#000000">
                  <v:stroke dashstyle="solid"/>
                </v:line>
              </v:group>
            </w:pict>
          </mc:Fallback>
        </mc:AlternateContent>
      </w:r>
      <w:r>
        <w:rPr>
          <w:sz w:val="2"/>
        </w:rPr>
      </w:r>
    </w:p>
    <w:p>
      <w:pPr>
        <w:pStyle w:val="BodyText"/>
      </w:pPr>
    </w:p>
    <w:p>
      <w:pPr>
        <w:pStyle w:val="BodyText"/>
        <w:spacing w:before="132"/>
      </w:pPr>
    </w:p>
    <w:p>
      <w:pPr>
        <w:spacing w:after="0"/>
        <w:sectPr>
          <w:pgSz w:w="13500" w:h="18440"/>
          <w:pgMar w:header="0" w:footer="1248" w:top="420" w:bottom="1440" w:left="1460" w:right="1240"/>
        </w:sectPr>
      </w:pPr>
    </w:p>
    <w:p>
      <w:pPr>
        <w:pStyle w:val="ListParagraph"/>
        <w:numPr>
          <w:ilvl w:val="0"/>
          <w:numId w:val="12"/>
        </w:numPr>
        <w:tabs>
          <w:tab w:pos="326" w:val="left" w:leader="none"/>
        </w:tabs>
        <w:spacing w:line="249" w:lineRule="auto" w:before="95" w:after="0"/>
        <w:ind w:left="101" w:right="38" w:firstLine="0"/>
        <w:jc w:val="left"/>
        <w:rPr>
          <w:rFonts w:ascii="Roboto Bk" w:hAnsi="Roboto Bk"/>
          <w:b/>
          <w:color w:val="231F20"/>
          <w:sz w:val="20"/>
        </w:rPr>
      </w:pPr>
      <w:r>
        <w:rPr>
          <w:color w:val="231F20"/>
          <w:sz w:val="20"/>
        </w:rPr>
        <w:t>The Constitution (106th) Amendment Act marks the BJP’s great betrayal of women. The Amendment Act contains sinister provisions that will allow the reserva- tion of seats in the Lok Sabha and State Assemblies to come into operation only beyond 2029. Congress will delete</w:t>
      </w:r>
      <w:r>
        <w:rPr>
          <w:color w:val="231F20"/>
          <w:spacing w:val="-5"/>
          <w:sz w:val="20"/>
        </w:rPr>
        <w:t> </w:t>
      </w:r>
      <w:r>
        <w:rPr>
          <w:color w:val="231F20"/>
          <w:sz w:val="20"/>
        </w:rPr>
        <w:t>the</w:t>
      </w:r>
      <w:r>
        <w:rPr>
          <w:color w:val="231F20"/>
          <w:spacing w:val="-5"/>
          <w:sz w:val="20"/>
        </w:rPr>
        <w:t> </w:t>
      </w:r>
      <w:r>
        <w:rPr>
          <w:color w:val="231F20"/>
          <w:sz w:val="20"/>
        </w:rPr>
        <w:t>sinister</w:t>
      </w:r>
      <w:r>
        <w:rPr>
          <w:color w:val="231F20"/>
          <w:spacing w:val="-6"/>
          <w:sz w:val="20"/>
        </w:rPr>
        <w:t> </w:t>
      </w:r>
      <w:r>
        <w:rPr>
          <w:color w:val="231F20"/>
          <w:sz w:val="20"/>
        </w:rPr>
        <w:t>provisions</w:t>
      </w:r>
      <w:r>
        <w:rPr>
          <w:color w:val="231F20"/>
          <w:spacing w:val="-5"/>
          <w:sz w:val="20"/>
        </w:rPr>
        <w:t> </w:t>
      </w:r>
      <w:r>
        <w:rPr>
          <w:color w:val="231F20"/>
          <w:sz w:val="20"/>
        </w:rPr>
        <w:t>and</w:t>
      </w:r>
      <w:r>
        <w:rPr>
          <w:color w:val="231F20"/>
          <w:spacing w:val="-5"/>
          <w:sz w:val="20"/>
        </w:rPr>
        <w:t> </w:t>
      </w:r>
      <w:r>
        <w:rPr>
          <w:color w:val="231F20"/>
          <w:sz w:val="20"/>
        </w:rPr>
        <w:t>bring</w:t>
      </w:r>
      <w:r>
        <w:rPr>
          <w:color w:val="231F20"/>
          <w:spacing w:val="-6"/>
          <w:sz w:val="20"/>
        </w:rPr>
        <w:t> </w:t>
      </w:r>
      <w:r>
        <w:rPr>
          <w:color w:val="231F20"/>
          <w:sz w:val="20"/>
        </w:rPr>
        <w:t>the</w:t>
      </w:r>
      <w:r>
        <w:rPr>
          <w:color w:val="231F20"/>
          <w:spacing w:val="-5"/>
          <w:sz w:val="20"/>
        </w:rPr>
        <w:t> </w:t>
      </w:r>
      <w:r>
        <w:rPr>
          <w:color w:val="231F20"/>
          <w:sz w:val="20"/>
        </w:rPr>
        <w:t>Amendment </w:t>
      </w:r>
      <w:r>
        <w:rPr>
          <w:color w:val="231F20"/>
          <w:spacing w:val="-2"/>
          <w:sz w:val="20"/>
        </w:rPr>
        <w:t>Act into</w:t>
      </w:r>
      <w:r>
        <w:rPr>
          <w:color w:val="231F20"/>
          <w:spacing w:val="-3"/>
          <w:sz w:val="20"/>
        </w:rPr>
        <w:t> </w:t>
      </w:r>
      <w:r>
        <w:rPr>
          <w:color w:val="231F20"/>
          <w:spacing w:val="-2"/>
          <w:sz w:val="20"/>
        </w:rPr>
        <w:t>force immediately.</w:t>
      </w:r>
      <w:r>
        <w:rPr>
          <w:color w:val="231F20"/>
          <w:spacing w:val="-7"/>
          <w:sz w:val="20"/>
        </w:rPr>
        <w:t> </w:t>
      </w:r>
      <w:r>
        <w:rPr>
          <w:color w:val="231F20"/>
          <w:spacing w:val="-2"/>
          <w:sz w:val="20"/>
        </w:rPr>
        <w:t>The one-third reservation for </w:t>
      </w:r>
      <w:r>
        <w:rPr>
          <w:color w:val="231F20"/>
          <w:sz w:val="20"/>
        </w:rPr>
        <w:t>women will be applied to State Assemblies that will be elected</w:t>
      </w:r>
      <w:r>
        <w:rPr>
          <w:color w:val="231F20"/>
          <w:spacing w:val="-9"/>
          <w:sz w:val="20"/>
        </w:rPr>
        <w:t> </w:t>
      </w:r>
      <w:r>
        <w:rPr>
          <w:color w:val="231F20"/>
          <w:sz w:val="20"/>
        </w:rPr>
        <w:t>in</w:t>
      </w:r>
      <w:r>
        <w:rPr>
          <w:color w:val="231F20"/>
          <w:spacing w:val="-9"/>
          <w:sz w:val="20"/>
        </w:rPr>
        <w:t> </w:t>
      </w:r>
      <w:r>
        <w:rPr>
          <w:color w:val="231F20"/>
          <w:sz w:val="20"/>
        </w:rPr>
        <w:t>the</w:t>
      </w:r>
      <w:r>
        <w:rPr>
          <w:color w:val="231F20"/>
          <w:spacing w:val="-9"/>
          <w:sz w:val="20"/>
        </w:rPr>
        <w:t> </w:t>
      </w:r>
      <w:r>
        <w:rPr>
          <w:color w:val="231F20"/>
          <w:sz w:val="20"/>
        </w:rPr>
        <w:t>next</w:t>
      </w:r>
      <w:r>
        <w:rPr>
          <w:color w:val="231F20"/>
          <w:spacing w:val="-9"/>
          <w:sz w:val="20"/>
        </w:rPr>
        <w:t> </w:t>
      </w:r>
      <w:r>
        <w:rPr>
          <w:color w:val="231F20"/>
          <w:sz w:val="20"/>
        </w:rPr>
        <w:t>round</w:t>
      </w:r>
      <w:r>
        <w:rPr>
          <w:color w:val="231F20"/>
          <w:spacing w:val="-9"/>
          <w:sz w:val="20"/>
        </w:rPr>
        <w:t> </w:t>
      </w:r>
      <w:r>
        <w:rPr>
          <w:color w:val="231F20"/>
          <w:sz w:val="20"/>
        </w:rPr>
        <w:t>of</w:t>
      </w:r>
      <w:r>
        <w:rPr>
          <w:color w:val="231F20"/>
          <w:spacing w:val="-10"/>
          <w:sz w:val="20"/>
        </w:rPr>
        <w:t> </w:t>
      </w:r>
      <w:r>
        <w:rPr>
          <w:color w:val="231F20"/>
          <w:sz w:val="20"/>
        </w:rPr>
        <w:t>Assembly</w:t>
      </w:r>
      <w:r>
        <w:rPr>
          <w:color w:val="231F20"/>
          <w:spacing w:val="-10"/>
          <w:sz w:val="20"/>
        </w:rPr>
        <w:t> </w:t>
      </w:r>
      <w:r>
        <w:rPr>
          <w:color w:val="231F20"/>
          <w:sz w:val="20"/>
        </w:rPr>
        <w:t>elections</w:t>
      </w:r>
      <w:r>
        <w:rPr>
          <w:color w:val="231F20"/>
          <w:spacing w:val="-9"/>
          <w:sz w:val="20"/>
        </w:rPr>
        <w:t> </w:t>
      </w:r>
      <w:r>
        <w:rPr>
          <w:color w:val="231F20"/>
          <w:sz w:val="20"/>
        </w:rPr>
        <w:t>in</w:t>
      </w:r>
      <w:r>
        <w:rPr>
          <w:color w:val="231F20"/>
          <w:spacing w:val="-9"/>
          <w:sz w:val="20"/>
        </w:rPr>
        <w:t> </w:t>
      </w:r>
      <w:r>
        <w:rPr>
          <w:color w:val="231F20"/>
          <w:sz w:val="20"/>
        </w:rPr>
        <w:t>2025. The</w:t>
      </w:r>
      <w:r>
        <w:rPr>
          <w:color w:val="231F20"/>
          <w:spacing w:val="-13"/>
          <w:sz w:val="20"/>
        </w:rPr>
        <w:t> </w:t>
      </w:r>
      <w:r>
        <w:rPr>
          <w:color w:val="231F20"/>
          <w:sz w:val="20"/>
        </w:rPr>
        <w:t>one-third</w:t>
      </w:r>
      <w:r>
        <w:rPr>
          <w:color w:val="231F20"/>
          <w:spacing w:val="-12"/>
          <w:sz w:val="20"/>
        </w:rPr>
        <w:t> </w:t>
      </w:r>
      <w:r>
        <w:rPr>
          <w:color w:val="231F20"/>
          <w:sz w:val="20"/>
        </w:rPr>
        <w:t>reservation</w:t>
      </w:r>
      <w:r>
        <w:rPr>
          <w:color w:val="231F20"/>
          <w:spacing w:val="-13"/>
          <w:sz w:val="20"/>
        </w:rPr>
        <w:t> </w:t>
      </w:r>
      <w:r>
        <w:rPr>
          <w:color w:val="231F20"/>
          <w:sz w:val="20"/>
        </w:rPr>
        <w:t>for</w:t>
      </w:r>
      <w:r>
        <w:rPr>
          <w:color w:val="231F20"/>
          <w:spacing w:val="-12"/>
          <w:sz w:val="20"/>
        </w:rPr>
        <w:t> </w:t>
      </w:r>
      <w:r>
        <w:rPr>
          <w:color w:val="231F20"/>
          <w:sz w:val="20"/>
        </w:rPr>
        <w:t>women</w:t>
      </w:r>
      <w:r>
        <w:rPr>
          <w:color w:val="231F20"/>
          <w:spacing w:val="-13"/>
          <w:sz w:val="20"/>
        </w:rPr>
        <w:t> </w:t>
      </w:r>
      <w:r>
        <w:rPr>
          <w:color w:val="231F20"/>
          <w:sz w:val="20"/>
        </w:rPr>
        <w:t>will</w:t>
      </w:r>
      <w:r>
        <w:rPr>
          <w:color w:val="231F20"/>
          <w:spacing w:val="-12"/>
          <w:sz w:val="20"/>
        </w:rPr>
        <w:t> </w:t>
      </w:r>
      <w:r>
        <w:rPr>
          <w:color w:val="231F20"/>
          <w:sz w:val="20"/>
        </w:rPr>
        <w:t>also</w:t>
      </w:r>
      <w:r>
        <w:rPr>
          <w:color w:val="231F20"/>
          <w:spacing w:val="-12"/>
          <w:sz w:val="20"/>
        </w:rPr>
        <w:t> </w:t>
      </w:r>
      <w:r>
        <w:rPr>
          <w:color w:val="231F20"/>
          <w:sz w:val="20"/>
        </w:rPr>
        <w:t>be</w:t>
      </w:r>
      <w:r>
        <w:rPr>
          <w:color w:val="231F20"/>
          <w:spacing w:val="-13"/>
          <w:sz w:val="20"/>
        </w:rPr>
        <w:t> </w:t>
      </w:r>
      <w:r>
        <w:rPr>
          <w:color w:val="231F20"/>
          <w:sz w:val="20"/>
        </w:rPr>
        <w:t>applied to the Lok Sabha that will be elected in 2029.</w:t>
      </w:r>
    </w:p>
    <w:p>
      <w:pPr>
        <w:pStyle w:val="BodyText"/>
        <w:spacing w:before="14"/>
      </w:pPr>
    </w:p>
    <w:p>
      <w:pPr>
        <w:pStyle w:val="ListParagraph"/>
        <w:numPr>
          <w:ilvl w:val="0"/>
          <w:numId w:val="12"/>
        </w:numPr>
        <w:tabs>
          <w:tab w:pos="325" w:val="left" w:leader="none"/>
        </w:tabs>
        <w:spacing w:line="249" w:lineRule="auto" w:before="0" w:after="0"/>
        <w:ind w:left="101" w:right="597" w:firstLine="0"/>
        <w:jc w:val="left"/>
        <w:rPr>
          <w:rFonts w:ascii="Roboto Bk"/>
          <w:b/>
          <w:color w:val="231F20"/>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reserve</w:t>
      </w:r>
      <w:r>
        <w:rPr>
          <w:color w:val="231F20"/>
          <w:spacing w:val="-12"/>
          <w:sz w:val="20"/>
        </w:rPr>
        <w:t> </w:t>
      </w:r>
      <w:r>
        <w:rPr>
          <w:color w:val="231F20"/>
          <w:sz w:val="20"/>
        </w:rPr>
        <w:t>one-half</w:t>
      </w:r>
      <w:r>
        <w:rPr>
          <w:color w:val="231F20"/>
          <w:spacing w:val="-13"/>
          <w:sz w:val="20"/>
        </w:rPr>
        <w:t> </w:t>
      </w:r>
      <w:r>
        <w:rPr>
          <w:color w:val="231F20"/>
          <w:sz w:val="20"/>
        </w:rPr>
        <w:t>(50</w:t>
      </w:r>
      <w:r>
        <w:rPr>
          <w:color w:val="231F20"/>
          <w:spacing w:val="-11"/>
          <w:sz w:val="20"/>
        </w:rPr>
        <w:t> </w:t>
      </w:r>
      <w:r>
        <w:rPr>
          <w:color w:val="231F20"/>
          <w:sz w:val="20"/>
        </w:rPr>
        <w:t>per</w:t>
      </w:r>
      <w:r>
        <w:rPr>
          <w:color w:val="231F20"/>
          <w:spacing w:val="-13"/>
          <w:sz w:val="20"/>
        </w:rPr>
        <w:t> </w:t>
      </w:r>
      <w:r>
        <w:rPr>
          <w:color w:val="231F20"/>
          <w:sz w:val="20"/>
        </w:rPr>
        <w:t>cent)</w:t>
      </w:r>
      <w:r>
        <w:rPr>
          <w:color w:val="231F20"/>
          <w:spacing w:val="-12"/>
          <w:sz w:val="20"/>
        </w:rPr>
        <w:t> </w:t>
      </w:r>
      <w:r>
        <w:rPr>
          <w:color w:val="231F20"/>
          <w:sz w:val="20"/>
        </w:rPr>
        <w:t>of</w:t>
      </w:r>
      <w:r>
        <w:rPr>
          <w:color w:val="231F20"/>
          <w:spacing w:val="-12"/>
          <w:sz w:val="20"/>
        </w:rPr>
        <w:t> </w:t>
      </w:r>
      <w:r>
        <w:rPr>
          <w:color w:val="231F20"/>
          <w:sz w:val="20"/>
        </w:rPr>
        <w:t>central government jobs for women starting in 2025.</w:t>
      </w:r>
    </w:p>
    <w:p>
      <w:pPr>
        <w:pStyle w:val="BodyText"/>
        <w:spacing w:before="11"/>
      </w:pPr>
    </w:p>
    <w:p>
      <w:pPr>
        <w:pStyle w:val="ListParagraph"/>
        <w:numPr>
          <w:ilvl w:val="0"/>
          <w:numId w:val="12"/>
        </w:numPr>
        <w:tabs>
          <w:tab w:pos="325" w:val="left" w:leader="none"/>
        </w:tabs>
        <w:spacing w:line="249" w:lineRule="auto" w:before="0" w:after="0"/>
        <w:ind w:left="101" w:right="354" w:firstLine="0"/>
        <w:jc w:val="left"/>
        <w:rPr>
          <w:rFonts w:ascii="Roboto Bk"/>
          <w:b/>
          <w:color w:val="231F20"/>
          <w:sz w:val="20"/>
        </w:rPr>
      </w:pPr>
      <w:r>
        <w:rPr>
          <w:color w:val="231F20"/>
          <w:sz w:val="20"/>
        </w:rPr>
        <w:t>We</w:t>
      </w:r>
      <w:r>
        <w:rPr>
          <w:color w:val="231F20"/>
          <w:spacing w:val="-7"/>
          <w:sz w:val="20"/>
        </w:rPr>
        <w:t> </w:t>
      </w:r>
      <w:r>
        <w:rPr>
          <w:color w:val="231F20"/>
          <w:sz w:val="20"/>
        </w:rPr>
        <w:t>will</w:t>
      </w:r>
      <w:r>
        <w:rPr>
          <w:color w:val="231F20"/>
          <w:spacing w:val="-7"/>
          <w:sz w:val="20"/>
        </w:rPr>
        <w:t> </w:t>
      </w:r>
      <w:r>
        <w:rPr>
          <w:color w:val="231F20"/>
          <w:sz w:val="20"/>
        </w:rPr>
        <w:t>ensure</w:t>
      </w:r>
      <w:r>
        <w:rPr>
          <w:color w:val="231F20"/>
          <w:spacing w:val="-7"/>
          <w:sz w:val="20"/>
        </w:rPr>
        <w:t> </w:t>
      </w:r>
      <w:r>
        <w:rPr>
          <w:color w:val="231F20"/>
          <w:sz w:val="20"/>
        </w:rPr>
        <w:t>that</w:t>
      </w:r>
      <w:r>
        <w:rPr>
          <w:color w:val="231F20"/>
          <w:spacing w:val="-7"/>
          <w:sz w:val="20"/>
        </w:rPr>
        <w:t> </w:t>
      </w:r>
      <w:r>
        <w:rPr>
          <w:color w:val="231F20"/>
          <w:sz w:val="20"/>
        </w:rPr>
        <w:t>more</w:t>
      </w:r>
      <w:r>
        <w:rPr>
          <w:color w:val="231F20"/>
          <w:spacing w:val="-7"/>
          <w:sz w:val="20"/>
        </w:rPr>
        <w:t> </w:t>
      </w:r>
      <w:r>
        <w:rPr>
          <w:color w:val="231F20"/>
          <w:sz w:val="20"/>
        </w:rPr>
        <w:t>women</w:t>
      </w:r>
      <w:r>
        <w:rPr>
          <w:color w:val="231F20"/>
          <w:spacing w:val="-7"/>
          <w:sz w:val="20"/>
        </w:rPr>
        <w:t> </w:t>
      </w:r>
      <w:r>
        <w:rPr>
          <w:color w:val="231F20"/>
          <w:sz w:val="20"/>
        </w:rPr>
        <w:t>are</w:t>
      </w:r>
      <w:r>
        <w:rPr>
          <w:color w:val="231F20"/>
          <w:spacing w:val="-7"/>
          <w:sz w:val="20"/>
        </w:rPr>
        <w:t> </w:t>
      </w:r>
      <w:r>
        <w:rPr>
          <w:color w:val="231F20"/>
          <w:sz w:val="20"/>
        </w:rPr>
        <w:t>appointed</w:t>
      </w:r>
      <w:r>
        <w:rPr>
          <w:color w:val="231F20"/>
          <w:spacing w:val="-7"/>
          <w:sz w:val="20"/>
        </w:rPr>
        <w:t> </w:t>
      </w:r>
      <w:r>
        <w:rPr>
          <w:color w:val="231F20"/>
          <w:sz w:val="20"/>
        </w:rPr>
        <w:t>to </w:t>
      </w:r>
      <w:r>
        <w:rPr>
          <w:color w:val="231F20"/>
          <w:spacing w:val="-2"/>
          <w:sz w:val="20"/>
        </w:rPr>
        <w:t>high</w:t>
      </w:r>
      <w:r>
        <w:rPr>
          <w:color w:val="231F20"/>
          <w:spacing w:val="-7"/>
          <w:sz w:val="20"/>
        </w:rPr>
        <w:t> </w:t>
      </w:r>
      <w:r>
        <w:rPr>
          <w:color w:val="231F20"/>
          <w:spacing w:val="-2"/>
          <w:sz w:val="20"/>
        </w:rPr>
        <w:t>positions</w:t>
      </w:r>
      <w:r>
        <w:rPr>
          <w:color w:val="231F20"/>
          <w:spacing w:val="-7"/>
          <w:sz w:val="20"/>
        </w:rPr>
        <w:t> </w:t>
      </w:r>
      <w:r>
        <w:rPr>
          <w:color w:val="231F20"/>
          <w:spacing w:val="-2"/>
          <w:sz w:val="20"/>
        </w:rPr>
        <w:t>such</w:t>
      </w:r>
      <w:r>
        <w:rPr>
          <w:color w:val="231F20"/>
          <w:spacing w:val="-7"/>
          <w:sz w:val="20"/>
        </w:rPr>
        <w:t> </w:t>
      </w:r>
      <w:r>
        <w:rPr>
          <w:color w:val="231F20"/>
          <w:spacing w:val="-2"/>
          <w:sz w:val="20"/>
        </w:rPr>
        <w:t>as</w:t>
      </w:r>
      <w:r>
        <w:rPr>
          <w:color w:val="231F20"/>
          <w:spacing w:val="-7"/>
          <w:sz w:val="20"/>
        </w:rPr>
        <w:t> </w:t>
      </w:r>
      <w:r>
        <w:rPr>
          <w:color w:val="231F20"/>
          <w:spacing w:val="-2"/>
          <w:sz w:val="20"/>
        </w:rPr>
        <w:t>judges,</w:t>
      </w:r>
      <w:r>
        <w:rPr>
          <w:color w:val="231F20"/>
          <w:spacing w:val="-8"/>
          <w:sz w:val="20"/>
        </w:rPr>
        <w:t> </w:t>
      </w:r>
      <w:r>
        <w:rPr>
          <w:color w:val="231F20"/>
          <w:spacing w:val="-2"/>
          <w:sz w:val="20"/>
        </w:rPr>
        <w:t>secretaries</w:t>
      </w:r>
      <w:r>
        <w:rPr>
          <w:color w:val="231F20"/>
          <w:spacing w:val="-7"/>
          <w:sz w:val="20"/>
        </w:rPr>
        <w:t> </w:t>
      </w:r>
      <w:r>
        <w:rPr>
          <w:color w:val="231F20"/>
          <w:spacing w:val="-2"/>
          <w:sz w:val="20"/>
        </w:rPr>
        <w:t>to</w:t>
      </w:r>
      <w:r>
        <w:rPr>
          <w:color w:val="231F20"/>
          <w:spacing w:val="-8"/>
          <w:sz w:val="20"/>
        </w:rPr>
        <w:t> </w:t>
      </w:r>
      <w:r>
        <w:rPr>
          <w:color w:val="231F20"/>
          <w:spacing w:val="-2"/>
          <w:sz w:val="20"/>
        </w:rPr>
        <w:t>govern- </w:t>
      </w:r>
      <w:r>
        <w:rPr>
          <w:color w:val="231F20"/>
          <w:sz w:val="20"/>
        </w:rPr>
        <w:t>ment, high ranking police officers, law officers and directors on the boards of listed companies.</w:t>
      </w:r>
    </w:p>
    <w:p>
      <w:pPr>
        <w:pStyle w:val="BodyText"/>
        <w:spacing w:before="11"/>
      </w:pPr>
    </w:p>
    <w:p>
      <w:pPr>
        <w:pStyle w:val="ListParagraph"/>
        <w:numPr>
          <w:ilvl w:val="0"/>
          <w:numId w:val="12"/>
        </w:numPr>
        <w:tabs>
          <w:tab w:pos="325" w:val="left" w:leader="none"/>
        </w:tabs>
        <w:spacing w:line="249" w:lineRule="auto" w:before="0" w:after="0"/>
        <w:ind w:left="101" w:right="155" w:firstLine="0"/>
        <w:jc w:val="left"/>
        <w:rPr>
          <w:rFonts w:ascii="Roboto Bk"/>
          <w:b/>
          <w:color w:val="231F20"/>
          <w:sz w:val="20"/>
        </w:rPr>
      </w:pPr>
      <w:r>
        <w:rPr>
          <w:color w:val="231F20"/>
          <w:sz w:val="20"/>
        </w:rPr>
        <w:t>All</w:t>
      </w:r>
      <w:r>
        <w:rPr>
          <w:color w:val="231F20"/>
          <w:spacing w:val="-13"/>
          <w:sz w:val="20"/>
        </w:rPr>
        <w:t> </w:t>
      </w:r>
      <w:r>
        <w:rPr>
          <w:color w:val="231F20"/>
          <w:sz w:val="20"/>
        </w:rPr>
        <w:t>laws</w:t>
      </w:r>
      <w:r>
        <w:rPr>
          <w:color w:val="231F20"/>
          <w:spacing w:val="-12"/>
          <w:sz w:val="20"/>
        </w:rPr>
        <w:t> </w:t>
      </w:r>
      <w:r>
        <w:rPr>
          <w:color w:val="231F20"/>
          <w:sz w:val="20"/>
        </w:rPr>
        <w:t>will</w:t>
      </w:r>
      <w:r>
        <w:rPr>
          <w:color w:val="231F20"/>
          <w:spacing w:val="-13"/>
          <w:sz w:val="20"/>
        </w:rPr>
        <w:t> </w:t>
      </w:r>
      <w:r>
        <w:rPr>
          <w:color w:val="231F20"/>
          <w:sz w:val="20"/>
        </w:rPr>
        <w:t>be</w:t>
      </w:r>
      <w:r>
        <w:rPr>
          <w:color w:val="231F20"/>
          <w:spacing w:val="-12"/>
          <w:sz w:val="20"/>
        </w:rPr>
        <w:t> </w:t>
      </w:r>
      <w:r>
        <w:rPr>
          <w:color w:val="231F20"/>
          <w:sz w:val="20"/>
        </w:rPr>
        <w:t>scrutinised</w:t>
      </w:r>
      <w:r>
        <w:rPr>
          <w:color w:val="231F20"/>
          <w:spacing w:val="-13"/>
          <w:sz w:val="20"/>
        </w:rPr>
        <w:t> </w:t>
      </w:r>
      <w:r>
        <w:rPr>
          <w:color w:val="231F20"/>
          <w:sz w:val="20"/>
        </w:rPr>
        <w:t>for</w:t>
      </w:r>
      <w:r>
        <w:rPr>
          <w:color w:val="231F20"/>
          <w:spacing w:val="-12"/>
          <w:sz w:val="20"/>
        </w:rPr>
        <w:t> </w:t>
      </w:r>
      <w:r>
        <w:rPr>
          <w:color w:val="231F20"/>
          <w:sz w:val="20"/>
        </w:rPr>
        <w:t>gender</w:t>
      </w:r>
      <w:r>
        <w:rPr>
          <w:color w:val="231F20"/>
          <w:spacing w:val="-12"/>
          <w:sz w:val="20"/>
        </w:rPr>
        <w:t> </w:t>
      </w:r>
      <w:r>
        <w:rPr>
          <w:color w:val="231F20"/>
          <w:sz w:val="20"/>
        </w:rPr>
        <w:t>discrimination and gender bias. The offending provisions will be</w:t>
      </w:r>
    </w:p>
    <w:p>
      <w:pPr>
        <w:pStyle w:val="ListParagraph"/>
        <w:numPr>
          <w:ilvl w:val="0"/>
          <w:numId w:val="13"/>
        </w:numPr>
        <w:tabs>
          <w:tab w:pos="439" w:val="left" w:leader="none"/>
        </w:tabs>
        <w:spacing w:line="249" w:lineRule="auto" w:before="96" w:after="0"/>
        <w:ind w:left="101" w:right="332" w:firstLine="0"/>
        <w:jc w:val="left"/>
        <w:rPr>
          <w:sz w:val="20"/>
        </w:rPr>
      </w:pPr>
      <w:r>
        <w:rPr/>
        <w:br w:type="column"/>
      </w:r>
      <w:r>
        <w:rPr>
          <w:color w:val="231F20"/>
          <w:sz w:val="20"/>
        </w:rPr>
        <w:t>We will ensure that laws intended to prevent offences against women such as the Sexual Harass- ment of Women at Workplace (Prevention, Prohibition and</w:t>
      </w:r>
      <w:r>
        <w:rPr>
          <w:color w:val="231F20"/>
          <w:spacing w:val="-5"/>
          <w:sz w:val="20"/>
        </w:rPr>
        <w:t> </w:t>
      </w:r>
      <w:r>
        <w:rPr>
          <w:color w:val="231F20"/>
          <w:sz w:val="20"/>
        </w:rPr>
        <w:t>Redressal)</w:t>
      </w:r>
      <w:r>
        <w:rPr>
          <w:color w:val="231F20"/>
          <w:spacing w:val="-5"/>
          <w:sz w:val="20"/>
        </w:rPr>
        <w:t> </w:t>
      </w:r>
      <w:r>
        <w:rPr>
          <w:color w:val="231F20"/>
          <w:sz w:val="20"/>
        </w:rPr>
        <w:t>Act,</w:t>
      </w:r>
      <w:r>
        <w:rPr>
          <w:color w:val="231F20"/>
          <w:spacing w:val="-6"/>
          <w:sz w:val="20"/>
        </w:rPr>
        <w:t> </w:t>
      </w:r>
      <w:r>
        <w:rPr>
          <w:color w:val="231F20"/>
          <w:sz w:val="20"/>
        </w:rPr>
        <w:t>2013</w:t>
      </w:r>
      <w:r>
        <w:rPr>
          <w:color w:val="231F20"/>
          <w:spacing w:val="-5"/>
          <w:sz w:val="20"/>
        </w:rPr>
        <w:t> </w:t>
      </w:r>
      <w:r>
        <w:rPr>
          <w:color w:val="231F20"/>
          <w:sz w:val="20"/>
        </w:rPr>
        <w:t>and</w:t>
      </w:r>
      <w:r>
        <w:rPr>
          <w:color w:val="231F20"/>
          <w:spacing w:val="-5"/>
          <w:sz w:val="20"/>
        </w:rPr>
        <w:t> </w:t>
      </w:r>
      <w:r>
        <w:rPr>
          <w:color w:val="231F20"/>
          <w:sz w:val="20"/>
        </w:rPr>
        <w:t>the</w:t>
      </w:r>
      <w:r>
        <w:rPr>
          <w:color w:val="231F20"/>
          <w:spacing w:val="-5"/>
          <w:sz w:val="20"/>
        </w:rPr>
        <w:t> </w:t>
      </w:r>
      <w:r>
        <w:rPr>
          <w:color w:val="231F20"/>
          <w:sz w:val="20"/>
        </w:rPr>
        <w:t>Protection</w:t>
      </w:r>
      <w:r>
        <w:rPr>
          <w:color w:val="231F20"/>
          <w:spacing w:val="-5"/>
          <w:sz w:val="20"/>
        </w:rPr>
        <w:t> </w:t>
      </w:r>
      <w:r>
        <w:rPr>
          <w:color w:val="231F20"/>
          <w:sz w:val="20"/>
        </w:rPr>
        <w:t>of</w:t>
      </w:r>
      <w:r>
        <w:rPr>
          <w:color w:val="231F20"/>
          <w:spacing w:val="-6"/>
          <w:sz w:val="20"/>
        </w:rPr>
        <w:t> </w:t>
      </w:r>
      <w:r>
        <w:rPr>
          <w:color w:val="231F20"/>
          <w:sz w:val="20"/>
        </w:rPr>
        <w:t>Women from</w:t>
      </w:r>
      <w:r>
        <w:rPr>
          <w:color w:val="231F20"/>
          <w:spacing w:val="-11"/>
          <w:sz w:val="20"/>
        </w:rPr>
        <w:t> </w:t>
      </w:r>
      <w:r>
        <w:rPr>
          <w:color w:val="231F20"/>
          <w:sz w:val="20"/>
        </w:rPr>
        <w:t>Domestic</w:t>
      </w:r>
      <w:r>
        <w:rPr>
          <w:color w:val="231F20"/>
          <w:spacing w:val="-11"/>
          <w:sz w:val="20"/>
        </w:rPr>
        <w:t> </w:t>
      </w:r>
      <w:r>
        <w:rPr>
          <w:color w:val="231F20"/>
          <w:sz w:val="20"/>
        </w:rPr>
        <w:t>Violence</w:t>
      </w:r>
      <w:r>
        <w:rPr>
          <w:color w:val="231F20"/>
          <w:spacing w:val="-10"/>
          <w:sz w:val="20"/>
        </w:rPr>
        <w:t> </w:t>
      </w:r>
      <w:r>
        <w:rPr>
          <w:color w:val="231F20"/>
          <w:sz w:val="20"/>
        </w:rPr>
        <w:t>Act,</w:t>
      </w:r>
      <w:r>
        <w:rPr>
          <w:color w:val="231F20"/>
          <w:spacing w:val="-11"/>
          <w:sz w:val="20"/>
        </w:rPr>
        <w:t> </w:t>
      </w:r>
      <w:r>
        <w:rPr>
          <w:color w:val="231F20"/>
          <w:sz w:val="20"/>
        </w:rPr>
        <w:t>2005</w:t>
      </w:r>
      <w:r>
        <w:rPr>
          <w:color w:val="231F20"/>
          <w:spacing w:val="-10"/>
          <w:sz w:val="20"/>
        </w:rPr>
        <w:t> </w:t>
      </w:r>
      <w:r>
        <w:rPr>
          <w:color w:val="231F20"/>
          <w:sz w:val="20"/>
        </w:rPr>
        <w:t>are</w:t>
      </w:r>
      <w:r>
        <w:rPr>
          <w:color w:val="231F20"/>
          <w:spacing w:val="-10"/>
          <w:sz w:val="20"/>
        </w:rPr>
        <w:t> </w:t>
      </w:r>
      <w:r>
        <w:rPr>
          <w:color w:val="231F20"/>
          <w:sz w:val="20"/>
        </w:rPr>
        <w:t>strictly</w:t>
      </w:r>
      <w:r>
        <w:rPr>
          <w:color w:val="231F20"/>
          <w:spacing w:val="-11"/>
          <w:sz w:val="20"/>
        </w:rPr>
        <w:t> </w:t>
      </w:r>
      <w:r>
        <w:rPr>
          <w:color w:val="231F20"/>
          <w:sz w:val="20"/>
        </w:rPr>
        <w:t>enforced.</w:t>
      </w:r>
    </w:p>
    <w:p>
      <w:pPr>
        <w:pStyle w:val="BodyText"/>
        <w:spacing w:before="11"/>
      </w:pPr>
    </w:p>
    <w:p>
      <w:pPr>
        <w:pStyle w:val="ListParagraph"/>
        <w:numPr>
          <w:ilvl w:val="0"/>
          <w:numId w:val="13"/>
        </w:numPr>
        <w:tabs>
          <w:tab w:pos="435" w:val="left" w:leader="none"/>
        </w:tabs>
        <w:spacing w:line="249" w:lineRule="auto" w:before="0" w:after="0"/>
        <w:ind w:left="101" w:right="332" w:firstLine="0"/>
        <w:jc w:val="left"/>
        <w:rPr>
          <w:sz w:val="20"/>
        </w:rPr>
      </w:pPr>
      <w:r>
        <w:rPr>
          <w:color w:val="231F20"/>
          <w:sz w:val="20"/>
        </w:rPr>
        <w:t>The government will fund state governments to build sufficient night shelters for migrant women workers and adequate number of safe and hygienic public toilets for women will be provided in towns and cities.</w:t>
      </w:r>
      <w:r>
        <w:rPr>
          <w:color w:val="231F20"/>
          <w:spacing w:val="-13"/>
          <w:sz w:val="20"/>
        </w:rPr>
        <w:t> </w:t>
      </w:r>
      <w:r>
        <w:rPr>
          <w:color w:val="231F20"/>
          <w:sz w:val="20"/>
        </w:rPr>
        <w:t>Free</w:t>
      </w:r>
      <w:r>
        <w:rPr>
          <w:color w:val="231F20"/>
          <w:spacing w:val="-12"/>
          <w:sz w:val="20"/>
        </w:rPr>
        <w:t> </w:t>
      </w:r>
      <w:r>
        <w:rPr>
          <w:color w:val="231F20"/>
          <w:sz w:val="20"/>
        </w:rPr>
        <w:t>napkin</w:t>
      </w:r>
      <w:r>
        <w:rPr>
          <w:color w:val="231F20"/>
          <w:spacing w:val="-13"/>
          <w:sz w:val="20"/>
        </w:rPr>
        <w:t> </w:t>
      </w:r>
      <w:r>
        <w:rPr>
          <w:color w:val="231F20"/>
          <w:sz w:val="20"/>
        </w:rPr>
        <w:t>vending</w:t>
      </w:r>
      <w:r>
        <w:rPr>
          <w:color w:val="231F20"/>
          <w:spacing w:val="-12"/>
          <w:sz w:val="20"/>
        </w:rPr>
        <w:t> </w:t>
      </w:r>
      <w:r>
        <w:rPr>
          <w:color w:val="231F20"/>
          <w:sz w:val="20"/>
        </w:rPr>
        <w:t>machines</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2"/>
          <w:sz w:val="20"/>
        </w:rPr>
        <w:t> </w:t>
      </w:r>
      <w:r>
        <w:rPr>
          <w:color w:val="231F20"/>
          <w:sz w:val="20"/>
        </w:rPr>
        <w:t>installed</w:t>
      </w:r>
      <w:r>
        <w:rPr>
          <w:color w:val="231F20"/>
          <w:spacing w:val="-13"/>
          <w:sz w:val="20"/>
        </w:rPr>
        <w:t> </w:t>
      </w:r>
      <w:r>
        <w:rPr>
          <w:color w:val="231F20"/>
          <w:sz w:val="20"/>
        </w:rPr>
        <w:t>in public spaces, schools and colleges.</w:t>
      </w:r>
    </w:p>
    <w:p>
      <w:pPr>
        <w:pStyle w:val="BodyText"/>
        <w:spacing w:before="12"/>
      </w:pPr>
    </w:p>
    <w:p>
      <w:pPr>
        <w:pStyle w:val="ListParagraph"/>
        <w:numPr>
          <w:ilvl w:val="0"/>
          <w:numId w:val="13"/>
        </w:numPr>
        <w:tabs>
          <w:tab w:pos="440" w:val="left" w:leader="none"/>
        </w:tabs>
        <w:spacing w:line="249" w:lineRule="auto" w:before="0" w:after="0"/>
        <w:ind w:left="101" w:right="409" w:firstLine="0"/>
        <w:jc w:val="left"/>
        <w:rPr>
          <w:sz w:val="20"/>
        </w:rPr>
      </w:pPr>
      <w:r>
        <w:rPr>
          <w:color w:val="231F20"/>
          <w:sz w:val="20"/>
        </w:rPr>
        <w:t>In partnership with the State governments, the Central</w:t>
      </w:r>
      <w:r>
        <w:rPr>
          <w:color w:val="231F20"/>
          <w:spacing w:val="-13"/>
          <w:sz w:val="20"/>
        </w:rPr>
        <w:t> </w:t>
      </w:r>
      <w:r>
        <w:rPr>
          <w:color w:val="231F20"/>
          <w:sz w:val="20"/>
        </w:rPr>
        <w:t>Government</w:t>
      </w:r>
      <w:r>
        <w:rPr>
          <w:color w:val="231F20"/>
          <w:spacing w:val="-12"/>
          <w:sz w:val="20"/>
        </w:rPr>
        <w:t> </w:t>
      </w:r>
      <w:r>
        <w:rPr>
          <w:color w:val="231F20"/>
          <w:sz w:val="20"/>
        </w:rPr>
        <w:t>will</w:t>
      </w:r>
      <w:r>
        <w:rPr>
          <w:color w:val="231F20"/>
          <w:spacing w:val="-13"/>
          <w:sz w:val="20"/>
        </w:rPr>
        <w:t> </w:t>
      </w:r>
      <w:r>
        <w:rPr>
          <w:color w:val="231F20"/>
          <w:sz w:val="20"/>
        </w:rPr>
        <w:t>double</w:t>
      </w:r>
      <w:r>
        <w:rPr>
          <w:color w:val="231F20"/>
          <w:spacing w:val="-12"/>
          <w:sz w:val="20"/>
        </w:rPr>
        <w:t> </w:t>
      </w:r>
      <w:r>
        <w:rPr>
          <w:color w:val="231F20"/>
          <w:sz w:val="20"/>
        </w:rPr>
        <w:t>the</w:t>
      </w:r>
      <w:r>
        <w:rPr>
          <w:color w:val="231F20"/>
          <w:spacing w:val="-13"/>
          <w:sz w:val="20"/>
        </w:rPr>
        <w:t> </w:t>
      </w:r>
      <w:r>
        <w:rPr>
          <w:color w:val="231F20"/>
          <w:sz w:val="20"/>
        </w:rPr>
        <w:t>number</w:t>
      </w:r>
      <w:r>
        <w:rPr>
          <w:color w:val="231F20"/>
          <w:spacing w:val="-12"/>
          <w:sz w:val="20"/>
        </w:rPr>
        <w:t> </w:t>
      </w:r>
      <w:r>
        <w:rPr>
          <w:color w:val="231F20"/>
          <w:sz w:val="20"/>
        </w:rPr>
        <w:t>of</w:t>
      </w:r>
      <w:r>
        <w:rPr>
          <w:color w:val="231F20"/>
          <w:spacing w:val="-12"/>
          <w:sz w:val="20"/>
        </w:rPr>
        <w:t> </w:t>
      </w:r>
      <w:r>
        <w:rPr>
          <w:color w:val="231F20"/>
          <w:sz w:val="20"/>
        </w:rPr>
        <w:t>working women</w:t>
      </w:r>
      <w:r>
        <w:rPr>
          <w:color w:val="231F20"/>
          <w:spacing w:val="-3"/>
          <w:sz w:val="20"/>
        </w:rPr>
        <w:t> </w:t>
      </w:r>
      <w:r>
        <w:rPr>
          <w:color w:val="231F20"/>
          <w:sz w:val="20"/>
        </w:rPr>
        <w:t>hostels</w:t>
      </w:r>
      <w:r>
        <w:rPr>
          <w:color w:val="231F20"/>
          <w:spacing w:val="-3"/>
          <w:sz w:val="20"/>
        </w:rPr>
        <w:t> </w:t>
      </w:r>
      <w:r>
        <w:rPr>
          <w:color w:val="231F20"/>
          <w:sz w:val="20"/>
        </w:rPr>
        <w:t>in</w:t>
      </w:r>
      <w:r>
        <w:rPr>
          <w:color w:val="231F20"/>
          <w:spacing w:val="-3"/>
          <w:sz w:val="20"/>
        </w:rPr>
        <w:t> </w:t>
      </w:r>
      <w:r>
        <w:rPr>
          <w:color w:val="231F20"/>
          <w:sz w:val="20"/>
        </w:rPr>
        <w:t>the</w:t>
      </w:r>
      <w:r>
        <w:rPr>
          <w:color w:val="231F20"/>
          <w:spacing w:val="-3"/>
          <w:sz w:val="20"/>
        </w:rPr>
        <w:t> </w:t>
      </w:r>
      <w:r>
        <w:rPr>
          <w:color w:val="231F20"/>
          <w:sz w:val="20"/>
        </w:rPr>
        <w:t>country,</w:t>
      </w:r>
      <w:r>
        <w:rPr>
          <w:color w:val="231F20"/>
          <w:spacing w:val="-4"/>
          <w:sz w:val="20"/>
        </w:rPr>
        <w:t> </w:t>
      </w:r>
      <w:r>
        <w:rPr>
          <w:color w:val="231F20"/>
          <w:sz w:val="20"/>
        </w:rPr>
        <w:t>with</w:t>
      </w:r>
      <w:r>
        <w:rPr>
          <w:color w:val="231F20"/>
          <w:spacing w:val="-3"/>
          <w:sz w:val="20"/>
        </w:rPr>
        <w:t> </w:t>
      </w:r>
      <w:r>
        <w:rPr>
          <w:color w:val="231F20"/>
          <w:sz w:val="20"/>
        </w:rPr>
        <w:t>at</w:t>
      </w:r>
      <w:r>
        <w:rPr>
          <w:color w:val="231F20"/>
          <w:spacing w:val="-3"/>
          <w:sz w:val="20"/>
        </w:rPr>
        <w:t> </w:t>
      </w:r>
      <w:r>
        <w:rPr>
          <w:color w:val="231F20"/>
          <w:sz w:val="20"/>
        </w:rPr>
        <w:t>least</w:t>
      </w:r>
      <w:r>
        <w:rPr>
          <w:color w:val="231F20"/>
          <w:spacing w:val="-3"/>
          <w:sz w:val="20"/>
        </w:rPr>
        <w:t> </w:t>
      </w:r>
      <w:r>
        <w:rPr>
          <w:color w:val="231F20"/>
          <w:sz w:val="20"/>
        </w:rPr>
        <w:t>one</w:t>
      </w:r>
      <w:r>
        <w:rPr>
          <w:color w:val="231F20"/>
          <w:spacing w:val="-3"/>
          <w:sz w:val="20"/>
        </w:rPr>
        <w:t> </w:t>
      </w:r>
      <w:r>
        <w:rPr>
          <w:color w:val="231F20"/>
          <w:sz w:val="20"/>
        </w:rPr>
        <w:t>Savit- ribai Phule Hostel in each district.</w:t>
      </w:r>
    </w:p>
    <w:p>
      <w:pPr>
        <w:pStyle w:val="BodyText"/>
        <w:spacing w:before="12"/>
      </w:pPr>
    </w:p>
    <w:p>
      <w:pPr>
        <w:pStyle w:val="ListParagraph"/>
        <w:numPr>
          <w:ilvl w:val="0"/>
          <w:numId w:val="13"/>
        </w:numPr>
        <w:tabs>
          <w:tab w:pos="439" w:val="left" w:leader="none"/>
        </w:tabs>
        <w:spacing w:line="249" w:lineRule="auto" w:before="0" w:after="0"/>
        <w:ind w:left="101" w:right="474"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appoint</w:t>
      </w:r>
      <w:r>
        <w:rPr>
          <w:color w:val="231F20"/>
          <w:spacing w:val="-13"/>
          <w:sz w:val="20"/>
        </w:rPr>
        <w:t> </w:t>
      </w:r>
      <w:r>
        <w:rPr>
          <w:color w:val="231F20"/>
          <w:sz w:val="20"/>
        </w:rPr>
        <w:t>an</w:t>
      </w:r>
      <w:r>
        <w:rPr>
          <w:color w:val="231F20"/>
          <w:spacing w:val="-12"/>
          <w:sz w:val="20"/>
        </w:rPr>
        <w:t> </w:t>
      </w:r>
      <w:r>
        <w:rPr>
          <w:color w:val="231F20"/>
          <w:sz w:val="20"/>
        </w:rPr>
        <w:t>Adhikar</w:t>
      </w:r>
      <w:r>
        <w:rPr>
          <w:color w:val="231F20"/>
          <w:spacing w:val="-13"/>
          <w:sz w:val="20"/>
        </w:rPr>
        <w:t> </w:t>
      </w:r>
      <w:r>
        <w:rPr>
          <w:color w:val="231F20"/>
          <w:sz w:val="20"/>
        </w:rPr>
        <w:t>Maitri</w:t>
      </w:r>
      <w:r>
        <w:rPr>
          <w:color w:val="231F20"/>
          <w:spacing w:val="-12"/>
          <w:sz w:val="20"/>
        </w:rPr>
        <w:t> </w:t>
      </w:r>
      <w:r>
        <w:rPr>
          <w:color w:val="231F20"/>
          <w:sz w:val="20"/>
        </w:rPr>
        <w:t>in</w:t>
      </w:r>
      <w:r>
        <w:rPr>
          <w:color w:val="231F20"/>
          <w:spacing w:val="-12"/>
          <w:sz w:val="20"/>
        </w:rPr>
        <w:t> </w:t>
      </w:r>
      <w:r>
        <w:rPr>
          <w:color w:val="231F20"/>
          <w:sz w:val="20"/>
        </w:rPr>
        <w:t>every</w:t>
      </w:r>
      <w:r>
        <w:rPr>
          <w:color w:val="231F20"/>
          <w:spacing w:val="-13"/>
          <w:sz w:val="20"/>
        </w:rPr>
        <w:t> </w:t>
      </w:r>
      <w:r>
        <w:rPr>
          <w:color w:val="231F20"/>
          <w:sz w:val="20"/>
        </w:rPr>
        <w:t>Pancha- yats to serve as a paralegal to educate women and assist them in the enforcement of their legal rights.</w:t>
      </w:r>
    </w:p>
    <w:p>
      <w:pPr>
        <w:spacing w:after="0" w:line="249" w:lineRule="auto"/>
        <w:jc w:val="left"/>
        <w:rPr>
          <w:sz w:val="20"/>
        </w:rPr>
        <w:sectPr>
          <w:type w:val="continuous"/>
          <w:pgSz w:w="13500" w:h="18440"/>
          <w:pgMar w:header="0" w:footer="1248" w:top="420" w:bottom="420" w:left="1460" w:right="1240"/>
          <w:cols w:num="2" w:equalWidth="0">
            <w:col w:w="5101" w:space="368"/>
            <w:col w:w="5331"/>
          </w:cols>
        </w:sectPr>
      </w:pPr>
    </w:p>
    <w:p>
      <w:pPr>
        <w:pStyle w:val="BodyText"/>
        <w:tabs>
          <w:tab w:pos="5570" w:val="left" w:leader="none"/>
          <w:tab w:pos="10476" w:val="left" w:leader="none"/>
        </w:tabs>
        <w:spacing w:line="249" w:lineRule="auto" w:before="1"/>
        <w:ind w:left="101" w:right="319"/>
      </w:pPr>
      <w:r>
        <w:rPr/>
        <mc:AlternateContent>
          <mc:Choice Requires="wps">
            <w:drawing>
              <wp:anchor distT="0" distB="0" distL="0" distR="0" allowOverlap="1" layoutInCell="1" locked="0" behindDoc="0" simplePos="0" relativeHeight="15750144">
                <wp:simplePos x="0" y="0"/>
                <wp:positionH relativeFrom="page">
                  <wp:posOffset>8294395</wp:posOffset>
                </wp:positionH>
                <wp:positionV relativeFrom="page">
                  <wp:posOffset>505790</wp:posOffset>
                </wp:positionV>
                <wp:extent cx="277495" cy="1270"/>
                <wp:effectExtent l="0" t="0" r="0" b="0"/>
                <wp:wrapNone/>
                <wp:docPr id="161" name="Graphic 161"/>
                <wp:cNvGraphicFramePr>
                  <a:graphicFrameLocks/>
                </wp:cNvGraphicFramePr>
                <a:graphic>
                  <a:graphicData uri="http://schemas.microsoft.com/office/word/2010/wordprocessingShape">
                    <wps:wsp>
                      <wps:cNvPr id="161" name="Graphic 161"/>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0144" from="674.92899pt,39.826031pt" to="653.10199pt,39.826031pt" stroked="true" strokeweight="1pt" strokecolor="#000000">
                <v:stroke dashstyle="solid"/>
                <w10:wrap type="none"/>
              </v:line>
            </w:pict>
          </mc:Fallback>
        </mc:AlternateContent>
      </w:r>
      <w:r>
        <w:rPr>
          <w:color w:val="231F20"/>
        </w:rPr>
        <w:t>removed or amended in the first year of the Congress</w:t>
        <w:tab/>
      </w:r>
      <w:r>
        <w:rPr>
          <w:color w:val="231F20"/>
          <w:u w:val="single" w:color="F36F21"/>
        </w:rPr>
        <w:tab/>
      </w:r>
      <w:r>
        <w:rPr>
          <w:color w:val="231F20"/>
        </w:rPr>
        <w:t> </w:t>
      </w:r>
      <w:r>
        <w:rPr>
          <w:color w:val="231F20"/>
          <w:spacing w:val="-2"/>
        </w:rPr>
        <w:t>government.</w:t>
      </w:r>
    </w:p>
    <w:p>
      <w:pPr>
        <w:pStyle w:val="BodyText"/>
        <w:spacing w:before="11"/>
      </w:pPr>
    </w:p>
    <w:p>
      <w:pPr>
        <w:pStyle w:val="ListParagraph"/>
        <w:numPr>
          <w:ilvl w:val="0"/>
          <w:numId w:val="12"/>
        </w:numPr>
        <w:tabs>
          <w:tab w:pos="325" w:val="left" w:leader="none"/>
        </w:tabs>
        <w:spacing w:line="249" w:lineRule="auto" w:before="0" w:after="0"/>
        <w:ind w:left="101" w:right="5716" w:firstLine="0"/>
        <w:jc w:val="left"/>
        <w:rPr>
          <w:rFonts w:ascii="Roboto Bk" w:hAnsi="Roboto Bk"/>
          <w:b/>
          <w:color w:val="231F20"/>
          <w:sz w:val="20"/>
        </w:rPr>
      </w:pPr>
      <w:r>
        <w:rPr/>
        <w:drawing>
          <wp:anchor distT="0" distB="0" distL="0" distR="0" allowOverlap="1" layoutInCell="1" locked="0" behindDoc="0" simplePos="0" relativeHeight="15749632">
            <wp:simplePos x="0" y="0"/>
            <wp:positionH relativeFrom="page">
              <wp:posOffset>4465104</wp:posOffset>
            </wp:positionH>
            <wp:positionV relativeFrom="paragraph">
              <wp:posOffset>21026</wp:posOffset>
            </wp:positionV>
            <wp:extent cx="3111093" cy="4859121"/>
            <wp:effectExtent l="0" t="0" r="0" b="0"/>
            <wp:wrapNone/>
            <wp:docPr id="162" name="Image 162"/>
            <wp:cNvGraphicFramePr>
              <a:graphicFrameLocks/>
            </wp:cNvGraphicFramePr>
            <a:graphic>
              <a:graphicData uri="http://schemas.openxmlformats.org/drawingml/2006/picture">
                <pic:pic>
                  <pic:nvPicPr>
                    <pic:cNvPr id="162" name="Image 162"/>
                    <pic:cNvPicPr/>
                  </pic:nvPicPr>
                  <pic:blipFill>
                    <a:blip r:embed="rId46" cstate="print"/>
                    <a:stretch>
                      <a:fillRect/>
                    </a:stretch>
                  </pic:blipFill>
                  <pic:spPr>
                    <a:xfrm>
                      <a:off x="0" y="0"/>
                      <a:ext cx="3111093" cy="4859121"/>
                    </a:xfrm>
                    <a:prstGeom prst="rect">
                      <a:avLst/>
                    </a:prstGeom>
                  </pic:spPr>
                </pic:pic>
              </a:graphicData>
            </a:graphic>
          </wp:anchor>
        </w:drawing>
      </w: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ensure</w:t>
      </w:r>
      <w:r>
        <w:rPr>
          <w:color w:val="231F20"/>
          <w:spacing w:val="-10"/>
          <w:sz w:val="20"/>
        </w:rPr>
        <w:t> </w:t>
      </w:r>
      <w:r>
        <w:rPr>
          <w:color w:val="231F20"/>
          <w:sz w:val="20"/>
        </w:rPr>
        <w:t>that</w:t>
      </w:r>
      <w:r>
        <w:rPr>
          <w:color w:val="231F20"/>
          <w:spacing w:val="-10"/>
          <w:sz w:val="20"/>
        </w:rPr>
        <w:t> </w:t>
      </w:r>
      <w:r>
        <w:rPr>
          <w:color w:val="231F20"/>
          <w:sz w:val="20"/>
        </w:rPr>
        <w:t>the</w:t>
      </w:r>
      <w:r>
        <w:rPr>
          <w:color w:val="231F20"/>
          <w:spacing w:val="-10"/>
          <w:sz w:val="20"/>
        </w:rPr>
        <w:t> </w:t>
      </w:r>
      <w:r>
        <w:rPr>
          <w:color w:val="231F20"/>
          <w:sz w:val="20"/>
        </w:rPr>
        <w:t>principle</w:t>
      </w:r>
      <w:r>
        <w:rPr>
          <w:color w:val="231F20"/>
          <w:spacing w:val="-10"/>
          <w:sz w:val="20"/>
        </w:rPr>
        <w:t> </w:t>
      </w:r>
      <w:r>
        <w:rPr>
          <w:color w:val="231F20"/>
          <w:sz w:val="20"/>
        </w:rPr>
        <w:t>of</w:t>
      </w:r>
      <w:r>
        <w:rPr>
          <w:color w:val="231F20"/>
          <w:spacing w:val="-11"/>
          <w:sz w:val="20"/>
        </w:rPr>
        <w:t> </w:t>
      </w:r>
      <w:r>
        <w:rPr>
          <w:color w:val="231F20"/>
          <w:sz w:val="20"/>
        </w:rPr>
        <w:t>‘Same</w:t>
      </w:r>
      <w:r>
        <w:rPr>
          <w:color w:val="231F20"/>
          <w:spacing w:val="-10"/>
          <w:sz w:val="20"/>
        </w:rPr>
        <w:t> </w:t>
      </w:r>
      <w:r>
        <w:rPr>
          <w:color w:val="231F20"/>
          <w:sz w:val="20"/>
        </w:rPr>
        <w:t>Work,</w:t>
      </w:r>
      <w:r>
        <w:rPr>
          <w:color w:val="231F20"/>
          <w:spacing w:val="-11"/>
          <w:sz w:val="20"/>
        </w:rPr>
        <w:t> </w:t>
      </w:r>
      <w:r>
        <w:rPr>
          <w:color w:val="231F20"/>
          <w:sz w:val="20"/>
        </w:rPr>
        <w:t>Same Wages’ is enforced in order</w:t>
      </w:r>
      <w:r>
        <w:rPr>
          <w:color w:val="231F20"/>
          <w:spacing w:val="-1"/>
          <w:sz w:val="20"/>
        </w:rPr>
        <w:t> </w:t>
      </w:r>
      <w:r>
        <w:rPr>
          <w:color w:val="231F20"/>
          <w:sz w:val="20"/>
        </w:rPr>
        <w:t>to</w:t>
      </w:r>
      <w:r>
        <w:rPr>
          <w:color w:val="231F20"/>
          <w:spacing w:val="-1"/>
          <w:sz w:val="20"/>
        </w:rPr>
        <w:t> </w:t>
      </w:r>
      <w:r>
        <w:rPr>
          <w:color w:val="231F20"/>
          <w:sz w:val="20"/>
        </w:rPr>
        <w:t>prevent discrimination in wages for women.</w:t>
      </w:r>
    </w:p>
    <w:p>
      <w:pPr>
        <w:pStyle w:val="BodyText"/>
        <w:spacing w:before="11"/>
      </w:pPr>
    </w:p>
    <w:p>
      <w:pPr>
        <w:pStyle w:val="ListParagraph"/>
        <w:numPr>
          <w:ilvl w:val="0"/>
          <w:numId w:val="12"/>
        </w:numPr>
        <w:tabs>
          <w:tab w:pos="321" w:val="left" w:leader="none"/>
        </w:tabs>
        <w:spacing w:line="249" w:lineRule="auto" w:before="0" w:after="0"/>
        <w:ind w:left="101" w:right="5736" w:firstLine="0"/>
        <w:jc w:val="left"/>
        <w:rPr>
          <w:rFonts w:ascii="Roboto Bk"/>
          <w:b/>
          <w:color w:val="231F20"/>
          <w:sz w:val="20"/>
        </w:rPr>
      </w:pPr>
      <w:r>
        <w:rPr>
          <w:color w:val="231F20"/>
          <w:sz w:val="20"/>
        </w:rPr>
        <w:t>The</w:t>
      </w:r>
      <w:r>
        <w:rPr>
          <w:color w:val="231F20"/>
          <w:spacing w:val="-13"/>
          <w:sz w:val="20"/>
        </w:rPr>
        <w:t> </w:t>
      </w:r>
      <w:r>
        <w:rPr>
          <w:color w:val="231F20"/>
          <w:sz w:val="20"/>
        </w:rPr>
        <w:t>contribution</w:t>
      </w:r>
      <w:r>
        <w:rPr>
          <w:color w:val="231F20"/>
          <w:spacing w:val="-12"/>
          <w:sz w:val="20"/>
        </w:rPr>
        <w:t> </w:t>
      </w:r>
      <w:r>
        <w:rPr>
          <w:color w:val="231F20"/>
          <w:sz w:val="20"/>
        </w:rPr>
        <w:t>of</w:t>
      </w:r>
      <w:r>
        <w:rPr>
          <w:color w:val="231F20"/>
          <w:spacing w:val="-13"/>
          <w:sz w:val="20"/>
        </w:rPr>
        <w:t> </w:t>
      </w:r>
      <w:r>
        <w:rPr>
          <w:color w:val="231F20"/>
          <w:sz w:val="20"/>
        </w:rPr>
        <w:t>the</w:t>
      </w:r>
      <w:r>
        <w:rPr>
          <w:color w:val="231F20"/>
          <w:spacing w:val="-12"/>
          <w:sz w:val="20"/>
        </w:rPr>
        <w:t> </w:t>
      </w:r>
      <w:r>
        <w:rPr>
          <w:color w:val="231F20"/>
          <w:sz w:val="20"/>
        </w:rPr>
        <w:t>Central</w:t>
      </w:r>
      <w:r>
        <w:rPr>
          <w:color w:val="231F20"/>
          <w:spacing w:val="-13"/>
          <w:sz w:val="20"/>
        </w:rPr>
        <w:t> </w:t>
      </w:r>
      <w:r>
        <w:rPr>
          <w:color w:val="231F20"/>
          <w:sz w:val="20"/>
        </w:rPr>
        <w:t>government</w:t>
      </w:r>
      <w:r>
        <w:rPr>
          <w:color w:val="231F20"/>
          <w:spacing w:val="-12"/>
          <w:sz w:val="20"/>
        </w:rPr>
        <w:t> </w:t>
      </w:r>
      <w:r>
        <w:rPr>
          <w:color w:val="231F20"/>
          <w:sz w:val="20"/>
        </w:rPr>
        <w:t>to</w:t>
      </w:r>
      <w:r>
        <w:rPr>
          <w:color w:val="231F20"/>
          <w:spacing w:val="-12"/>
          <w:sz w:val="20"/>
        </w:rPr>
        <w:t> </w:t>
      </w:r>
      <w:r>
        <w:rPr>
          <w:color w:val="231F20"/>
          <w:sz w:val="20"/>
        </w:rPr>
        <w:t>the</w:t>
      </w:r>
      <w:r>
        <w:rPr>
          <w:color w:val="231F20"/>
          <w:spacing w:val="-13"/>
          <w:sz w:val="20"/>
        </w:rPr>
        <w:t> </w:t>
      </w:r>
      <w:r>
        <w:rPr>
          <w:color w:val="231F20"/>
          <w:sz w:val="20"/>
        </w:rPr>
        <w:t>pay of frontline health workers (such as ASHA, Anganwadi, Mid-Day Meal cooks, etc.) will be doubled.</w:t>
      </w:r>
    </w:p>
    <w:p>
      <w:pPr>
        <w:pStyle w:val="BodyText"/>
        <w:spacing w:before="11"/>
      </w:pPr>
    </w:p>
    <w:p>
      <w:pPr>
        <w:pStyle w:val="ListParagraph"/>
        <w:numPr>
          <w:ilvl w:val="0"/>
          <w:numId w:val="12"/>
        </w:numPr>
        <w:tabs>
          <w:tab w:pos="325" w:val="left" w:leader="none"/>
        </w:tabs>
        <w:spacing w:line="249" w:lineRule="auto" w:before="0" w:after="0"/>
        <w:ind w:left="101" w:right="5748" w:firstLine="0"/>
        <w:jc w:val="left"/>
        <w:rPr>
          <w:rFonts w:ascii="Roboto Bk"/>
          <w:b/>
          <w:color w:val="231F20"/>
          <w:sz w:val="20"/>
        </w:rPr>
      </w:pPr>
      <w:r>
        <w:rPr>
          <w:color w:val="231F20"/>
          <w:sz w:val="20"/>
        </w:rPr>
        <w:t>We will substantially increase the amount of institu- tional</w:t>
      </w:r>
      <w:r>
        <w:rPr>
          <w:color w:val="231F20"/>
          <w:spacing w:val="-12"/>
          <w:sz w:val="20"/>
        </w:rPr>
        <w:t> </w:t>
      </w:r>
      <w:r>
        <w:rPr>
          <w:color w:val="231F20"/>
          <w:sz w:val="20"/>
        </w:rPr>
        <w:t>credit</w:t>
      </w:r>
      <w:r>
        <w:rPr>
          <w:color w:val="231F20"/>
          <w:spacing w:val="-12"/>
          <w:sz w:val="20"/>
        </w:rPr>
        <w:t> </w:t>
      </w:r>
      <w:r>
        <w:rPr>
          <w:color w:val="231F20"/>
          <w:sz w:val="20"/>
        </w:rPr>
        <w:t>that</w:t>
      </w:r>
      <w:r>
        <w:rPr>
          <w:color w:val="231F20"/>
          <w:spacing w:val="-12"/>
          <w:sz w:val="20"/>
        </w:rPr>
        <w:t> </w:t>
      </w:r>
      <w:r>
        <w:rPr>
          <w:color w:val="231F20"/>
          <w:sz w:val="20"/>
        </w:rPr>
        <w:t>is</w:t>
      </w:r>
      <w:r>
        <w:rPr>
          <w:color w:val="231F20"/>
          <w:spacing w:val="-12"/>
          <w:sz w:val="20"/>
        </w:rPr>
        <w:t> </w:t>
      </w:r>
      <w:r>
        <w:rPr>
          <w:color w:val="231F20"/>
          <w:sz w:val="20"/>
        </w:rPr>
        <w:t>extended</w:t>
      </w:r>
      <w:r>
        <w:rPr>
          <w:color w:val="231F20"/>
          <w:spacing w:val="-12"/>
          <w:sz w:val="20"/>
        </w:rPr>
        <w:t> </w:t>
      </w:r>
      <w:r>
        <w:rPr>
          <w:color w:val="231F20"/>
          <w:sz w:val="20"/>
        </w:rPr>
        <w:t>to</w:t>
      </w:r>
      <w:r>
        <w:rPr>
          <w:color w:val="231F20"/>
          <w:spacing w:val="-13"/>
          <w:sz w:val="20"/>
        </w:rPr>
        <w:t> </w:t>
      </w:r>
      <w:r>
        <w:rPr>
          <w:color w:val="231F20"/>
          <w:sz w:val="20"/>
        </w:rPr>
        <w:t>women.</w:t>
      </w:r>
      <w:r>
        <w:rPr>
          <w:color w:val="231F20"/>
          <w:spacing w:val="-12"/>
          <w:sz w:val="20"/>
        </w:rPr>
        <w:t> </w:t>
      </w:r>
      <w:r>
        <w:rPr>
          <w:color w:val="231F20"/>
          <w:sz w:val="20"/>
        </w:rPr>
        <w:t>In</w:t>
      </w:r>
      <w:r>
        <w:rPr>
          <w:color w:val="231F20"/>
          <w:spacing w:val="-12"/>
          <w:sz w:val="20"/>
        </w:rPr>
        <w:t> </w:t>
      </w:r>
      <w:r>
        <w:rPr>
          <w:color w:val="231F20"/>
          <w:sz w:val="20"/>
        </w:rPr>
        <w:t>particular,</w:t>
      </w:r>
      <w:r>
        <w:rPr>
          <w:color w:val="231F20"/>
          <w:spacing w:val="-13"/>
          <w:sz w:val="20"/>
        </w:rPr>
        <w:t> </w:t>
      </w:r>
      <w:r>
        <w:rPr>
          <w:color w:val="231F20"/>
          <w:sz w:val="20"/>
        </w:rPr>
        <w:t>we will vastly enhance the credit extended to Self Help Groups by banks, Non-Banking Financial Companies and Micro Finance Institutions.</w:t>
      </w:r>
    </w:p>
    <w:p>
      <w:pPr>
        <w:pStyle w:val="BodyText"/>
        <w:spacing w:before="11"/>
      </w:pPr>
    </w:p>
    <w:p>
      <w:pPr>
        <w:pStyle w:val="ListParagraph"/>
        <w:numPr>
          <w:ilvl w:val="0"/>
          <w:numId w:val="12"/>
        </w:numPr>
        <w:tabs>
          <w:tab w:pos="322" w:val="left" w:leader="none"/>
        </w:tabs>
        <w:spacing w:line="249" w:lineRule="auto" w:before="1" w:after="0"/>
        <w:ind w:left="101" w:right="5894" w:firstLine="0"/>
        <w:jc w:val="left"/>
        <w:rPr>
          <w:b/>
          <w:color w:val="231F20"/>
          <w:sz w:val="20"/>
        </w:rPr>
      </w:pPr>
      <w:r>
        <w:rPr>
          <w:color w:val="231F20"/>
          <w:sz w:val="20"/>
        </w:rPr>
        <w:t>The Labour Force Participation Rate of women is</w:t>
      </w:r>
      <w:r>
        <w:rPr>
          <w:color w:val="231F20"/>
          <w:sz w:val="20"/>
        </w:rPr>
        <w:t> an</w:t>
      </w:r>
      <w:r>
        <w:rPr>
          <w:color w:val="231F20"/>
          <w:spacing w:val="-2"/>
          <w:sz w:val="20"/>
        </w:rPr>
        <w:t> </w:t>
      </w:r>
      <w:r>
        <w:rPr>
          <w:color w:val="231F20"/>
          <w:sz w:val="20"/>
        </w:rPr>
        <w:t>abysmal</w:t>
      </w:r>
      <w:r>
        <w:rPr>
          <w:color w:val="231F20"/>
          <w:spacing w:val="-2"/>
          <w:sz w:val="20"/>
        </w:rPr>
        <w:t> </w:t>
      </w:r>
      <w:r>
        <w:rPr>
          <w:color w:val="231F20"/>
          <w:sz w:val="20"/>
        </w:rPr>
        <w:t>25</w:t>
      </w:r>
      <w:r>
        <w:rPr>
          <w:color w:val="231F20"/>
          <w:spacing w:val="-2"/>
          <w:sz w:val="20"/>
        </w:rPr>
        <w:t> </w:t>
      </w:r>
      <w:r>
        <w:rPr>
          <w:color w:val="231F20"/>
          <w:sz w:val="20"/>
        </w:rPr>
        <w:t>per</w:t>
      </w:r>
      <w:r>
        <w:rPr>
          <w:color w:val="231F20"/>
          <w:spacing w:val="-3"/>
          <w:sz w:val="20"/>
        </w:rPr>
        <w:t> </w:t>
      </w:r>
      <w:r>
        <w:rPr>
          <w:color w:val="231F20"/>
          <w:sz w:val="20"/>
        </w:rPr>
        <w:t>cent.</w:t>
      </w:r>
      <w:r>
        <w:rPr>
          <w:color w:val="231F20"/>
          <w:spacing w:val="-3"/>
          <w:sz w:val="20"/>
        </w:rPr>
        <w:t> </w:t>
      </w:r>
      <w:r>
        <w:rPr>
          <w:color w:val="231F20"/>
          <w:sz w:val="20"/>
        </w:rPr>
        <w:t>We</w:t>
      </w:r>
      <w:r>
        <w:rPr>
          <w:color w:val="231F20"/>
          <w:spacing w:val="-2"/>
          <w:sz w:val="20"/>
        </w:rPr>
        <w:t> </w:t>
      </w:r>
      <w:r>
        <w:rPr>
          <w:color w:val="231F20"/>
          <w:sz w:val="20"/>
        </w:rPr>
        <w:t>will</w:t>
      </w:r>
      <w:r>
        <w:rPr>
          <w:color w:val="231F20"/>
          <w:spacing w:val="-2"/>
          <w:sz w:val="20"/>
        </w:rPr>
        <w:t> </w:t>
      </w:r>
      <w:r>
        <w:rPr>
          <w:color w:val="231F20"/>
          <w:sz w:val="20"/>
        </w:rPr>
        <w:t>embark</w:t>
      </w:r>
      <w:r>
        <w:rPr>
          <w:color w:val="231F20"/>
          <w:spacing w:val="-2"/>
          <w:sz w:val="20"/>
        </w:rPr>
        <w:t> </w:t>
      </w:r>
      <w:r>
        <w:rPr>
          <w:color w:val="231F20"/>
          <w:sz w:val="20"/>
        </w:rPr>
        <w:t>on</w:t>
      </w:r>
      <w:r>
        <w:rPr>
          <w:color w:val="231F20"/>
          <w:spacing w:val="-2"/>
          <w:sz w:val="20"/>
        </w:rPr>
        <w:t> </w:t>
      </w:r>
      <w:r>
        <w:rPr>
          <w:color w:val="231F20"/>
          <w:sz w:val="20"/>
        </w:rPr>
        <w:t>a</w:t>
      </w:r>
      <w:r>
        <w:rPr>
          <w:color w:val="231F20"/>
          <w:spacing w:val="-2"/>
          <w:sz w:val="20"/>
        </w:rPr>
        <w:t> </w:t>
      </w:r>
      <w:r>
        <w:rPr>
          <w:color w:val="231F20"/>
          <w:sz w:val="20"/>
        </w:rPr>
        <w:t>massive exercise</w:t>
      </w:r>
      <w:r>
        <w:rPr>
          <w:color w:val="231F20"/>
          <w:spacing w:val="-13"/>
          <w:sz w:val="20"/>
        </w:rPr>
        <w:t> </w:t>
      </w:r>
      <w:r>
        <w:rPr>
          <w:color w:val="231F20"/>
          <w:sz w:val="20"/>
        </w:rPr>
        <w:t>to</w:t>
      </w:r>
      <w:r>
        <w:rPr>
          <w:color w:val="231F20"/>
          <w:spacing w:val="-12"/>
          <w:sz w:val="20"/>
        </w:rPr>
        <w:t> </w:t>
      </w:r>
      <w:r>
        <w:rPr>
          <w:color w:val="231F20"/>
          <w:sz w:val="20"/>
        </w:rPr>
        <w:t>expand</w:t>
      </w:r>
      <w:r>
        <w:rPr>
          <w:color w:val="231F20"/>
          <w:spacing w:val="-13"/>
          <w:sz w:val="20"/>
        </w:rPr>
        <w:t> </w:t>
      </w:r>
      <w:r>
        <w:rPr>
          <w:color w:val="231F20"/>
          <w:sz w:val="20"/>
        </w:rPr>
        <w:t>women’s</w:t>
      </w:r>
      <w:r>
        <w:rPr>
          <w:color w:val="231F20"/>
          <w:spacing w:val="-12"/>
          <w:sz w:val="20"/>
        </w:rPr>
        <w:t> </w:t>
      </w:r>
      <w:r>
        <w:rPr>
          <w:color w:val="231F20"/>
          <w:sz w:val="20"/>
        </w:rPr>
        <w:t>participation</w:t>
      </w:r>
      <w:r>
        <w:rPr>
          <w:color w:val="231F20"/>
          <w:spacing w:val="-13"/>
          <w:sz w:val="20"/>
        </w:rPr>
        <w:t> </w:t>
      </w:r>
      <w:r>
        <w:rPr>
          <w:color w:val="231F20"/>
          <w:sz w:val="20"/>
        </w:rPr>
        <w:t>in</w:t>
      </w:r>
      <w:r>
        <w:rPr>
          <w:color w:val="231F20"/>
          <w:spacing w:val="-12"/>
          <w:sz w:val="20"/>
        </w:rPr>
        <w:t> </w:t>
      </w:r>
      <w:r>
        <w:rPr>
          <w:color w:val="231F20"/>
          <w:sz w:val="20"/>
        </w:rPr>
        <w:t>the</w:t>
      </w:r>
      <w:r>
        <w:rPr>
          <w:color w:val="231F20"/>
          <w:spacing w:val="-12"/>
          <w:sz w:val="20"/>
        </w:rPr>
        <w:t> </w:t>
      </w:r>
      <w:r>
        <w:rPr>
          <w:color w:val="231F20"/>
          <w:sz w:val="20"/>
        </w:rPr>
        <w:t>work- force</w:t>
      </w:r>
      <w:r>
        <w:rPr>
          <w:color w:val="231F20"/>
          <w:spacing w:val="-13"/>
          <w:sz w:val="20"/>
        </w:rPr>
        <w:t> </w:t>
      </w:r>
      <w:r>
        <w:rPr>
          <w:color w:val="231F20"/>
          <w:sz w:val="20"/>
        </w:rPr>
        <w:t>through</w:t>
      </w:r>
      <w:r>
        <w:rPr>
          <w:color w:val="231F20"/>
          <w:spacing w:val="-12"/>
          <w:sz w:val="20"/>
        </w:rPr>
        <w:t> </w:t>
      </w:r>
      <w:r>
        <w:rPr>
          <w:color w:val="231F20"/>
          <w:sz w:val="20"/>
        </w:rPr>
        <w:t>measures</w:t>
      </w:r>
      <w:r>
        <w:rPr>
          <w:color w:val="231F20"/>
          <w:spacing w:val="-12"/>
          <w:sz w:val="20"/>
        </w:rPr>
        <w:t> </w:t>
      </w:r>
      <w:r>
        <w:rPr>
          <w:color w:val="231F20"/>
          <w:sz w:val="20"/>
        </w:rPr>
        <w:t>such</w:t>
      </w:r>
      <w:r>
        <w:rPr>
          <w:color w:val="231F20"/>
          <w:spacing w:val="-13"/>
          <w:sz w:val="20"/>
        </w:rPr>
        <w:t> </w:t>
      </w:r>
      <w:r>
        <w:rPr>
          <w:color w:val="231F20"/>
          <w:sz w:val="20"/>
        </w:rPr>
        <w:t>as</w:t>
      </w:r>
      <w:r>
        <w:rPr>
          <w:color w:val="231F20"/>
          <w:spacing w:val="-12"/>
          <w:sz w:val="20"/>
        </w:rPr>
        <w:t> </w:t>
      </w:r>
      <w:r>
        <w:rPr>
          <w:color w:val="231F20"/>
          <w:sz w:val="20"/>
        </w:rPr>
        <w:t>fair</w:t>
      </w:r>
      <w:r>
        <w:rPr>
          <w:color w:val="231F20"/>
          <w:spacing w:val="-13"/>
          <w:sz w:val="20"/>
        </w:rPr>
        <w:t> </w:t>
      </w:r>
      <w:r>
        <w:rPr>
          <w:color w:val="231F20"/>
          <w:sz w:val="20"/>
        </w:rPr>
        <w:t>and</w:t>
      </w:r>
      <w:r>
        <w:rPr>
          <w:color w:val="231F20"/>
          <w:spacing w:val="-12"/>
          <w:sz w:val="20"/>
        </w:rPr>
        <w:t> </w:t>
      </w:r>
      <w:r>
        <w:rPr>
          <w:color w:val="231F20"/>
          <w:sz w:val="20"/>
        </w:rPr>
        <w:t>equal</w:t>
      </w:r>
      <w:r>
        <w:rPr>
          <w:color w:val="231F20"/>
          <w:spacing w:val="-12"/>
          <w:sz w:val="20"/>
        </w:rPr>
        <w:t> </w:t>
      </w:r>
      <w:r>
        <w:rPr>
          <w:color w:val="231F20"/>
          <w:sz w:val="20"/>
        </w:rPr>
        <w:t>wages; safe places of work; childcare services; preventing</w:t>
      </w:r>
    </w:p>
    <w:p>
      <w:pPr>
        <w:pStyle w:val="BodyText"/>
        <w:spacing w:line="249" w:lineRule="auto" w:before="1"/>
        <w:ind w:left="101" w:right="5698"/>
      </w:pPr>
      <w:r>
        <w:rPr>
          <w:color w:val="231F20"/>
          <w:spacing w:val="-2"/>
        </w:rPr>
        <w:t>sexual</w:t>
      </w:r>
      <w:r>
        <w:rPr>
          <w:color w:val="231F20"/>
          <w:spacing w:val="-9"/>
        </w:rPr>
        <w:t> </w:t>
      </w:r>
      <w:r>
        <w:rPr>
          <w:color w:val="231F20"/>
          <w:spacing w:val="-2"/>
        </w:rPr>
        <w:t>harassment</w:t>
      </w:r>
      <w:r>
        <w:rPr>
          <w:color w:val="231F20"/>
          <w:spacing w:val="-9"/>
        </w:rPr>
        <w:t> </w:t>
      </w:r>
      <w:r>
        <w:rPr>
          <w:color w:val="231F20"/>
          <w:spacing w:val="-2"/>
        </w:rPr>
        <w:t>and</w:t>
      </w:r>
      <w:r>
        <w:rPr>
          <w:color w:val="231F20"/>
          <w:spacing w:val="-9"/>
        </w:rPr>
        <w:t> </w:t>
      </w:r>
      <w:r>
        <w:rPr>
          <w:color w:val="231F20"/>
          <w:spacing w:val="-2"/>
        </w:rPr>
        <w:t>violence;</w:t>
      </w:r>
      <w:r>
        <w:rPr>
          <w:color w:val="231F20"/>
          <w:spacing w:val="-9"/>
        </w:rPr>
        <w:t> </w:t>
      </w:r>
      <w:r>
        <w:rPr>
          <w:color w:val="231F20"/>
          <w:spacing w:val="-2"/>
        </w:rPr>
        <w:t>and</w:t>
      </w:r>
      <w:r>
        <w:rPr>
          <w:color w:val="231F20"/>
          <w:spacing w:val="-9"/>
        </w:rPr>
        <w:t> </w:t>
      </w:r>
      <w:r>
        <w:rPr>
          <w:color w:val="231F20"/>
          <w:spacing w:val="-2"/>
        </w:rPr>
        <w:t>extending</w:t>
      </w:r>
      <w:r>
        <w:rPr>
          <w:color w:val="231F20"/>
          <w:spacing w:val="-9"/>
        </w:rPr>
        <w:t> </w:t>
      </w:r>
      <w:r>
        <w:rPr>
          <w:color w:val="231F20"/>
          <w:spacing w:val="-2"/>
        </w:rPr>
        <w:t>materni- </w:t>
      </w:r>
      <w:r>
        <w:rPr>
          <w:color w:val="231F20"/>
        </w:rPr>
        <w:t>ty benefits.</w:t>
      </w:r>
    </w:p>
    <w:p>
      <w:pPr>
        <w:pStyle w:val="BodyText"/>
        <w:spacing w:before="11"/>
      </w:pPr>
    </w:p>
    <w:p>
      <w:pPr>
        <w:pStyle w:val="ListParagraph"/>
        <w:numPr>
          <w:ilvl w:val="0"/>
          <w:numId w:val="12"/>
        </w:numPr>
        <w:tabs>
          <w:tab w:pos="322" w:val="left" w:leader="none"/>
        </w:tabs>
        <w:spacing w:line="249" w:lineRule="auto" w:before="0" w:after="0"/>
        <w:ind w:left="101" w:right="5803" w:firstLine="0"/>
        <w:jc w:val="left"/>
        <w:rPr>
          <w:b/>
          <w:color w:val="231F20"/>
          <w:sz w:val="20"/>
        </w:rPr>
      </w:pPr>
      <w:r>
        <w:rPr>
          <w:color w:val="231F20"/>
          <w:sz w:val="20"/>
        </w:rPr>
        <w:t>We will re-incorporate the Bhartiya Mahila Bank (Women’s</w:t>
      </w:r>
      <w:r>
        <w:rPr>
          <w:color w:val="231F20"/>
          <w:spacing w:val="-13"/>
          <w:sz w:val="20"/>
        </w:rPr>
        <w:t> </w:t>
      </w:r>
      <w:r>
        <w:rPr>
          <w:color w:val="231F20"/>
          <w:sz w:val="20"/>
        </w:rPr>
        <w:t>Bank)</w:t>
      </w:r>
      <w:r>
        <w:rPr>
          <w:color w:val="231F20"/>
          <w:spacing w:val="-12"/>
          <w:sz w:val="20"/>
        </w:rPr>
        <w:t> </w:t>
      </w:r>
      <w:r>
        <w:rPr>
          <w:color w:val="231F20"/>
          <w:sz w:val="20"/>
        </w:rPr>
        <w:t>that</w:t>
      </w:r>
      <w:r>
        <w:rPr>
          <w:color w:val="231F20"/>
          <w:spacing w:val="-13"/>
          <w:sz w:val="20"/>
        </w:rPr>
        <w:t> </w:t>
      </w:r>
      <w:r>
        <w:rPr>
          <w:color w:val="231F20"/>
          <w:sz w:val="20"/>
        </w:rPr>
        <w:t>had</w:t>
      </w:r>
      <w:r>
        <w:rPr>
          <w:color w:val="231F20"/>
          <w:spacing w:val="-12"/>
          <w:sz w:val="20"/>
        </w:rPr>
        <w:t> </w:t>
      </w:r>
      <w:r>
        <w:rPr>
          <w:color w:val="231F20"/>
          <w:sz w:val="20"/>
        </w:rPr>
        <w:t>made</w:t>
      </w:r>
      <w:r>
        <w:rPr>
          <w:color w:val="231F20"/>
          <w:spacing w:val="-13"/>
          <w:sz w:val="20"/>
        </w:rPr>
        <w:t> </w:t>
      </w:r>
      <w:r>
        <w:rPr>
          <w:color w:val="231F20"/>
          <w:sz w:val="20"/>
        </w:rPr>
        <w:t>a</w:t>
      </w:r>
      <w:r>
        <w:rPr>
          <w:color w:val="231F20"/>
          <w:spacing w:val="-12"/>
          <w:sz w:val="20"/>
        </w:rPr>
        <w:t> </w:t>
      </w:r>
      <w:r>
        <w:rPr>
          <w:color w:val="231F20"/>
          <w:sz w:val="20"/>
        </w:rPr>
        <w:t>promising</w:t>
      </w:r>
      <w:r>
        <w:rPr>
          <w:color w:val="231F20"/>
          <w:spacing w:val="-12"/>
          <w:sz w:val="20"/>
        </w:rPr>
        <w:t> </w:t>
      </w:r>
      <w:r>
        <w:rPr>
          <w:color w:val="231F20"/>
          <w:sz w:val="20"/>
        </w:rPr>
        <w:t>start</w:t>
      </w:r>
      <w:r>
        <w:rPr>
          <w:color w:val="231F20"/>
          <w:spacing w:val="-13"/>
          <w:sz w:val="20"/>
        </w:rPr>
        <w:t> </w:t>
      </w:r>
      <w:r>
        <w:rPr>
          <w:color w:val="231F20"/>
          <w:sz w:val="20"/>
        </w:rPr>
        <w:t>under an</w:t>
      </w:r>
      <w:r>
        <w:rPr>
          <w:color w:val="231F20"/>
          <w:spacing w:val="-4"/>
          <w:sz w:val="20"/>
        </w:rPr>
        <w:t> </w:t>
      </w:r>
      <w:r>
        <w:rPr>
          <w:color w:val="231F20"/>
          <w:sz w:val="20"/>
        </w:rPr>
        <w:t>all-Women</w:t>
      </w:r>
      <w:r>
        <w:rPr>
          <w:color w:val="231F20"/>
          <w:spacing w:val="-4"/>
          <w:sz w:val="20"/>
        </w:rPr>
        <w:t> </w:t>
      </w:r>
      <w:r>
        <w:rPr>
          <w:color w:val="231F20"/>
          <w:sz w:val="20"/>
        </w:rPr>
        <w:t>Board</w:t>
      </w:r>
      <w:r>
        <w:rPr>
          <w:color w:val="231F20"/>
          <w:spacing w:val="-5"/>
          <w:sz w:val="20"/>
        </w:rPr>
        <w:t> </w:t>
      </w:r>
      <w:r>
        <w:rPr>
          <w:color w:val="231F20"/>
          <w:sz w:val="20"/>
        </w:rPr>
        <w:t>of</w:t>
      </w:r>
      <w:r>
        <w:rPr>
          <w:color w:val="231F20"/>
          <w:spacing w:val="-5"/>
          <w:sz w:val="20"/>
        </w:rPr>
        <w:t> </w:t>
      </w:r>
      <w:r>
        <w:rPr>
          <w:color w:val="231F20"/>
          <w:sz w:val="20"/>
        </w:rPr>
        <w:t>Directors</w:t>
      </w:r>
      <w:r>
        <w:rPr>
          <w:color w:val="231F20"/>
          <w:spacing w:val="-4"/>
          <w:sz w:val="20"/>
        </w:rPr>
        <w:t> </w:t>
      </w:r>
      <w:r>
        <w:rPr>
          <w:color w:val="231F20"/>
          <w:sz w:val="20"/>
        </w:rPr>
        <w:t>but</w:t>
      </w:r>
      <w:r>
        <w:rPr>
          <w:color w:val="231F20"/>
          <w:spacing w:val="-4"/>
          <w:sz w:val="20"/>
        </w:rPr>
        <w:t> </w:t>
      </w:r>
      <w:r>
        <w:rPr>
          <w:color w:val="231F20"/>
          <w:sz w:val="20"/>
        </w:rPr>
        <w:t>was</w:t>
      </w:r>
      <w:r>
        <w:rPr>
          <w:color w:val="231F20"/>
          <w:spacing w:val="-4"/>
          <w:sz w:val="20"/>
        </w:rPr>
        <w:t> </w:t>
      </w:r>
      <w:r>
        <w:rPr>
          <w:color w:val="231F20"/>
          <w:sz w:val="20"/>
        </w:rPr>
        <w:t>wound</w:t>
      </w:r>
      <w:r>
        <w:rPr>
          <w:color w:val="231F20"/>
          <w:spacing w:val="-5"/>
          <w:sz w:val="20"/>
        </w:rPr>
        <w:t> </w:t>
      </w:r>
      <w:r>
        <w:rPr>
          <w:color w:val="231F20"/>
          <w:sz w:val="20"/>
        </w:rPr>
        <w:t>up</w:t>
      </w:r>
      <w:r>
        <w:rPr>
          <w:color w:val="231F20"/>
          <w:spacing w:val="-5"/>
          <w:sz w:val="20"/>
        </w:rPr>
        <w:t> </w:t>
      </w:r>
      <w:r>
        <w:rPr>
          <w:color w:val="231F20"/>
          <w:sz w:val="20"/>
        </w:rPr>
        <w:t>by the patriarchal BJP/NDA government.</w:t>
      </w:r>
    </w:p>
    <w:p>
      <w:pPr>
        <w:pStyle w:val="BodyText"/>
        <w:spacing w:before="11"/>
      </w:pPr>
    </w:p>
    <w:p>
      <w:pPr>
        <w:pStyle w:val="ListParagraph"/>
        <w:numPr>
          <w:ilvl w:val="0"/>
          <w:numId w:val="12"/>
        </w:numPr>
        <w:tabs>
          <w:tab w:pos="440" w:val="left" w:leader="none"/>
        </w:tabs>
        <w:spacing w:line="249" w:lineRule="auto" w:before="1" w:after="0"/>
        <w:ind w:left="101" w:right="5752" w:firstLine="0"/>
        <w:jc w:val="left"/>
        <w:rPr>
          <w:rFonts w:ascii="Roboto Bk"/>
          <w:b/>
          <w:color w:val="231F20"/>
          <w:sz w:val="20"/>
        </w:rPr>
      </w:pPr>
      <w:r>
        <w:rPr>
          <w:color w:val="231F20"/>
          <w:sz w:val="20"/>
        </w:rPr>
        <w:t>In matters of marriage, succession, inheritance, adoption, guardianship, etc., women and men should have</w:t>
      </w:r>
      <w:r>
        <w:rPr>
          <w:color w:val="231F20"/>
          <w:spacing w:val="-11"/>
          <w:sz w:val="20"/>
        </w:rPr>
        <w:t> </w:t>
      </w:r>
      <w:r>
        <w:rPr>
          <w:color w:val="231F20"/>
          <w:sz w:val="20"/>
        </w:rPr>
        <w:t>equal</w:t>
      </w:r>
      <w:r>
        <w:rPr>
          <w:color w:val="231F20"/>
          <w:spacing w:val="-11"/>
          <w:sz w:val="20"/>
        </w:rPr>
        <w:t> </w:t>
      </w:r>
      <w:r>
        <w:rPr>
          <w:color w:val="231F20"/>
          <w:sz w:val="20"/>
        </w:rPr>
        <w:t>rights.</w:t>
      </w:r>
      <w:r>
        <w:rPr>
          <w:color w:val="231F20"/>
          <w:spacing w:val="-12"/>
          <w:sz w:val="20"/>
        </w:rPr>
        <w:t> </w:t>
      </w: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review</w:t>
      </w:r>
      <w:r>
        <w:rPr>
          <w:color w:val="231F20"/>
          <w:spacing w:val="-12"/>
          <w:sz w:val="20"/>
        </w:rPr>
        <w:t> </w:t>
      </w:r>
      <w:r>
        <w:rPr>
          <w:color w:val="231F20"/>
          <w:sz w:val="20"/>
        </w:rPr>
        <w:t>all</w:t>
      </w:r>
      <w:r>
        <w:rPr>
          <w:color w:val="231F20"/>
          <w:spacing w:val="-11"/>
          <w:sz w:val="20"/>
        </w:rPr>
        <w:t> </w:t>
      </w:r>
      <w:r>
        <w:rPr>
          <w:color w:val="231F20"/>
          <w:sz w:val="20"/>
        </w:rPr>
        <w:t>the</w:t>
      </w:r>
      <w:r>
        <w:rPr>
          <w:color w:val="231F20"/>
          <w:spacing w:val="-11"/>
          <w:sz w:val="20"/>
        </w:rPr>
        <w:t> </w:t>
      </w:r>
      <w:r>
        <w:rPr>
          <w:color w:val="231F20"/>
          <w:sz w:val="20"/>
        </w:rPr>
        <w:t>laws</w:t>
      </w:r>
      <w:r>
        <w:rPr>
          <w:color w:val="231F20"/>
          <w:spacing w:val="-11"/>
          <w:sz w:val="20"/>
        </w:rPr>
        <w:t> </w:t>
      </w:r>
      <w:r>
        <w:rPr>
          <w:color w:val="231F20"/>
          <w:sz w:val="20"/>
        </w:rPr>
        <w:t>and</w:t>
      </w:r>
      <w:r>
        <w:rPr>
          <w:color w:val="231F20"/>
          <w:spacing w:val="-11"/>
          <w:sz w:val="20"/>
        </w:rPr>
        <w:t> </w:t>
      </w:r>
      <w:r>
        <w:rPr>
          <w:color w:val="231F20"/>
          <w:sz w:val="20"/>
        </w:rPr>
        <w:t>ensure equality between men and women.</w:t>
      </w:r>
    </w:p>
    <w:p>
      <w:pPr>
        <w:spacing w:after="0" w:line="249" w:lineRule="auto"/>
        <w:jc w:val="left"/>
        <w:rPr>
          <w:rFonts w:ascii="Roboto Bk"/>
          <w:sz w:val="20"/>
        </w:rPr>
        <w:sectPr>
          <w:type w:val="continuous"/>
          <w:pgSz w:w="13500" w:h="18440"/>
          <w:pgMar w:header="0" w:footer="1248" w:top="420" w:bottom="420" w:left="1460" w:right="1240"/>
        </w:sectPr>
      </w:pPr>
    </w:p>
    <w:p>
      <w:pPr>
        <w:pStyle w:val="BodyText"/>
        <w:spacing w:before="4"/>
        <w:rPr>
          <w:sz w:val="6"/>
        </w:rPr>
      </w:pP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163" name="Group 163"/>
                <wp:cNvGraphicFramePr>
                  <a:graphicFrameLocks/>
                </wp:cNvGraphicFramePr>
                <a:graphic>
                  <a:graphicData uri="http://schemas.microsoft.com/office/word/2010/wordprocessingGroup">
                    <wpg:wgp>
                      <wpg:cNvPr id="163" name="Group 163"/>
                      <wpg:cNvGrpSpPr/>
                      <wpg:grpSpPr>
                        <a:xfrm>
                          <a:off x="0" y="0"/>
                          <a:ext cx="277495" cy="12700"/>
                          <a:chExt cx="277495" cy="12700"/>
                        </a:xfrm>
                      </wpg:grpSpPr>
                      <wps:wsp>
                        <wps:cNvPr id="164" name="Graphic 164"/>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79"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165" name="Textbox 165"/>
                <wp:cNvGraphicFramePr>
                  <a:graphicFrameLocks/>
                </wp:cNvGraphicFramePr>
                <a:graphic>
                  <a:graphicData uri="http://schemas.microsoft.com/office/word/2010/wordprocessingShape">
                    <wps:wsp>
                      <wps:cNvPr id="165" name="Textbox 165"/>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spacing w:val="-2"/>
                                <w:sz w:val="86"/>
                              </w:rPr>
                              <w:t>FARMERS</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80" filled="true" fillcolor="#25aae1" stroked="false">
                <w10:anchorlock/>
                <v:textbox inset="0,0,0,0">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spacing w:val="-2"/>
                          <w:sz w:val="86"/>
                        </w:rPr>
                        <w:t>FARMERS</w:t>
                      </w:r>
                    </w:p>
                  </w:txbxContent>
                </v:textbox>
                <v:fill type="solid"/>
              </v:shape>
            </w:pict>
          </mc:Fallback>
        </mc:AlternateContent>
      </w:r>
      <w:r>
        <w:rPr>
          <w:sz w:val="20"/>
        </w:rPr>
      </w:r>
    </w:p>
    <w:p>
      <w:pPr>
        <w:pStyle w:val="BodyText"/>
        <w:spacing w:before="214"/>
        <w:ind w:left="100"/>
      </w:pPr>
      <w:r>
        <w:rPr>
          <w:color w:val="231F20"/>
        </w:rPr>
        <w:t>The</w:t>
      </w:r>
      <w:r>
        <w:rPr>
          <w:color w:val="231F20"/>
          <w:spacing w:val="-11"/>
        </w:rPr>
        <w:t> </w:t>
      </w:r>
      <w:r>
        <w:rPr>
          <w:color w:val="231F20"/>
        </w:rPr>
        <w:t>farmers’</w:t>
      </w:r>
      <w:r>
        <w:rPr>
          <w:color w:val="231F20"/>
          <w:spacing w:val="-11"/>
        </w:rPr>
        <w:t> </w:t>
      </w:r>
      <w:r>
        <w:rPr>
          <w:color w:val="231F20"/>
        </w:rPr>
        <w:t>agitations</w:t>
      </w:r>
      <w:r>
        <w:rPr>
          <w:color w:val="231F20"/>
          <w:spacing w:val="-10"/>
        </w:rPr>
        <w:t> </w:t>
      </w:r>
      <w:r>
        <w:rPr>
          <w:color w:val="231F20"/>
        </w:rPr>
        <w:t>ring</w:t>
      </w:r>
      <w:r>
        <w:rPr>
          <w:color w:val="231F20"/>
          <w:spacing w:val="-11"/>
        </w:rPr>
        <w:t> </w:t>
      </w:r>
      <w:r>
        <w:rPr>
          <w:color w:val="231F20"/>
        </w:rPr>
        <w:t>the</w:t>
      </w:r>
      <w:r>
        <w:rPr>
          <w:color w:val="231F20"/>
          <w:spacing w:val="-11"/>
        </w:rPr>
        <w:t> </w:t>
      </w:r>
      <w:r>
        <w:rPr>
          <w:color w:val="231F20"/>
        </w:rPr>
        <w:t>alarm</w:t>
      </w:r>
      <w:r>
        <w:rPr>
          <w:color w:val="231F20"/>
          <w:spacing w:val="-11"/>
        </w:rPr>
        <w:t> </w:t>
      </w:r>
      <w:r>
        <w:rPr>
          <w:color w:val="231F20"/>
        </w:rPr>
        <w:t>bells</w:t>
      </w:r>
      <w:r>
        <w:rPr>
          <w:color w:val="231F20"/>
          <w:spacing w:val="-11"/>
        </w:rPr>
        <w:t> </w:t>
      </w:r>
      <w:r>
        <w:rPr>
          <w:color w:val="231F20"/>
        </w:rPr>
        <w:t>to</w:t>
      </w:r>
      <w:r>
        <w:rPr>
          <w:color w:val="231F20"/>
          <w:spacing w:val="-11"/>
        </w:rPr>
        <w:t> </w:t>
      </w:r>
      <w:r>
        <w:rPr>
          <w:color w:val="231F20"/>
        </w:rPr>
        <w:t>the</w:t>
      </w:r>
      <w:r>
        <w:rPr>
          <w:color w:val="231F20"/>
          <w:spacing w:val="-11"/>
        </w:rPr>
        <w:t> </w:t>
      </w:r>
      <w:r>
        <w:rPr>
          <w:color w:val="231F20"/>
        </w:rPr>
        <w:t>deep</w:t>
      </w:r>
      <w:r>
        <w:rPr>
          <w:color w:val="231F20"/>
          <w:spacing w:val="-11"/>
        </w:rPr>
        <w:t> </w:t>
      </w:r>
      <w:r>
        <w:rPr>
          <w:color w:val="231F20"/>
        </w:rPr>
        <w:t>crisis</w:t>
      </w:r>
      <w:r>
        <w:rPr>
          <w:color w:val="231F20"/>
          <w:spacing w:val="-10"/>
        </w:rPr>
        <w:t> </w:t>
      </w:r>
      <w:r>
        <w:rPr>
          <w:color w:val="231F20"/>
        </w:rPr>
        <w:t>in</w:t>
      </w:r>
      <w:r>
        <w:rPr>
          <w:color w:val="231F20"/>
          <w:spacing w:val="-11"/>
        </w:rPr>
        <w:t> </w:t>
      </w:r>
      <w:r>
        <w:rPr>
          <w:color w:val="231F20"/>
        </w:rPr>
        <w:t>the</w:t>
      </w:r>
      <w:r>
        <w:rPr>
          <w:color w:val="231F20"/>
          <w:spacing w:val="-11"/>
        </w:rPr>
        <w:t> </w:t>
      </w:r>
      <w:r>
        <w:rPr>
          <w:color w:val="231F20"/>
        </w:rPr>
        <w:t>agriculture</w:t>
      </w:r>
      <w:r>
        <w:rPr>
          <w:color w:val="231F20"/>
          <w:spacing w:val="-10"/>
        </w:rPr>
        <w:t> </w:t>
      </w:r>
      <w:r>
        <w:rPr>
          <w:color w:val="231F20"/>
          <w:spacing w:val="-2"/>
        </w:rPr>
        <w:t>sector.</w:t>
      </w:r>
    </w:p>
    <w:p>
      <w:pPr>
        <w:pStyle w:val="BodyText"/>
        <w:spacing w:before="20"/>
      </w:pPr>
    </w:p>
    <w:p>
      <w:pPr>
        <w:pStyle w:val="BodyText"/>
        <w:spacing w:line="249" w:lineRule="auto"/>
        <w:ind w:left="100" w:right="251"/>
      </w:pPr>
      <w:r>
        <w:rPr>
          <w:color w:val="231F20"/>
        </w:rPr>
        <w:t>The</w:t>
      </w:r>
      <w:r>
        <w:rPr>
          <w:color w:val="231F20"/>
          <w:spacing w:val="-2"/>
        </w:rPr>
        <w:t> </w:t>
      </w:r>
      <w:r>
        <w:rPr>
          <w:color w:val="231F20"/>
        </w:rPr>
        <w:t>BJP/NDA</w:t>
      </w:r>
      <w:r>
        <w:rPr>
          <w:color w:val="231F20"/>
          <w:spacing w:val="-3"/>
        </w:rPr>
        <w:t> </w:t>
      </w:r>
      <w:r>
        <w:rPr>
          <w:color w:val="231F20"/>
        </w:rPr>
        <w:t>government’s</w:t>
      </w:r>
      <w:r>
        <w:rPr>
          <w:color w:val="231F20"/>
          <w:spacing w:val="-2"/>
        </w:rPr>
        <w:t> </w:t>
      </w:r>
      <w:r>
        <w:rPr>
          <w:color w:val="231F20"/>
        </w:rPr>
        <w:t>response</w:t>
      </w:r>
      <w:r>
        <w:rPr>
          <w:color w:val="231F20"/>
          <w:spacing w:val="-2"/>
        </w:rPr>
        <w:t> </w:t>
      </w:r>
      <w:r>
        <w:rPr>
          <w:color w:val="231F20"/>
        </w:rPr>
        <w:t>has</w:t>
      </w:r>
      <w:r>
        <w:rPr>
          <w:color w:val="231F20"/>
          <w:spacing w:val="-2"/>
        </w:rPr>
        <w:t> </w:t>
      </w:r>
      <w:r>
        <w:rPr>
          <w:color w:val="231F20"/>
        </w:rPr>
        <w:t>been</w:t>
      </w:r>
      <w:r>
        <w:rPr>
          <w:color w:val="231F20"/>
          <w:spacing w:val="-2"/>
        </w:rPr>
        <w:t> </w:t>
      </w:r>
      <w:r>
        <w:rPr>
          <w:color w:val="231F20"/>
        </w:rPr>
        <w:t>callous</w:t>
      </w:r>
      <w:r>
        <w:rPr>
          <w:color w:val="231F20"/>
          <w:spacing w:val="-2"/>
        </w:rPr>
        <w:t> </w:t>
      </w:r>
      <w:r>
        <w:rPr>
          <w:color w:val="231F20"/>
        </w:rPr>
        <w:t>and</w:t>
      </w:r>
      <w:r>
        <w:rPr>
          <w:color w:val="231F20"/>
          <w:spacing w:val="-2"/>
        </w:rPr>
        <w:t> </w:t>
      </w:r>
      <w:r>
        <w:rPr>
          <w:color w:val="231F20"/>
        </w:rPr>
        <w:t>brutal.</w:t>
      </w:r>
      <w:r>
        <w:rPr>
          <w:color w:val="231F20"/>
          <w:spacing w:val="-3"/>
        </w:rPr>
        <w:t> </w:t>
      </w:r>
      <w:r>
        <w:rPr>
          <w:color w:val="231F20"/>
        </w:rPr>
        <w:t>Farmers</w:t>
      </w:r>
      <w:r>
        <w:rPr>
          <w:color w:val="231F20"/>
          <w:spacing w:val="-2"/>
        </w:rPr>
        <w:t> </w:t>
      </w:r>
      <w:r>
        <w:rPr>
          <w:color w:val="231F20"/>
        </w:rPr>
        <w:t>do</w:t>
      </w:r>
      <w:r>
        <w:rPr>
          <w:color w:val="231F20"/>
          <w:spacing w:val="-3"/>
        </w:rPr>
        <w:t> </w:t>
      </w:r>
      <w:r>
        <w:rPr>
          <w:color w:val="231F20"/>
        </w:rPr>
        <w:t>not</w:t>
      </w:r>
      <w:r>
        <w:rPr>
          <w:color w:val="231F20"/>
          <w:spacing w:val="-2"/>
        </w:rPr>
        <w:t> </w:t>
      </w:r>
      <w:r>
        <w:rPr>
          <w:color w:val="231F20"/>
        </w:rPr>
        <w:t>get</w:t>
      </w:r>
      <w:r>
        <w:rPr>
          <w:color w:val="231F20"/>
          <w:spacing w:val="-2"/>
        </w:rPr>
        <w:t> </w:t>
      </w:r>
      <w:r>
        <w:rPr>
          <w:color w:val="231F20"/>
        </w:rPr>
        <w:t>fair</w:t>
      </w:r>
      <w:r>
        <w:rPr>
          <w:color w:val="231F20"/>
          <w:spacing w:val="-3"/>
        </w:rPr>
        <w:t> </w:t>
      </w:r>
      <w:r>
        <w:rPr>
          <w:color w:val="231F20"/>
        </w:rPr>
        <w:t>and</w:t>
      </w:r>
      <w:r>
        <w:rPr>
          <w:color w:val="231F20"/>
          <w:spacing w:val="-2"/>
        </w:rPr>
        <w:t> </w:t>
      </w:r>
      <w:r>
        <w:rPr>
          <w:color w:val="231F20"/>
        </w:rPr>
        <w:t>remunerative</w:t>
      </w:r>
      <w:r>
        <w:rPr>
          <w:color w:val="231F20"/>
          <w:spacing w:val="-2"/>
        </w:rPr>
        <w:t> </w:t>
      </w:r>
      <w:r>
        <w:rPr>
          <w:color w:val="231F20"/>
        </w:rPr>
        <w:t>prices for</w:t>
      </w:r>
      <w:r>
        <w:rPr>
          <w:color w:val="231F20"/>
          <w:spacing w:val="-6"/>
        </w:rPr>
        <w:t> </w:t>
      </w:r>
      <w:r>
        <w:rPr>
          <w:color w:val="231F20"/>
        </w:rPr>
        <w:t>their</w:t>
      </w:r>
      <w:r>
        <w:rPr>
          <w:color w:val="231F20"/>
          <w:spacing w:val="-6"/>
        </w:rPr>
        <w:t> </w:t>
      </w:r>
      <w:r>
        <w:rPr>
          <w:color w:val="231F20"/>
        </w:rPr>
        <w:t>produce;</w:t>
      </w:r>
      <w:r>
        <w:rPr>
          <w:color w:val="231F20"/>
          <w:spacing w:val="-6"/>
        </w:rPr>
        <w:t> </w:t>
      </w:r>
      <w:r>
        <w:rPr>
          <w:color w:val="231F20"/>
        </w:rPr>
        <w:t>nor</w:t>
      </w:r>
      <w:r>
        <w:rPr>
          <w:color w:val="231F20"/>
          <w:spacing w:val="-6"/>
        </w:rPr>
        <w:t> </w:t>
      </w:r>
      <w:r>
        <w:rPr>
          <w:color w:val="231F20"/>
        </w:rPr>
        <w:t>do</w:t>
      </w:r>
      <w:r>
        <w:rPr>
          <w:color w:val="231F20"/>
          <w:spacing w:val="-6"/>
        </w:rPr>
        <w:t> </w:t>
      </w:r>
      <w:r>
        <w:rPr>
          <w:color w:val="231F20"/>
        </w:rPr>
        <w:t>the</w:t>
      </w:r>
      <w:r>
        <w:rPr>
          <w:color w:val="231F20"/>
          <w:spacing w:val="-5"/>
        </w:rPr>
        <w:t> </w:t>
      </w:r>
      <w:r>
        <w:rPr>
          <w:color w:val="231F20"/>
        </w:rPr>
        <w:t>producers</w:t>
      </w:r>
      <w:r>
        <w:rPr>
          <w:color w:val="231F20"/>
          <w:spacing w:val="-5"/>
        </w:rPr>
        <w:t> </w:t>
      </w:r>
      <w:r>
        <w:rPr>
          <w:color w:val="231F20"/>
        </w:rPr>
        <w:t>have</w:t>
      </w:r>
      <w:r>
        <w:rPr>
          <w:color w:val="231F20"/>
          <w:spacing w:val="-5"/>
        </w:rPr>
        <w:t> </w:t>
      </w:r>
      <w:r>
        <w:rPr>
          <w:color w:val="231F20"/>
        </w:rPr>
        <w:t>adequate</w:t>
      </w:r>
      <w:r>
        <w:rPr>
          <w:color w:val="231F20"/>
          <w:spacing w:val="-5"/>
        </w:rPr>
        <w:t> </w:t>
      </w:r>
      <w:r>
        <w:rPr>
          <w:color w:val="231F20"/>
        </w:rPr>
        <w:t>avenues</w:t>
      </w:r>
      <w:r>
        <w:rPr>
          <w:color w:val="231F20"/>
          <w:spacing w:val="-5"/>
        </w:rPr>
        <w:t> </w:t>
      </w:r>
      <w:r>
        <w:rPr>
          <w:color w:val="231F20"/>
        </w:rPr>
        <w:t>to</w:t>
      </w:r>
      <w:r>
        <w:rPr>
          <w:color w:val="231F20"/>
          <w:spacing w:val="-6"/>
        </w:rPr>
        <w:t> </w:t>
      </w:r>
      <w:r>
        <w:rPr>
          <w:color w:val="231F20"/>
        </w:rPr>
        <w:t>market</w:t>
      </w:r>
      <w:r>
        <w:rPr>
          <w:color w:val="231F20"/>
          <w:spacing w:val="-5"/>
        </w:rPr>
        <w:t> </w:t>
      </w:r>
      <w:r>
        <w:rPr>
          <w:color w:val="231F20"/>
        </w:rPr>
        <w:t>their</w:t>
      </w:r>
      <w:r>
        <w:rPr>
          <w:color w:val="231F20"/>
          <w:spacing w:val="-6"/>
        </w:rPr>
        <w:t> </w:t>
      </w:r>
      <w:r>
        <w:rPr>
          <w:color w:val="231F20"/>
        </w:rPr>
        <w:t>produce.</w:t>
      </w:r>
      <w:r>
        <w:rPr>
          <w:color w:val="231F20"/>
          <w:spacing w:val="-6"/>
        </w:rPr>
        <w:t> </w:t>
      </w:r>
      <w:r>
        <w:rPr>
          <w:color w:val="231F20"/>
        </w:rPr>
        <w:t>Export</w:t>
      </w:r>
      <w:r>
        <w:rPr>
          <w:color w:val="231F20"/>
          <w:spacing w:val="-5"/>
        </w:rPr>
        <w:t> </w:t>
      </w:r>
      <w:r>
        <w:rPr>
          <w:color w:val="231F20"/>
        </w:rPr>
        <w:t>controls</w:t>
      </w:r>
      <w:r>
        <w:rPr>
          <w:color w:val="231F20"/>
          <w:spacing w:val="-5"/>
        </w:rPr>
        <w:t> </w:t>
      </w:r>
      <w:r>
        <w:rPr>
          <w:color w:val="231F20"/>
        </w:rPr>
        <w:t>have</w:t>
      </w:r>
      <w:r>
        <w:rPr>
          <w:color w:val="231F20"/>
          <w:spacing w:val="-5"/>
        </w:rPr>
        <w:t> </w:t>
      </w:r>
      <w:r>
        <w:rPr>
          <w:color w:val="231F20"/>
        </w:rPr>
        <w:t>debili- tated</w:t>
      </w:r>
      <w:r>
        <w:rPr>
          <w:color w:val="231F20"/>
          <w:spacing w:val="-9"/>
        </w:rPr>
        <w:t> </w:t>
      </w:r>
      <w:r>
        <w:rPr>
          <w:color w:val="231F20"/>
        </w:rPr>
        <w:t>farmers.</w:t>
      </w:r>
      <w:r>
        <w:rPr>
          <w:color w:val="231F20"/>
          <w:spacing w:val="-13"/>
        </w:rPr>
        <w:t> </w:t>
      </w:r>
      <w:r>
        <w:rPr>
          <w:color w:val="231F20"/>
        </w:rPr>
        <w:t>The</w:t>
      </w:r>
      <w:r>
        <w:rPr>
          <w:color w:val="231F20"/>
          <w:spacing w:val="-8"/>
        </w:rPr>
        <w:t> </w:t>
      </w:r>
      <w:r>
        <w:rPr>
          <w:color w:val="231F20"/>
        </w:rPr>
        <w:t>plight</w:t>
      </w:r>
      <w:r>
        <w:rPr>
          <w:color w:val="231F20"/>
          <w:spacing w:val="-9"/>
        </w:rPr>
        <w:t> </w:t>
      </w:r>
      <w:r>
        <w:rPr>
          <w:color w:val="231F20"/>
        </w:rPr>
        <w:t>of</w:t>
      </w:r>
      <w:r>
        <w:rPr>
          <w:color w:val="231F20"/>
          <w:spacing w:val="-10"/>
        </w:rPr>
        <w:t> </w:t>
      </w:r>
      <w:r>
        <w:rPr>
          <w:color w:val="231F20"/>
        </w:rPr>
        <w:t>farm</w:t>
      </w:r>
      <w:r>
        <w:rPr>
          <w:color w:val="231F20"/>
          <w:spacing w:val="-10"/>
        </w:rPr>
        <w:t> </w:t>
      </w:r>
      <w:r>
        <w:rPr>
          <w:color w:val="231F20"/>
        </w:rPr>
        <w:t>labourers</w:t>
      </w:r>
      <w:r>
        <w:rPr>
          <w:color w:val="231F20"/>
          <w:spacing w:val="-9"/>
        </w:rPr>
        <w:t> </w:t>
      </w:r>
      <w:r>
        <w:rPr>
          <w:color w:val="231F20"/>
        </w:rPr>
        <w:t>is</w:t>
      </w:r>
      <w:r>
        <w:rPr>
          <w:color w:val="231F20"/>
          <w:spacing w:val="-9"/>
        </w:rPr>
        <w:t> </w:t>
      </w:r>
      <w:r>
        <w:rPr>
          <w:color w:val="231F20"/>
        </w:rPr>
        <w:t>worse;</w:t>
      </w:r>
      <w:r>
        <w:rPr>
          <w:color w:val="231F20"/>
          <w:spacing w:val="-10"/>
        </w:rPr>
        <w:t> </w:t>
      </w:r>
      <w:r>
        <w:rPr>
          <w:color w:val="231F20"/>
        </w:rPr>
        <w:t>the</w:t>
      </w:r>
      <w:r>
        <w:rPr>
          <w:color w:val="231F20"/>
          <w:spacing w:val="-9"/>
        </w:rPr>
        <w:t> </w:t>
      </w:r>
      <w:r>
        <w:rPr>
          <w:color w:val="231F20"/>
        </w:rPr>
        <w:t>work</w:t>
      </w:r>
      <w:r>
        <w:rPr>
          <w:color w:val="231F20"/>
          <w:spacing w:val="-9"/>
        </w:rPr>
        <w:t> </w:t>
      </w:r>
      <w:r>
        <w:rPr>
          <w:color w:val="231F20"/>
        </w:rPr>
        <w:t>available</w:t>
      </w:r>
      <w:r>
        <w:rPr>
          <w:color w:val="231F20"/>
          <w:spacing w:val="-9"/>
        </w:rPr>
        <w:t> </w:t>
      </w:r>
      <w:r>
        <w:rPr>
          <w:color w:val="231F20"/>
        </w:rPr>
        <w:t>is</w:t>
      </w:r>
      <w:r>
        <w:rPr>
          <w:color w:val="231F20"/>
          <w:spacing w:val="-9"/>
        </w:rPr>
        <w:t> </w:t>
      </w:r>
      <w:r>
        <w:rPr>
          <w:color w:val="231F20"/>
        </w:rPr>
        <w:t>irregular</w:t>
      </w:r>
      <w:r>
        <w:rPr>
          <w:color w:val="231F20"/>
          <w:spacing w:val="-10"/>
        </w:rPr>
        <w:t> </w:t>
      </w:r>
      <w:r>
        <w:rPr>
          <w:color w:val="231F20"/>
        </w:rPr>
        <w:t>and</w:t>
      </w:r>
      <w:r>
        <w:rPr>
          <w:color w:val="231F20"/>
          <w:spacing w:val="-9"/>
        </w:rPr>
        <w:t> </w:t>
      </w:r>
      <w:r>
        <w:rPr>
          <w:color w:val="231F20"/>
        </w:rPr>
        <w:t>the</w:t>
      </w:r>
      <w:r>
        <w:rPr>
          <w:color w:val="231F20"/>
          <w:spacing w:val="-9"/>
        </w:rPr>
        <w:t> </w:t>
      </w:r>
      <w:r>
        <w:rPr>
          <w:color w:val="231F20"/>
        </w:rPr>
        <w:t>wages</w:t>
      </w:r>
      <w:r>
        <w:rPr>
          <w:color w:val="231F20"/>
          <w:spacing w:val="-9"/>
        </w:rPr>
        <w:t> </w:t>
      </w:r>
      <w:r>
        <w:rPr>
          <w:color w:val="231F20"/>
        </w:rPr>
        <w:t>have</w:t>
      </w:r>
      <w:r>
        <w:rPr>
          <w:color w:val="231F20"/>
          <w:spacing w:val="-9"/>
        </w:rPr>
        <w:t> </w:t>
      </w:r>
      <w:r>
        <w:rPr>
          <w:color w:val="231F20"/>
        </w:rPr>
        <w:t>stagnated</w:t>
      </w:r>
      <w:r>
        <w:rPr>
          <w:color w:val="231F20"/>
          <w:spacing w:val="-9"/>
        </w:rPr>
        <w:t> </w:t>
      </w:r>
      <w:r>
        <w:rPr>
          <w:color w:val="231F20"/>
        </w:rPr>
        <w:t>for nearly four years.</w:t>
      </w:r>
    </w:p>
    <w:p>
      <w:pPr>
        <w:pStyle w:val="BodyText"/>
        <w:spacing w:before="11"/>
      </w:pPr>
    </w:p>
    <w:p>
      <w:pPr>
        <w:pStyle w:val="Heading3"/>
      </w:pPr>
      <w:r>
        <w:rPr>
          <w:color w:val="231F20"/>
          <w:spacing w:val="-2"/>
        </w:rPr>
        <w:t>Agriculture</w:t>
      </w:r>
    </w:p>
    <w:p>
      <w:pPr>
        <w:pStyle w:val="BodyText"/>
        <w:spacing w:line="249" w:lineRule="auto" w:before="10"/>
        <w:ind w:left="100" w:right="530"/>
      </w:pPr>
      <w:r>
        <w:rPr>
          <w:color w:val="231F20"/>
        </w:rPr>
        <w:t>Congress</w:t>
      </w:r>
      <w:r>
        <w:rPr>
          <w:color w:val="231F20"/>
          <w:spacing w:val="-7"/>
        </w:rPr>
        <w:t> </w:t>
      </w:r>
      <w:r>
        <w:rPr>
          <w:color w:val="231F20"/>
        </w:rPr>
        <w:t>is</w:t>
      </w:r>
      <w:r>
        <w:rPr>
          <w:color w:val="231F20"/>
          <w:spacing w:val="-7"/>
        </w:rPr>
        <w:t> </w:t>
      </w:r>
      <w:r>
        <w:rPr>
          <w:color w:val="231F20"/>
        </w:rPr>
        <w:t>the</w:t>
      </w:r>
      <w:r>
        <w:rPr>
          <w:color w:val="231F20"/>
          <w:spacing w:val="-7"/>
        </w:rPr>
        <w:t> </w:t>
      </w:r>
      <w:r>
        <w:rPr>
          <w:color w:val="231F20"/>
        </w:rPr>
        <w:t>only</w:t>
      </w:r>
      <w:r>
        <w:rPr>
          <w:color w:val="231F20"/>
          <w:spacing w:val="-8"/>
        </w:rPr>
        <w:t> </w:t>
      </w:r>
      <w:r>
        <w:rPr>
          <w:color w:val="231F20"/>
        </w:rPr>
        <w:t>party</w:t>
      </w:r>
      <w:r>
        <w:rPr>
          <w:color w:val="231F20"/>
          <w:spacing w:val="-8"/>
        </w:rPr>
        <w:t> </w:t>
      </w:r>
      <w:r>
        <w:rPr>
          <w:color w:val="231F20"/>
        </w:rPr>
        <w:t>that</w:t>
      </w:r>
      <w:r>
        <w:rPr>
          <w:color w:val="231F20"/>
          <w:spacing w:val="-7"/>
        </w:rPr>
        <w:t> </w:t>
      </w:r>
      <w:r>
        <w:rPr>
          <w:color w:val="231F20"/>
        </w:rPr>
        <w:t>has</w:t>
      </w:r>
      <w:r>
        <w:rPr>
          <w:color w:val="231F20"/>
          <w:spacing w:val="-7"/>
        </w:rPr>
        <w:t> </w:t>
      </w:r>
      <w:r>
        <w:rPr>
          <w:color w:val="231F20"/>
        </w:rPr>
        <w:t>lent</w:t>
      </w:r>
      <w:r>
        <w:rPr>
          <w:color w:val="231F20"/>
          <w:spacing w:val="-7"/>
        </w:rPr>
        <w:t> </w:t>
      </w:r>
      <w:r>
        <w:rPr>
          <w:color w:val="231F20"/>
        </w:rPr>
        <w:t>its</w:t>
      </w:r>
      <w:r>
        <w:rPr>
          <w:color w:val="231F20"/>
          <w:spacing w:val="-7"/>
        </w:rPr>
        <w:t> </w:t>
      </w:r>
      <w:r>
        <w:rPr>
          <w:color w:val="231F20"/>
        </w:rPr>
        <w:t>ear</w:t>
      </w:r>
      <w:r>
        <w:rPr>
          <w:color w:val="231F20"/>
          <w:spacing w:val="-8"/>
        </w:rPr>
        <w:t> </w:t>
      </w:r>
      <w:r>
        <w:rPr>
          <w:color w:val="231F20"/>
        </w:rPr>
        <w:t>to</w:t>
      </w:r>
      <w:r>
        <w:rPr>
          <w:color w:val="231F20"/>
          <w:spacing w:val="-8"/>
        </w:rPr>
        <w:t> </w:t>
      </w:r>
      <w:r>
        <w:rPr>
          <w:color w:val="231F20"/>
        </w:rPr>
        <w:t>the</w:t>
      </w:r>
      <w:r>
        <w:rPr>
          <w:color w:val="231F20"/>
          <w:spacing w:val="-7"/>
        </w:rPr>
        <w:t> </w:t>
      </w:r>
      <w:r>
        <w:rPr>
          <w:color w:val="231F20"/>
        </w:rPr>
        <w:t>distress</w:t>
      </w:r>
      <w:r>
        <w:rPr>
          <w:color w:val="231F20"/>
          <w:spacing w:val="-7"/>
        </w:rPr>
        <w:t> </w:t>
      </w:r>
      <w:r>
        <w:rPr>
          <w:color w:val="231F20"/>
        </w:rPr>
        <w:t>call</w:t>
      </w:r>
      <w:r>
        <w:rPr>
          <w:color w:val="231F20"/>
          <w:spacing w:val="-7"/>
        </w:rPr>
        <w:t> </w:t>
      </w:r>
      <w:r>
        <w:rPr>
          <w:color w:val="231F20"/>
        </w:rPr>
        <w:t>of</w:t>
      </w:r>
      <w:r>
        <w:rPr>
          <w:color w:val="231F20"/>
          <w:spacing w:val="-8"/>
        </w:rPr>
        <w:t> </w:t>
      </w:r>
      <w:r>
        <w:rPr>
          <w:color w:val="231F20"/>
        </w:rPr>
        <w:t>the</w:t>
      </w:r>
      <w:r>
        <w:rPr>
          <w:color w:val="231F20"/>
          <w:spacing w:val="-7"/>
        </w:rPr>
        <w:t> </w:t>
      </w:r>
      <w:r>
        <w:rPr>
          <w:color w:val="231F20"/>
        </w:rPr>
        <w:t>farmers</w:t>
      </w:r>
      <w:r>
        <w:rPr>
          <w:color w:val="231F20"/>
          <w:spacing w:val="-7"/>
        </w:rPr>
        <w:t> </w:t>
      </w:r>
      <w:r>
        <w:rPr>
          <w:color w:val="231F20"/>
        </w:rPr>
        <w:t>and</w:t>
      </w:r>
      <w:r>
        <w:rPr>
          <w:color w:val="231F20"/>
          <w:spacing w:val="-7"/>
        </w:rPr>
        <w:t> </w:t>
      </w:r>
      <w:r>
        <w:rPr>
          <w:color w:val="231F20"/>
        </w:rPr>
        <w:t>farm</w:t>
      </w:r>
      <w:r>
        <w:rPr>
          <w:color w:val="231F20"/>
          <w:spacing w:val="-8"/>
        </w:rPr>
        <w:t> </w:t>
      </w:r>
      <w:r>
        <w:rPr>
          <w:color w:val="231F20"/>
        </w:rPr>
        <w:t>labour</w:t>
      </w:r>
      <w:r>
        <w:rPr>
          <w:color w:val="231F20"/>
          <w:spacing w:val="-8"/>
        </w:rPr>
        <w:t> </w:t>
      </w:r>
      <w:r>
        <w:rPr>
          <w:color w:val="231F20"/>
        </w:rPr>
        <w:t>and</w:t>
      </w:r>
      <w:r>
        <w:rPr>
          <w:color w:val="231F20"/>
          <w:spacing w:val="-7"/>
        </w:rPr>
        <w:t> </w:t>
      </w:r>
      <w:r>
        <w:rPr>
          <w:color w:val="231F20"/>
        </w:rPr>
        <w:t>we</w:t>
      </w:r>
      <w:r>
        <w:rPr>
          <w:color w:val="231F20"/>
          <w:spacing w:val="-7"/>
        </w:rPr>
        <w:t> </w:t>
      </w:r>
      <w:r>
        <w:rPr>
          <w:color w:val="231F20"/>
        </w:rPr>
        <w:t>are determined</w:t>
      </w:r>
      <w:r>
        <w:rPr>
          <w:color w:val="231F20"/>
          <w:spacing w:val="-1"/>
        </w:rPr>
        <w:t> </w:t>
      </w:r>
      <w:r>
        <w:rPr>
          <w:color w:val="231F20"/>
        </w:rPr>
        <w:t>to</w:t>
      </w:r>
      <w:r>
        <w:rPr>
          <w:color w:val="231F20"/>
          <w:spacing w:val="-2"/>
        </w:rPr>
        <w:t> </w:t>
      </w:r>
      <w:r>
        <w:rPr>
          <w:color w:val="231F20"/>
        </w:rPr>
        <w:t>do</w:t>
      </w:r>
      <w:r>
        <w:rPr>
          <w:color w:val="231F20"/>
          <w:spacing w:val="-2"/>
        </w:rPr>
        <w:t> </w:t>
      </w:r>
      <w:r>
        <w:rPr>
          <w:color w:val="231F20"/>
        </w:rPr>
        <w:t>everything</w:t>
      </w:r>
      <w:r>
        <w:rPr>
          <w:color w:val="231F20"/>
          <w:spacing w:val="-2"/>
        </w:rPr>
        <w:t> </w:t>
      </w:r>
      <w:r>
        <w:rPr>
          <w:color w:val="231F20"/>
        </w:rPr>
        <w:t>possible</w:t>
      </w:r>
      <w:r>
        <w:rPr>
          <w:color w:val="231F20"/>
          <w:spacing w:val="-1"/>
        </w:rPr>
        <w:t> </w:t>
      </w:r>
      <w:r>
        <w:rPr>
          <w:color w:val="231F20"/>
        </w:rPr>
        <w:t>to</w:t>
      </w:r>
      <w:r>
        <w:rPr>
          <w:color w:val="231F20"/>
          <w:spacing w:val="-2"/>
        </w:rPr>
        <w:t> </w:t>
      </w:r>
      <w:r>
        <w:rPr>
          <w:color w:val="231F20"/>
        </w:rPr>
        <w:t>alleviate</w:t>
      </w:r>
      <w:r>
        <w:rPr>
          <w:color w:val="231F20"/>
          <w:spacing w:val="-1"/>
        </w:rPr>
        <w:t> </w:t>
      </w:r>
      <w:r>
        <w:rPr>
          <w:color w:val="231F20"/>
        </w:rPr>
        <w:t>their</w:t>
      </w:r>
      <w:r>
        <w:rPr>
          <w:color w:val="231F20"/>
          <w:spacing w:val="-2"/>
        </w:rPr>
        <w:t> </w:t>
      </w:r>
      <w:r>
        <w:rPr>
          <w:color w:val="231F20"/>
        </w:rPr>
        <w:t>pain</w:t>
      </w:r>
      <w:r>
        <w:rPr>
          <w:color w:val="231F20"/>
          <w:spacing w:val="-1"/>
        </w:rPr>
        <w:t> </w:t>
      </w:r>
      <w:r>
        <w:rPr>
          <w:color w:val="231F20"/>
        </w:rPr>
        <w:t>and</w:t>
      </w:r>
      <w:r>
        <w:rPr>
          <w:color w:val="231F20"/>
          <w:spacing w:val="-1"/>
        </w:rPr>
        <w:t> </w:t>
      </w:r>
      <w:r>
        <w:rPr>
          <w:color w:val="231F20"/>
        </w:rPr>
        <w:t>make</w:t>
      </w:r>
      <w:r>
        <w:rPr>
          <w:color w:val="231F20"/>
          <w:spacing w:val="-1"/>
        </w:rPr>
        <w:t> </w:t>
      </w:r>
      <w:r>
        <w:rPr>
          <w:color w:val="231F20"/>
        </w:rPr>
        <w:t>agriculture</w:t>
      </w:r>
      <w:r>
        <w:rPr>
          <w:color w:val="231F20"/>
          <w:spacing w:val="-1"/>
        </w:rPr>
        <w:t> </w:t>
      </w:r>
      <w:r>
        <w:rPr>
          <w:color w:val="231F20"/>
        </w:rPr>
        <w:t>a</w:t>
      </w:r>
      <w:r>
        <w:rPr>
          <w:color w:val="231F20"/>
          <w:spacing w:val="-1"/>
        </w:rPr>
        <w:t> </w:t>
      </w:r>
      <w:r>
        <w:rPr>
          <w:color w:val="231F20"/>
        </w:rPr>
        <w:t>desirable</w:t>
      </w:r>
      <w:r>
        <w:rPr>
          <w:color w:val="231F20"/>
          <w:spacing w:val="-1"/>
        </w:rPr>
        <w:t> </w:t>
      </w:r>
      <w:r>
        <w:rPr>
          <w:color w:val="231F20"/>
        </w:rPr>
        <w:t>livelihood.</w:t>
      </w:r>
    </w:p>
    <w:p>
      <w:pPr>
        <w:pStyle w:val="BodyText"/>
        <w:spacing w:before="4"/>
        <w:rPr>
          <w:sz w:val="18"/>
        </w:rPr>
      </w:pPr>
      <w:r>
        <w:rPr/>
        <w:drawing>
          <wp:anchor distT="0" distB="0" distL="0" distR="0" allowOverlap="1" layoutInCell="1" locked="0" behindDoc="1" simplePos="0" relativeHeight="487610880">
            <wp:simplePos x="0" y="0"/>
            <wp:positionH relativeFrom="page">
              <wp:posOffset>992212</wp:posOffset>
            </wp:positionH>
            <wp:positionV relativeFrom="paragraph">
              <wp:posOffset>155351</wp:posOffset>
            </wp:positionV>
            <wp:extent cx="6615916" cy="3883152"/>
            <wp:effectExtent l="0" t="0" r="0" b="0"/>
            <wp:wrapTopAndBottom/>
            <wp:docPr id="166" name="Image 166"/>
            <wp:cNvGraphicFramePr>
              <a:graphicFrameLocks/>
            </wp:cNvGraphicFramePr>
            <a:graphic>
              <a:graphicData uri="http://schemas.openxmlformats.org/drawingml/2006/picture">
                <pic:pic>
                  <pic:nvPicPr>
                    <pic:cNvPr id="166" name="Image 166"/>
                    <pic:cNvPicPr/>
                  </pic:nvPicPr>
                  <pic:blipFill>
                    <a:blip r:embed="rId47" cstate="print"/>
                    <a:stretch>
                      <a:fillRect/>
                    </a:stretch>
                  </pic:blipFill>
                  <pic:spPr>
                    <a:xfrm>
                      <a:off x="0" y="0"/>
                      <a:ext cx="6615916" cy="3883152"/>
                    </a:xfrm>
                    <a:prstGeom prst="rect">
                      <a:avLst/>
                    </a:prstGeom>
                  </pic:spPr>
                </pic:pic>
              </a:graphicData>
            </a:graphic>
          </wp:anchor>
        </w:drawing>
      </w:r>
    </w:p>
    <w:p>
      <w:pPr>
        <w:pStyle w:val="BodyText"/>
      </w:pPr>
    </w:p>
    <w:p>
      <w:pPr>
        <w:pStyle w:val="BodyText"/>
        <w:spacing w:before="36"/>
      </w:pPr>
      <w:r>
        <w:rPr/>
        <mc:AlternateContent>
          <mc:Choice Requires="wps">
            <w:drawing>
              <wp:anchor distT="0" distB="0" distL="0" distR="0" allowOverlap="1" layoutInCell="1" locked="0" behindDoc="1" simplePos="0" relativeHeight="487611392">
                <wp:simplePos x="0" y="0"/>
                <wp:positionH relativeFrom="page">
                  <wp:posOffset>992797</wp:posOffset>
                </wp:positionH>
                <wp:positionV relativeFrom="paragraph">
                  <wp:posOffset>190691</wp:posOffset>
                </wp:positionV>
                <wp:extent cx="3249930" cy="1270"/>
                <wp:effectExtent l="0" t="0" r="0" b="0"/>
                <wp:wrapTopAndBottom/>
                <wp:docPr id="167" name="Graphic 167"/>
                <wp:cNvGraphicFramePr>
                  <a:graphicFrameLocks/>
                </wp:cNvGraphicFramePr>
                <a:graphic>
                  <a:graphicData uri="http://schemas.microsoft.com/office/word/2010/wordprocessingShape">
                    <wps:wsp>
                      <wps:cNvPr id="167" name="Graphic 167"/>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172997pt;margin-top:15.015047pt;width:255.9pt;height:.1pt;mso-position-horizontal-relative:page;mso-position-vertical-relative:paragraph;z-index:-15705088;mso-wrap-distance-left:0;mso-wrap-distance-right:0" id="docshape81" coordorigin="1563,300" coordsize="5118,0" path="m1563,300l6681,300e" filled="false" stroked="true" strokeweight="1pt" strokecolor="#f36f21">
                <v:path arrowok="t"/>
                <v:stroke dashstyle="solid"/>
                <w10:wrap type="topAndBottom"/>
              </v:shape>
            </w:pict>
          </mc:Fallback>
        </mc:AlternateContent>
      </w:r>
    </w:p>
    <w:p>
      <w:pPr>
        <w:pStyle w:val="BodyText"/>
        <w:spacing w:before="9"/>
        <w:rPr>
          <w:sz w:val="12"/>
        </w:rPr>
      </w:pPr>
    </w:p>
    <w:p>
      <w:pPr>
        <w:spacing w:after="0"/>
        <w:rPr>
          <w:sz w:val="12"/>
        </w:rPr>
        <w:sectPr>
          <w:pgSz w:w="13500" w:h="18440"/>
          <w:pgMar w:header="0" w:footer="1248" w:top="420" w:bottom="1440" w:left="1460" w:right="1240"/>
        </w:sectPr>
      </w:pPr>
    </w:p>
    <w:p>
      <w:pPr>
        <w:pStyle w:val="ListParagraph"/>
        <w:numPr>
          <w:ilvl w:val="0"/>
          <w:numId w:val="14"/>
        </w:numPr>
        <w:tabs>
          <w:tab w:pos="330" w:val="left" w:leader="none"/>
        </w:tabs>
        <w:spacing w:line="249" w:lineRule="auto" w:before="96" w:after="0"/>
        <w:ind w:left="106" w:right="47" w:firstLine="0"/>
        <w:jc w:val="left"/>
        <w:rPr>
          <w:sz w:val="20"/>
        </w:rPr>
      </w:pPr>
      <w:r>
        <w:rPr/>
        <mc:AlternateContent>
          <mc:Choice Requires="wps">
            <w:drawing>
              <wp:anchor distT="0" distB="0" distL="0" distR="0" allowOverlap="1" layoutInCell="1" locked="0" behindDoc="0" simplePos="0" relativeHeight="15752704">
                <wp:simplePos x="0" y="0"/>
                <wp:positionH relativeFrom="page">
                  <wp:posOffset>8294395</wp:posOffset>
                </wp:positionH>
                <wp:positionV relativeFrom="page">
                  <wp:posOffset>505790</wp:posOffset>
                </wp:positionV>
                <wp:extent cx="277495" cy="1270"/>
                <wp:effectExtent l="0" t="0" r="0" b="0"/>
                <wp:wrapNone/>
                <wp:docPr id="168" name="Graphic 168"/>
                <wp:cNvGraphicFramePr>
                  <a:graphicFrameLocks/>
                </wp:cNvGraphicFramePr>
                <a:graphic>
                  <a:graphicData uri="http://schemas.microsoft.com/office/word/2010/wordprocessingShape">
                    <wps:wsp>
                      <wps:cNvPr id="168" name="Graphic 168"/>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2704" from="674.92899pt,39.826031pt" to="653.10199pt,39.826031pt" stroked="true" strokeweight="1pt" strokecolor="#000000">
                <v:stroke dashstyle="solid"/>
                <w10:wrap type="none"/>
              </v:line>
            </w:pict>
          </mc:Fallback>
        </mc:AlternateContent>
      </w:r>
      <w:r>
        <w:rPr>
          <w:color w:val="231F20"/>
          <w:sz w:val="20"/>
        </w:rPr>
        <w:t>Congress</w:t>
      </w:r>
      <w:r>
        <w:rPr>
          <w:color w:val="231F20"/>
          <w:spacing w:val="-12"/>
          <w:sz w:val="20"/>
        </w:rPr>
        <w:t> </w:t>
      </w:r>
      <w:r>
        <w:rPr>
          <w:color w:val="231F20"/>
          <w:sz w:val="20"/>
        </w:rPr>
        <w:t>will</w:t>
      </w:r>
      <w:r>
        <w:rPr>
          <w:color w:val="231F20"/>
          <w:spacing w:val="-12"/>
          <w:sz w:val="20"/>
        </w:rPr>
        <w:t> </w:t>
      </w:r>
      <w:r>
        <w:rPr>
          <w:color w:val="231F20"/>
          <w:sz w:val="20"/>
        </w:rPr>
        <w:t>give</w:t>
      </w:r>
      <w:r>
        <w:rPr>
          <w:color w:val="231F20"/>
          <w:spacing w:val="-12"/>
          <w:sz w:val="20"/>
        </w:rPr>
        <w:t> </w:t>
      </w:r>
      <w:r>
        <w:rPr>
          <w:color w:val="231F20"/>
          <w:sz w:val="20"/>
        </w:rPr>
        <w:t>a</w:t>
      </w:r>
      <w:r>
        <w:rPr>
          <w:color w:val="231F20"/>
          <w:spacing w:val="-12"/>
          <w:sz w:val="20"/>
        </w:rPr>
        <w:t> </w:t>
      </w:r>
      <w:r>
        <w:rPr>
          <w:color w:val="231F20"/>
          <w:sz w:val="20"/>
        </w:rPr>
        <w:t>legal</w:t>
      </w:r>
      <w:r>
        <w:rPr>
          <w:color w:val="231F20"/>
          <w:spacing w:val="-12"/>
          <w:sz w:val="20"/>
        </w:rPr>
        <w:t> </w:t>
      </w:r>
      <w:r>
        <w:rPr>
          <w:color w:val="231F20"/>
          <w:sz w:val="20"/>
        </w:rPr>
        <w:t>guarantee</w:t>
      </w:r>
      <w:r>
        <w:rPr>
          <w:color w:val="231F20"/>
          <w:spacing w:val="-12"/>
          <w:sz w:val="20"/>
        </w:rPr>
        <w:t> </w:t>
      </w:r>
      <w:r>
        <w:rPr>
          <w:color w:val="231F20"/>
          <w:sz w:val="20"/>
        </w:rPr>
        <w:t>to</w:t>
      </w:r>
      <w:r>
        <w:rPr>
          <w:color w:val="231F20"/>
          <w:spacing w:val="-13"/>
          <w:sz w:val="20"/>
        </w:rPr>
        <w:t> </w:t>
      </w:r>
      <w:r>
        <w:rPr>
          <w:color w:val="231F20"/>
          <w:sz w:val="20"/>
        </w:rPr>
        <w:t>the</w:t>
      </w:r>
      <w:r>
        <w:rPr>
          <w:color w:val="231F20"/>
          <w:spacing w:val="-12"/>
          <w:sz w:val="20"/>
        </w:rPr>
        <w:t> </w:t>
      </w:r>
      <w:r>
        <w:rPr>
          <w:color w:val="231F20"/>
          <w:sz w:val="20"/>
        </w:rPr>
        <w:t>Minimum Support Prices (MSP) announced by the government every year, as recommended by the Swaminathan </w:t>
      </w:r>
      <w:r>
        <w:rPr>
          <w:color w:val="231F20"/>
          <w:spacing w:val="-2"/>
          <w:sz w:val="20"/>
        </w:rPr>
        <w:t>Commission.</w:t>
      </w:r>
    </w:p>
    <w:p>
      <w:pPr>
        <w:pStyle w:val="BodyText"/>
        <w:spacing w:before="11"/>
      </w:pPr>
    </w:p>
    <w:p>
      <w:pPr>
        <w:pStyle w:val="ListParagraph"/>
        <w:numPr>
          <w:ilvl w:val="0"/>
          <w:numId w:val="14"/>
        </w:numPr>
        <w:tabs>
          <w:tab w:pos="326" w:val="left" w:leader="none"/>
        </w:tabs>
        <w:spacing w:line="249" w:lineRule="auto" w:before="0" w:after="0"/>
        <w:ind w:left="106" w:right="245" w:firstLine="0"/>
        <w:jc w:val="left"/>
        <w:rPr>
          <w:sz w:val="20"/>
        </w:rPr>
      </w:pPr>
      <w:r>
        <w:rPr>
          <w:color w:val="231F20"/>
          <w:sz w:val="20"/>
        </w:rPr>
        <w:t>The</w:t>
      </w:r>
      <w:r>
        <w:rPr>
          <w:color w:val="231F20"/>
          <w:spacing w:val="-13"/>
          <w:sz w:val="20"/>
        </w:rPr>
        <w:t> </w:t>
      </w:r>
      <w:r>
        <w:rPr>
          <w:color w:val="231F20"/>
          <w:sz w:val="20"/>
        </w:rPr>
        <w:t>Commission</w:t>
      </w:r>
      <w:r>
        <w:rPr>
          <w:color w:val="231F20"/>
          <w:spacing w:val="-12"/>
          <w:sz w:val="20"/>
        </w:rPr>
        <w:t> </w:t>
      </w:r>
      <w:r>
        <w:rPr>
          <w:color w:val="231F20"/>
          <w:sz w:val="20"/>
        </w:rPr>
        <w:t>for</w:t>
      </w:r>
      <w:r>
        <w:rPr>
          <w:color w:val="231F20"/>
          <w:spacing w:val="-12"/>
          <w:sz w:val="20"/>
        </w:rPr>
        <w:t> </w:t>
      </w:r>
      <w:r>
        <w:rPr>
          <w:color w:val="231F20"/>
          <w:sz w:val="20"/>
        </w:rPr>
        <w:t>Agricultural</w:t>
      </w:r>
      <w:r>
        <w:rPr>
          <w:color w:val="231F20"/>
          <w:spacing w:val="-12"/>
          <w:sz w:val="20"/>
        </w:rPr>
        <w:t> </w:t>
      </w:r>
      <w:r>
        <w:rPr>
          <w:color w:val="231F20"/>
          <w:sz w:val="20"/>
        </w:rPr>
        <w:t>Costs</w:t>
      </w:r>
      <w:r>
        <w:rPr>
          <w:color w:val="231F20"/>
          <w:spacing w:val="-12"/>
          <w:sz w:val="20"/>
        </w:rPr>
        <w:t> </w:t>
      </w:r>
      <w:r>
        <w:rPr>
          <w:color w:val="231F20"/>
          <w:sz w:val="20"/>
        </w:rPr>
        <w:t>and</w:t>
      </w:r>
      <w:r>
        <w:rPr>
          <w:color w:val="231F20"/>
          <w:spacing w:val="-13"/>
          <w:sz w:val="20"/>
        </w:rPr>
        <w:t> </w:t>
      </w:r>
      <w:r>
        <w:rPr>
          <w:color w:val="231F20"/>
          <w:sz w:val="20"/>
        </w:rPr>
        <w:t>Prices (CACP) will be made a statutory body.</w:t>
      </w:r>
    </w:p>
    <w:p>
      <w:pPr>
        <w:pStyle w:val="BodyText"/>
        <w:spacing w:before="11"/>
      </w:pPr>
    </w:p>
    <w:p>
      <w:pPr>
        <w:pStyle w:val="ListParagraph"/>
        <w:numPr>
          <w:ilvl w:val="0"/>
          <w:numId w:val="14"/>
        </w:numPr>
        <w:tabs>
          <w:tab w:pos="330" w:val="left" w:leader="none"/>
        </w:tabs>
        <w:spacing w:line="249" w:lineRule="auto" w:before="0" w:after="0"/>
        <w:ind w:left="106" w:right="38" w:firstLine="0"/>
        <w:jc w:val="both"/>
        <w:rPr>
          <w:sz w:val="20"/>
        </w:rPr>
      </w:pPr>
      <w:r>
        <w:rPr>
          <w:color w:val="231F20"/>
          <w:spacing w:val="-2"/>
          <w:sz w:val="20"/>
        </w:rPr>
        <w:t>MSP</w:t>
      </w:r>
      <w:r>
        <w:rPr>
          <w:color w:val="231F20"/>
          <w:spacing w:val="-6"/>
          <w:sz w:val="20"/>
        </w:rPr>
        <w:t> </w:t>
      </w:r>
      <w:r>
        <w:rPr>
          <w:color w:val="231F20"/>
          <w:spacing w:val="-2"/>
          <w:sz w:val="20"/>
        </w:rPr>
        <w:t>payable</w:t>
      </w:r>
      <w:r>
        <w:rPr>
          <w:color w:val="231F20"/>
          <w:spacing w:val="-6"/>
          <w:sz w:val="20"/>
        </w:rPr>
        <w:t> </w:t>
      </w:r>
      <w:r>
        <w:rPr>
          <w:color w:val="231F20"/>
          <w:spacing w:val="-2"/>
          <w:sz w:val="20"/>
        </w:rPr>
        <w:t>to</w:t>
      </w:r>
      <w:r>
        <w:rPr>
          <w:color w:val="231F20"/>
          <w:spacing w:val="-6"/>
          <w:sz w:val="20"/>
        </w:rPr>
        <w:t> </w:t>
      </w:r>
      <w:r>
        <w:rPr>
          <w:color w:val="231F20"/>
          <w:spacing w:val="-2"/>
          <w:sz w:val="20"/>
        </w:rPr>
        <w:t>the</w:t>
      </w:r>
      <w:r>
        <w:rPr>
          <w:color w:val="231F20"/>
          <w:spacing w:val="-6"/>
          <w:sz w:val="20"/>
        </w:rPr>
        <w:t> </w:t>
      </w:r>
      <w:r>
        <w:rPr>
          <w:color w:val="231F20"/>
          <w:spacing w:val="-2"/>
          <w:sz w:val="20"/>
        </w:rPr>
        <w:t>farmer-seller</w:t>
      </w:r>
      <w:r>
        <w:rPr>
          <w:color w:val="231F20"/>
          <w:spacing w:val="-6"/>
          <w:sz w:val="20"/>
        </w:rPr>
        <w:t> </w:t>
      </w:r>
      <w:r>
        <w:rPr>
          <w:color w:val="231F20"/>
          <w:spacing w:val="-2"/>
          <w:sz w:val="20"/>
        </w:rPr>
        <w:t>at</w:t>
      </w:r>
      <w:r>
        <w:rPr>
          <w:color w:val="231F20"/>
          <w:spacing w:val="-6"/>
          <w:sz w:val="20"/>
        </w:rPr>
        <w:t> </w:t>
      </w:r>
      <w:r>
        <w:rPr>
          <w:color w:val="231F20"/>
          <w:spacing w:val="-2"/>
          <w:sz w:val="20"/>
        </w:rPr>
        <w:t>the</w:t>
      </w:r>
      <w:r>
        <w:rPr>
          <w:color w:val="231F20"/>
          <w:spacing w:val="-6"/>
          <w:sz w:val="20"/>
        </w:rPr>
        <w:t> </w:t>
      </w:r>
      <w:r>
        <w:rPr>
          <w:color w:val="231F20"/>
          <w:spacing w:val="-2"/>
          <w:sz w:val="20"/>
        </w:rPr>
        <w:t>procurement </w:t>
      </w:r>
      <w:r>
        <w:rPr>
          <w:color w:val="231F20"/>
          <w:sz w:val="20"/>
        </w:rPr>
        <w:t>centres</w:t>
      </w:r>
      <w:r>
        <w:rPr>
          <w:color w:val="231F20"/>
          <w:spacing w:val="-5"/>
          <w:sz w:val="20"/>
        </w:rPr>
        <w:t> </w:t>
      </w:r>
      <w:r>
        <w:rPr>
          <w:color w:val="231F20"/>
          <w:sz w:val="20"/>
        </w:rPr>
        <w:t>and</w:t>
      </w:r>
      <w:r>
        <w:rPr>
          <w:color w:val="231F20"/>
          <w:spacing w:val="-5"/>
          <w:sz w:val="20"/>
        </w:rPr>
        <w:t> </w:t>
      </w:r>
      <w:r>
        <w:rPr>
          <w:color w:val="231F20"/>
          <w:sz w:val="20"/>
        </w:rPr>
        <w:t>APMCs</w:t>
      </w:r>
      <w:r>
        <w:rPr>
          <w:color w:val="231F20"/>
          <w:spacing w:val="-5"/>
          <w:sz w:val="20"/>
        </w:rPr>
        <w:t> </w:t>
      </w:r>
      <w:r>
        <w:rPr>
          <w:color w:val="231F20"/>
          <w:sz w:val="20"/>
        </w:rPr>
        <w:t>will</w:t>
      </w:r>
      <w:r>
        <w:rPr>
          <w:color w:val="231F20"/>
          <w:spacing w:val="-5"/>
          <w:sz w:val="20"/>
        </w:rPr>
        <w:t> </w:t>
      </w:r>
      <w:r>
        <w:rPr>
          <w:color w:val="231F20"/>
          <w:sz w:val="20"/>
        </w:rPr>
        <w:t>be</w:t>
      </w:r>
      <w:r>
        <w:rPr>
          <w:color w:val="231F20"/>
          <w:spacing w:val="-5"/>
          <w:sz w:val="20"/>
        </w:rPr>
        <w:t> </w:t>
      </w:r>
      <w:r>
        <w:rPr>
          <w:color w:val="231F20"/>
          <w:sz w:val="20"/>
        </w:rPr>
        <w:t>directly</w:t>
      </w:r>
      <w:r>
        <w:rPr>
          <w:color w:val="231F20"/>
          <w:spacing w:val="-6"/>
          <w:sz w:val="20"/>
        </w:rPr>
        <w:t> </w:t>
      </w:r>
      <w:r>
        <w:rPr>
          <w:color w:val="231F20"/>
          <w:sz w:val="20"/>
        </w:rPr>
        <w:t>credited</w:t>
      </w:r>
      <w:r>
        <w:rPr>
          <w:color w:val="231F20"/>
          <w:spacing w:val="-5"/>
          <w:sz w:val="20"/>
        </w:rPr>
        <w:t> </w:t>
      </w:r>
      <w:r>
        <w:rPr>
          <w:color w:val="231F20"/>
          <w:sz w:val="20"/>
        </w:rPr>
        <w:t>digitally</w:t>
      </w:r>
      <w:r>
        <w:rPr>
          <w:color w:val="231F20"/>
          <w:spacing w:val="-6"/>
          <w:sz w:val="20"/>
        </w:rPr>
        <w:t> </w:t>
      </w:r>
      <w:r>
        <w:rPr>
          <w:color w:val="231F20"/>
          <w:sz w:val="20"/>
        </w:rPr>
        <w:t>to the bank account of the farmer.</w:t>
      </w:r>
    </w:p>
    <w:p>
      <w:pPr>
        <w:pStyle w:val="ListParagraph"/>
        <w:numPr>
          <w:ilvl w:val="0"/>
          <w:numId w:val="14"/>
        </w:numPr>
        <w:tabs>
          <w:tab w:pos="330" w:val="left" w:leader="none"/>
        </w:tabs>
        <w:spacing w:line="249" w:lineRule="auto" w:before="97" w:after="0"/>
        <w:ind w:left="106" w:right="457" w:firstLine="0"/>
        <w:jc w:val="left"/>
        <w:rPr>
          <w:sz w:val="20"/>
        </w:rPr>
      </w:pPr>
      <w:r>
        <w:rPr/>
        <w:br w:type="column"/>
      </w:r>
      <w:r>
        <w:rPr>
          <w:color w:val="231F20"/>
          <w:sz w:val="20"/>
        </w:rPr>
        <w:t>We will appoint a Permanent Commission on Agricultural</w:t>
      </w:r>
      <w:r>
        <w:rPr>
          <w:color w:val="231F20"/>
          <w:spacing w:val="-13"/>
          <w:sz w:val="20"/>
        </w:rPr>
        <w:t> </w:t>
      </w:r>
      <w:r>
        <w:rPr>
          <w:color w:val="231F20"/>
          <w:sz w:val="20"/>
        </w:rPr>
        <w:t>Finance</w:t>
      </w:r>
      <w:r>
        <w:rPr>
          <w:color w:val="231F20"/>
          <w:spacing w:val="-12"/>
          <w:sz w:val="20"/>
        </w:rPr>
        <w:t> </w:t>
      </w:r>
      <w:r>
        <w:rPr>
          <w:color w:val="231F20"/>
          <w:sz w:val="20"/>
        </w:rPr>
        <w:t>that</w:t>
      </w:r>
      <w:r>
        <w:rPr>
          <w:color w:val="231F20"/>
          <w:spacing w:val="-13"/>
          <w:sz w:val="20"/>
        </w:rPr>
        <w:t> </w:t>
      </w:r>
      <w:r>
        <w:rPr>
          <w:color w:val="231F20"/>
          <w:sz w:val="20"/>
        </w:rPr>
        <w:t>will</w:t>
      </w:r>
      <w:r>
        <w:rPr>
          <w:color w:val="231F20"/>
          <w:spacing w:val="-12"/>
          <w:sz w:val="20"/>
        </w:rPr>
        <w:t> </w:t>
      </w:r>
      <w:r>
        <w:rPr>
          <w:color w:val="231F20"/>
          <w:sz w:val="20"/>
        </w:rPr>
        <w:t>report</w:t>
      </w:r>
      <w:r>
        <w:rPr>
          <w:color w:val="231F20"/>
          <w:spacing w:val="-13"/>
          <w:sz w:val="20"/>
        </w:rPr>
        <w:t> </w:t>
      </w:r>
      <w:r>
        <w:rPr>
          <w:color w:val="231F20"/>
          <w:sz w:val="20"/>
        </w:rPr>
        <w:t>periodically</w:t>
      </w:r>
      <w:r>
        <w:rPr>
          <w:color w:val="231F20"/>
          <w:spacing w:val="-12"/>
          <w:sz w:val="20"/>
        </w:rPr>
        <w:t> </w:t>
      </w:r>
      <w:r>
        <w:rPr>
          <w:color w:val="231F20"/>
          <w:sz w:val="20"/>
        </w:rPr>
        <w:t>on</w:t>
      </w:r>
      <w:r>
        <w:rPr>
          <w:color w:val="231F20"/>
          <w:spacing w:val="-12"/>
          <w:sz w:val="20"/>
        </w:rPr>
        <w:t> </w:t>
      </w:r>
      <w:r>
        <w:rPr>
          <w:color w:val="231F20"/>
          <w:sz w:val="20"/>
        </w:rPr>
        <w:t>the extent of agricultural credit and the need for loan </w:t>
      </w:r>
      <w:r>
        <w:rPr>
          <w:color w:val="231F20"/>
          <w:spacing w:val="-2"/>
          <w:sz w:val="20"/>
        </w:rPr>
        <w:t>forbearance.</w:t>
      </w:r>
    </w:p>
    <w:p>
      <w:pPr>
        <w:pStyle w:val="BodyText"/>
        <w:spacing w:before="11"/>
      </w:pPr>
    </w:p>
    <w:p>
      <w:pPr>
        <w:pStyle w:val="ListParagraph"/>
        <w:numPr>
          <w:ilvl w:val="0"/>
          <w:numId w:val="14"/>
        </w:numPr>
        <w:tabs>
          <w:tab w:pos="330" w:val="left" w:leader="none"/>
        </w:tabs>
        <w:spacing w:line="249" w:lineRule="auto" w:before="1" w:after="0"/>
        <w:ind w:left="106" w:right="750" w:firstLine="0"/>
        <w:jc w:val="left"/>
        <w:rPr>
          <w:sz w:val="20"/>
        </w:rPr>
      </w:pPr>
      <w:r>
        <w:rPr>
          <w:color w:val="231F20"/>
          <w:sz w:val="20"/>
        </w:rPr>
        <w:t>Crop insurance will be made farm and farmer specific.</w:t>
      </w:r>
      <w:r>
        <w:rPr>
          <w:color w:val="231F20"/>
          <w:spacing w:val="-6"/>
          <w:sz w:val="20"/>
        </w:rPr>
        <w:t> </w:t>
      </w:r>
      <w:r>
        <w:rPr>
          <w:color w:val="231F20"/>
          <w:sz w:val="20"/>
        </w:rPr>
        <w:t>Premium</w:t>
      </w:r>
      <w:r>
        <w:rPr>
          <w:color w:val="231F20"/>
          <w:spacing w:val="-6"/>
          <w:sz w:val="20"/>
        </w:rPr>
        <w:t> </w:t>
      </w:r>
      <w:r>
        <w:rPr>
          <w:color w:val="231F20"/>
          <w:sz w:val="20"/>
        </w:rPr>
        <w:t>will</w:t>
      </w:r>
      <w:r>
        <w:rPr>
          <w:color w:val="231F20"/>
          <w:spacing w:val="-5"/>
          <w:sz w:val="20"/>
        </w:rPr>
        <w:t> </w:t>
      </w:r>
      <w:r>
        <w:rPr>
          <w:color w:val="231F20"/>
          <w:sz w:val="20"/>
        </w:rPr>
        <w:t>be</w:t>
      </w:r>
      <w:r>
        <w:rPr>
          <w:color w:val="231F20"/>
          <w:spacing w:val="-5"/>
          <w:sz w:val="20"/>
        </w:rPr>
        <w:t> </w:t>
      </w:r>
      <w:r>
        <w:rPr>
          <w:color w:val="231F20"/>
          <w:sz w:val="20"/>
        </w:rPr>
        <w:t>charged</w:t>
      </w:r>
      <w:r>
        <w:rPr>
          <w:color w:val="231F20"/>
          <w:spacing w:val="-6"/>
          <w:sz w:val="20"/>
        </w:rPr>
        <w:t> </w:t>
      </w:r>
      <w:r>
        <w:rPr>
          <w:color w:val="231F20"/>
          <w:sz w:val="20"/>
        </w:rPr>
        <w:t>from</w:t>
      </w:r>
      <w:r>
        <w:rPr>
          <w:color w:val="231F20"/>
          <w:spacing w:val="-6"/>
          <w:sz w:val="20"/>
        </w:rPr>
        <w:t> </w:t>
      </w:r>
      <w:r>
        <w:rPr>
          <w:color w:val="231F20"/>
          <w:sz w:val="20"/>
        </w:rPr>
        <w:t>the</w:t>
      </w:r>
      <w:r>
        <w:rPr>
          <w:color w:val="231F20"/>
          <w:spacing w:val="-5"/>
          <w:sz w:val="20"/>
        </w:rPr>
        <w:t> </w:t>
      </w:r>
      <w:r>
        <w:rPr>
          <w:color w:val="231F20"/>
          <w:sz w:val="20"/>
        </w:rPr>
        <w:t>farmer according</w:t>
      </w:r>
      <w:r>
        <w:rPr>
          <w:color w:val="231F20"/>
          <w:spacing w:val="-11"/>
          <w:sz w:val="20"/>
        </w:rPr>
        <w:t> </w:t>
      </w:r>
      <w:r>
        <w:rPr>
          <w:color w:val="231F20"/>
          <w:sz w:val="20"/>
        </w:rPr>
        <w:t>to</w:t>
      </w:r>
      <w:r>
        <w:rPr>
          <w:color w:val="231F20"/>
          <w:spacing w:val="-12"/>
          <w:sz w:val="20"/>
        </w:rPr>
        <w:t> </w:t>
      </w:r>
      <w:r>
        <w:rPr>
          <w:color w:val="231F20"/>
          <w:sz w:val="20"/>
        </w:rPr>
        <w:t>the</w:t>
      </w:r>
      <w:r>
        <w:rPr>
          <w:color w:val="231F20"/>
          <w:spacing w:val="-11"/>
          <w:sz w:val="20"/>
        </w:rPr>
        <w:t> </w:t>
      </w:r>
      <w:r>
        <w:rPr>
          <w:color w:val="231F20"/>
          <w:sz w:val="20"/>
        </w:rPr>
        <w:t>sum</w:t>
      </w:r>
      <w:r>
        <w:rPr>
          <w:color w:val="231F20"/>
          <w:spacing w:val="-12"/>
          <w:sz w:val="20"/>
        </w:rPr>
        <w:t> </w:t>
      </w:r>
      <w:r>
        <w:rPr>
          <w:color w:val="231F20"/>
          <w:sz w:val="20"/>
        </w:rPr>
        <w:t>insured</w:t>
      </w:r>
      <w:r>
        <w:rPr>
          <w:color w:val="231F20"/>
          <w:spacing w:val="-11"/>
          <w:sz w:val="20"/>
        </w:rPr>
        <w:t> </w:t>
      </w:r>
      <w:r>
        <w:rPr>
          <w:color w:val="231F20"/>
          <w:sz w:val="20"/>
        </w:rPr>
        <w:t>and</w:t>
      </w:r>
      <w:r>
        <w:rPr>
          <w:color w:val="231F20"/>
          <w:spacing w:val="-11"/>
          <w:sz w:val="20"/>
        </w:rPr>
        <w:t> </w:t>
      </w:r>
      <w:r>
        <w:rPr>
          <w:color w:val="231F20"/>
          <w:sz w:val="20"/>
        </w:rPr>
        <w:t>all</w:t>
      </w:r>
      <w:r>
        <w:rPr>
          <w:color w:val="231F20"/>
          <w:spacing w:val="-11"/>
          <w:sz w:val="20"/>
        </w:rPr>
        <w:t> </w:t>
      </w:r>
      <w:r>
        <w:rPr>
          <w:color w:val="231F20"/>
          <w:sz w:val="20"/>
        </w:rPr>
        <w:t>claims</w:t>
      </w:r>
      <w:r>
        <w:rPr>
          <w:color w:val="231F20"/>
          <w:spacing w:val="-11"/>
          <w:sz w:val="20"/>
        </w:rPr>
        <w:t> </w:t>
      </w:r>
      <w:r>
        <w:rPr>
          <w:color w:val="231F20"/>
          <w:sz w:val="20"/>
        </w:rPr>
        <w:t>will</w:t>
      </w:r>
      <w:r>
        <w:rPr>
          <w:color w:val="231F20"/>
          <w:spacing w:val="-11"/>
          <w:sz w:val="20"/>
        </w:rPr>
        <w:t> </w:t>
      </w:r>
      <w:r>
        <w:rPr>
          <w:color w:val="231F20"/>
          <w:sz w:val="20"/>
        </w:rPr>
        <w:t>be settled within 30 days.</w:t>
      </w:r>
    </w:p>
    <w:p>
      <w:pPr>
        <w:spacing w:after="0" w:line="249" w:lineRule="auto"/>
        <w:jc w:val="left"/>
        <w:rPr>
          <w:sz w:val="20"/>
        </w:rPr>
        <w:sectPr>
          <w:type w:val="continuous"/>
          <w:pgSz w:w="13500" w:h="18440"/>
          <w:pgMar w:header="0" w:footer="1248" w:top="420" w:bottom="420" w:left="1460" w:right="1240"/>
          <w:cols w:num="2" w:equalWidth="0">
            <w:col w:w="5008" w:space="457"/>
            <w:col w:w="5335"/>
          </w:cols>
        </w:sectPr>
      </w:pPr>
    </w:p>
    <w:p>
      <w:pPr>
        <w:pStyle w:val="BodyText"/>
      </w:pPr>
    </w:p>
    <w:p>
      <w:pPr>
        <w:pStyle w:val="BodyText"/>
        <w:spacing w:before="237"/>
      </w:pPr>
    </w:p>
    <w:p>
      <w:pPr>
        <w:pStyle w:val="ListParagraph"/>
        <w:numPr>
          <w:ilvl w:val="0"/>
          <w:numId w:val="14"/>
        </w:numPr>
        <w:tabs>
          <w:tab w:pos="325" w:val="left" w:leader="none"/>
        </w:tabs>
        <w:spacing w:line="249" w:lineRule="auto" w:before="0" w:after="0"/>
        <w:ind w:left="101" w:right="5988" w:firstLine="0"/>
        <w:jc w:val="left"/>
        <w:rPr>
          <w:sz w:val="20"/>
        </w:rPr>
      </w:pPr>
      <w:r>
        <w:rPr/>
        <w:drawing>
          <wp:anchor distT="0" distB="0" distL="0" distR="0" allowOverlap="1" layoutInCell="1" locked="0" behindDoc="0" simplePos="0" relativeHeight="15753728">
            <wp:simplePos x="0" y="0"/>
            <wp:positionH relativeFrom="page">
              <wp:posOffset>4468114</wp:posOffset>
            </wp:positionH>
            <wp:positionV relativeFrom="paragraph">
              <wp:posOffset>24296</wp:posOffset>
            </wp:positionV>
            <wp:extent cx="3111690" cy="7565199"/>
            <wp:effectExtent l="0" t="0" r="0" b="0"/>
            <wp:wrapNone/>
            <wp:docPr id="180" name="Image 180"/>
            <wp:cNvGraphicFramePr>
              <a:graphicFrameLocks/>
            </wp:cNvGraphicFramePr>
            <a:graphic>
              <a:graphicData uri="http://schemas.openxmlformats.org/drawingml/2006/picture">
                <pic:pic>
                  <pic:nvPicPr>
                    <pic:cNvPr id="180" name="Image 180"/>
                    <pic:cNvPicPr/>
                  </pic:nvPicPr>
                  <pic:blipFill>
                    <a:blip r:embed="rId50" cstate="print"/>
                    <a:stretch>
                      <a:fillRect/>
                    </a:stretch>
                  </pic:blipFill>
                  <pic:spPr>
                    <a:xfrm>
                      <a:off x="0" y="0"/>
                      <a:ext cx="3111690" cy="7565199"/>
                    </a:xfrm>
                    <a:prstGeom prst="rect">
                      <a:avLst/>
                    </a:prstGeom>
                  </pic:spPr>
                </pic:pic>
              </a:graphicData>
            </a:graphic>
          </wp:anchor>
        </w:drawing>
      </w:r>
      <w:r>
        <w:rPr>
          <w:color w:val="231F20"/>
          <w:spacing w:val="-2"/>
          <w:sz w:val="20"/>
        </w:rPr>
        <w:t>In</w:t>
      </w:r>
      <w:r>
        <w:rPr>
          <w:color w:val="231F20"/>
          <w:spacing w:val="-3"/>
          <w:sz w:val="20"/>
        </w:rPr>
        <w:t> </w:t>
      </w:r>
      <w:r>
        <w:rPr>
          <w:color w:val="231F20"/>
          <w:spacing w:val="-2"/>
          <w:sz w:val="20"/>
        </w:rPr>
        <w:t>consultation</w:t>
      </w:r>
      <w:r>
        <w:rPr>
          <w:color w:val="231F20"/>
          <w:spacing w:val="-3"/>
          <w:sz w:val="20"/>
        </w:rPr>
        <w:t> </w:t>
      </w:r>
      <w:r>
        <w:rPr>
          <w:color w:val="231F20"/>
          <w:spacing w:val="-2"/>
          <w:sz w:val="20"/>
        </w:rPr>
        <w:t>with</w:t>
      </w:r>
      <w:r>
        <w:rPr>
          <w:color w:val="231F20"/>
          <w:spacing w:val="-3"/>
          <w:sz w:val="20"/>
        </w:rPr>
        <w:t> </w:t>
      </w:r>
      <w:r>
        <w:rPr>
          <w:color w:val="231F20"/>
          <w:spacing w:val="-2"/>
          <w:sz w:val="20"/>
        </w:rPr>
        <w:t>farmers’</w:t>
      </w:r>
      <w:r>
        <w:rPr>
          <w:color w:val="231F20"/>
          <w:spacing w:val="-3"/>
          <w:sz w:val="20"/>
        </w:rPr>
        <w:t> </w:t>
      </w:r>
      <w:r>
        <w:rPr>
          <w:color w:val="231F20"/>
          <w:spacing w:val="-2"/>
          <w:sz w:val="20"/>
        </w:rPr>
        <w:t>organizations,</w:t>
      </w:r>
      <w:r>
        <w:rPr>
          <w:color w:val="231F20"/>
          <w:spacing w:val="-4"/>
          <w:sz w:val="20"/>
        </w:rPr>
        <w:t> </w:t>
      </w:r>
      <w:r>
        <w:rPr>
          <w:color w:val="231F20"/>
          <w:spacing w:val="-2"/>
          <w:sz w:val="20"/>
        </w:rPr>
        <w:t>we</w:t>
      </w:r>
      <w:r>
        <w:rPr>
          <w:color w:val="231F20"/>
          <w:spacing w:val="-3"/>
          <w:sz w:val="20"/>
        </w:rPr>
        <w:t> </w:t>
      </w:r>
      <w:r>
        <w:rPr>
          <w:color w:val="231F20"/>
          <w:spacing w:val="-2"/>
          <w:sz w:val="20"/>
        </w:rPr>
        <w:t>will </w:t>
      </w:r>
      <w:r>
        <w:rPr>
          <w:color w:val="231F20"/>
          <w:sz w:val="20"/>
        </w:rPr>
        <w:t>make available to farmers three avenues for sale of agricultural produce:</w:t>
      </w:r>
    </w:p>
    <w:p>
      <w:pPr>
        <w:pStyle w:val="ListParagraph"/>
        <w:numPr>
          <w:ilvl w:val="1"/>
          <w:numId w:val="14"/>
        </w:numPr>
        <w:tabs>
          <w:tab w:pos="500" w:val="left" w:leader="none"/>
        </w:tabs>
        <w:spacing w:line="240" w:lineRule="auto" w:before="122" w:after="0"/>
        <w:ind w:left="500" w:right="0" w:hanging="349"/>
        <w:jc w:val="left"/>
        <w:rPr>
          <w:sz w:val="20"/>
        </w:rPr>
      </w:pPr>
      <w:r>
        <w:rPr>
          <w:color w:val="231F20"/>
          <w:spacing w:val="-2"/>
          <w:sz w:val="20"/>
        </w:rPr>
        <w:t>Regulated</w:t>
      </w:r>
      <w:r>
        <w:rPr>
          <w:color w:val="231F20"/>
          <w:sz w:val="20"/>
        </w:rPr>
        <w:t> </w:t>
      </w:r>
      <w:r>
        <w:rPr>
          <w:color w:val="231F20"/>
          <w:spacing w:val="-2"/>
          <w:sz w:val="20"/>
        </w:rPr>
        <w:t>Market</w:t>
      </w:r>
      <w:r>
        <w:rPr>
          <w:color w:val="231F20"/>
          <w:sz w:val="20"/>
        </w:rPr>
        <w:t> </w:t>
      </w:r>
      <w:r>
        <w:rPr>
          <w:color w:val="231F20"/>
          <w:spacing w:val="-2"/>
          <w:sz w:val="20"/>
        </w:rPr>
        <w:t>under</w:t>
      </w:r>
      <w:r>
        <w:rPr>
          <w:color w:val="231F20"/>
          <w:spacing w:val="-1"/>
          <w:sz w:val="20"/>
        </w:rPr>
        <w:t> </w:t>
      </w:r>
      <w:r>
        <w:rPr>
          <w:color w:val="231F20"/>
          <w:spacing w:val="-2"/>
          <w:sz w:val="20"/>
        </w:rPr>
        <w:t>the</w:t>
      </w:r>
      <w:r>
        <w:rPr>
          <w:color w:val="231F20"/>
          <w:sz w:val="20"/>
        </w:rPr>
        <w:t> </w:t>
      </w:r>
      <w:r>
        <w:rPr>
          <w:color w:val="231F20"/>
          <w:spacing w:val="-2"/>
          <w:sz w:val="20"/>
        </w:rPr>
        <w:t>prevailing</w:t>
      </w:r>
      <w:r>
        <w:rPr>
          <w:color w:val="231F20"/>
          <w:spacing w:val="-1"/>
          <w:sz w:val="20"/>
        </w:rPr>
        <w:t> </w:t>
      </w:r>
      <w:r>
        <w:rPr>
          <w:color w:val="231F20"/>
          <w:spacing w:val="-2"/>
          <w:sz w:val="20"/>
        </w:rPr>
        <w:t>APMC</w:t>
      </w:r>
      <w:r>
        <w:rPr>
          <w:color w:val="231F20"/>
          <w:sz w:val="20"/>
        </w:rPr>
        <w:t> </w:t>
      </w:r>
      <w:r>
        <w:rPr>
          <w:color w:val="231F20"/>
          <w:spacing w:val="-4"/>
          <w:sz w:val="20"/>
        </w:rPr>
        <w:t>Act.</w:t>
      </w:r>
    </w:p>
    <w:p>
      <w:pPr>
        <w:pStyle w:val="ListParagraph"/>
        <w:numPr>
          <w:ilvl w:val="1"/>
          <w:numId w:val="14"/>
        </w:numPr>
        <w:tabs>
          <w:tab w:pos="504" w:val="left" w:leader="none"/>
        </w:tabs>
        <w:spacing w:line="249" w:lineRule="auto" w:before="169" w:after="0"/>
        <w:ind w:left="101" w:right="5948" w:firstLine="49"/>
        <w:jc w:val="left"/>
        <w:rPr>
          <w:sz w:val="20"/>
        </w:rPr>
      </w:pPr>
      <w:r>
        <w:rPr>
          <w:color w:val="231F20"/>
          <w:spacing w:val="-2"/>
          <w:sz w:val="20"/>
        </w:rPr>
        <w:t>E-market</w:t>
      </w:r>
      <w:r>
        <w:rPr>
          <w:color w:val="231F20"/>
          <w:spacing w:val="-7"/>
          <w:sz w:val="20"/>
        </w:rPr>
        <w:t> </w:t>
      </w:r>
      <w:r>
        <w:rPr>
          <w:color w:val="231F20"/>
          <w:spacing w:val="-2"/>
          <w:sz w:val="20"/>
        </w:rPr>
        <w:t>that</w:t>
      </w:r>
      <w:r>
        <w:rPr>
          <w:color w:val="231F20"/>
          <w:spacing w:val="-7"/>
          <w:sz w:val="20"/>
        </w:rPr>
        <w:t> </w:t>
      </w:r>
      <w:r>
        <w:rPr>
          <w:color w:val="231F20"/>
          <w:spacing w:val="-2"/>
          <w:sz w:val="20"/>
        </w:rPr>
        <w:t>will</w:t>
      </w:r>
      <w:r>
        <w:rPr>
          <w:color w:val="231F20"/>
          <w:spacing w:val="-7"/>
          <w:sz w:val="20"/>
        </w:rPr>
        <w:t> </w:t>
      </w:r>
      <w:r>
        <w:rPr>
          <w:color w:val="231F20"/>
          <w:spacing w:val="-2"/>
          <w:sz w:val="20"/>
        </w:rPr>
        <w:t>be</w:t>
      </w:r>
      <w:r>
        <w:rPr>
          <w:color w:val="231F20"/>
          <w:spacing w:val="-7"/>
          <w:sz w:val="20"/>
        </w:rPr>
        <w:t> </w:t>
      </w:r>
      <w:r>
        <w:rPr>
          <w:color w:val="231F20"/>
          <w:spacing w:val="-2"/>
          <w:sz w:val="20"/>
        </w:rPr>
        <w:t>operated</w:t>
      </w:r>
      <w:r>
        <w:rPr>
          <w:color w:val="231F20"/>
          <w:spacing w:val="-7"/>
          <w:sz w:val="20"/>
        </w:rPr>
        <w:t> </w:t>
      </w:r>
      <w:r>
        <w:rPr>
          <w:color w:val="231F20"/>
          <w:spacing w:val="-2"/>
          <w:sz w:val="20"/>
        </w:rPr>
        <w:t>by</w:t>
      </w:r>
      <w:r>
        <w:rPr>
          <w:color w:val="231F20"/>
          <w:spacing w:val="-7"/>
          <w:sz w:val="20"/>
        </w:rPr>
        <w:t> </w:t>
      </w:r>
      <w:r>
        <w:rPr>
          <w:color w:val="231F20"/>
          <w:spacing w:val="-2"/>
          <w:sz w:val="20"/>
        </w:rPr>
        <w:t>an</w:t>
      </w:r>
      <w:r>
        <w:rPr>
          <w:color w:val="231F20"/>
          <w:spacing w:val="-7"/>
          <w:sz w:val="20"/>
        </w:rPr>
        <w:t> </w:t>
      </w:r>
      <w:r>
        <w:rPr>
          <w:color w:val="231F20"/>
          <w:spacing w:val="-2"/>
          <w:sz w:val="20"/>
        </w:rPr>
        <w:t>autonomous </w:t>
      </w:r>
      <w:r>
        <w:rPr>
          <w:color w:val="231F20"/>
          <w:sz w:val="20"/>
        </w:rPr>
        <w:t>body with representation of farmers’ organizations, </w:t>
      </w:r>
      <w:r>
        <w:rPr>
          <w:color w:val="231F20"/>
          <w:spacing w:val="-2"/>
          <w:sz w:val="20"/>
        </w:rPr>
        <w:t>Farmer-Producer</w:t>
      </w:r>
      <w:r>
        <w:rPr>
          <w:color w:val="231F20"/>
          <w:spacing w:val="-4"/>
          <w:sz w:val="20"/>
        </w:rPr>
        <w:t> </w:t>
      </w:r>
      <w:r>
        <w:rPr>
          <w:color w:val="231F20"/>
          <w:spacing w:val="-2"/>
          <w:sz w:val="20"/>
        </w:rPr>
        <w:t>Organizations</w:t>
      </w:r>
      <w:r>
        <w:rPr>
          <w:color w:val="231F20"/>
          <w:spacing w:val="-3"/>
          <w:sz w:val="20"/>
        </w:rPr>
        <w:t> </w:t>
      </w:r>
      <w:r>
        <w:rPr>
          <w:color w:val="231F20"/>
          <w:spacing w:val="-2"/>
          <w:sz w:val="20"/>
        </w:rPr>
        <w:t>(FPOs)</w:t>
      </w:r>
      <w:r>
        <w:rPr>
          <w:color w:val="231F20"/>
          <w:spacing w:val="-3"/>
          <w:sz w:val="20"/>
        </w:rPr>
        <w:t> </w:t>
      </w:r>
      <w:r>
        <w:rPr>
          <w:color w:val="231F20"/>
          <w:spacing w:val="-2"/>
          <w:sz w:val="20"/>
        </w:rPr>
        <w:t>and</w:t>
      </w:r>
      <w:r>
        <w:rPr>
          <w:color w:val="231F20"/>
          <w:spacing w:val="-3"/>
          <w:sz w:val="20"/>
        </w:rPr>
        <w:t> </w:t>
      </w:r>
      <w:r>
        <w:rPr>
          <w:color w:val="231F20"/>
          <w:spacing w:val="-2"/>
          <w:sz w:val="20"/>
        </w:rPr>
        <w:t>individual </w:t>
      </w:r>
      <w:r>
        <w:rPr>
          <w:color w:val="231F20"/>
          <w:sz w:val="20"/>
        </w:rPr>
        <w:t>progressive farmers.</w:t>
      </w:r>
    </w:p>
    <w:p>
      <w:pPr>
        <w:pStyle w:val="ListParagraph"/>
        <w:numPr>
          <w:ilvl w:val="1"/>
          <w:numId w:val="14"/>
        </w:numPr>
        <w:tabs>
          <w:tab w:pos="496" w:val="left" w:leader="none"/>
        </w:tabs>
        <w:spacing w:line="249" w:lineRule="auto" w:before="162" w:after="0"/>
        <w:ind w:left="101" w:right="5798" w:firstLine="49"/>
        <w:jc w:val="both"/>
        <w:rPr>
          <w:sz w:val="20"/>
        </w:rPr>
      </w:pPr>
      <w:r>
        <w:rPr>
          <w:color w:val="231F20"/>
          <w:sz w:val="20"/>
        </w:rPr>
        <w:t>Freedom to the farmer to sell agricultural produce at</w:t>
      </w:r>
      <w:r>
        <w:rPr>
          <w:color w:val="231F20"/>
          <w:spacing w:val="-7"/>
          <w:sz w:val="20"/>
        </w:rPr>
        <w:t> </w:t>
      </w:r>
      <w:r>
        <w:rPr>
          <w:color w:val="231F20"/>
          <w:sz w:val="20"/>
        </w:rPr>
        <w:t>the</w:t>
      </w:r>
      <w:r>
        <w:rPr>
          <w:color w:val="231F20"/>
          <w:spacing w:val="-7"/>
          <w:sz w:val="20"/>
        </w:rPr>
        <w:t> </w:t>
      </w:r>
      <w:r>
        <w:rPr>
          <w:color w:val="231F20"/>
          <w:sz w:val="20"/>
        </w:rPr>
        <w:t>farm-gate</w:t>
      </w:r>
      <w:r>
        <w:rPr>
          <w:color w:val="231F20"/>
          <w:spacing w:val="-7"/>
          <w:sz w:val="20"/>
        </w:rPr>
        <w:t> </w:t>
      </w:r>
      <w:r>
        <w:rPr>
          <w:color w:val="231F20"/>
          <w:sz w:val="20"/>
        </w:rPr>
        <w:t>or</w:t>
      </w:r>
      <w:r>
        <w:rPr>
          <w:color w:val="231F20"/>
          <w:spacing w:val="-8"/>
          <w:sz w:val="20"/>
        </w:rPr>
        <w:t> </w:t>
      </w:r>
      <w:r>
        <w:rPr>
          <w:color w:val="231F20"/>
          <w:sz w:val="20"/>
        </w:rPr>
        <w:t>at</w:t>
      </w:r>
      <w:r>
        <w:rPr>
          <w:color w:val="231F20"/>
          <w:spacing w:val="-7"/>
          <w:sz w:val="20"/>
        </w:rPr>
        <w:t> </w:t>
      </w:r>
      <w:r>
        <w:rPr>
          <w:color w:val="231F20"/>
          <w:sz w:val="20"/>
        </w:rPr>
        <w:t>any</w:t>
      </w:r>
      <w:r>
        <w:rPr>
          <w:color w:val="231F20"/>
          <w:spacing w:val="-8"/>
          <w:sz w:val="20"/>
        </w:rPr>
        <w:t> </w:t>
      </w:r>
      <w:r>
        <w:rPr>
          <w:color w:val="231F20"/>
          <w:sz w:val="20"/>
        </w:rPr>
        <w:t>other</w:t>
      </w:r>
      <w:r>
        <w:rPr>
          <w:color w:val="231F20"/>
          <w:spacing w:val="-8"/>
          <w:sz w:val="20"/>
        </w:rPr>
        <w:t> </w:t>
      </w:r>
      <w:r>
        <w:rPr>
          <w:color w:val="231F20"/>
          <w:sz w:val="20"/>
        </w:rPr>
        <w:t>place</w:t>
      </w:r>
      <w:r>
        <w:rPr>
          <w:color w:val="231F20"/>
          <w:spacing w:val="-7"/>
          <w:sz w:val="20"/>
        </w:rPr>
        <w:t> </w:t>
      </w:r>
      <w:r>
        <w:rPr>
          <w:color w:val="231F20"/>
          <w:sz w:val="20"/>
        </w:rPr>
        <w:t>of</w:t>
      </w:r>
      <w:r>
        <w:rPr>
          <w:color w:val="231F20"/>
          <w:spacing w:val="-8"/>
          <w:sz w:val="20"/>
        </w:rPr>
        <w:t> </w:t>
      </w:r>
      <w:r>
        <w:rPr>
          <w:color w:val="231F20"/>
          <w:sz w:val="20"/>
        </w:rPr>
        <w:t>choice</w:t>
      </w:r>
      <w:r>
        <w:rPr>
          <w:color w:val="231F20"/>
          <w:spacing w:val="-7"/>
          <w:sz w:val="20"/>
        </w:rPr>
        <w:t> </w:t>
      </w:r>
      <w:r>
        <w:rPr>
          <w:color w:val="231F20"/>
          <w:sz w:val="20"/>
        </w:rPr>
        <w:t>with</w:t>
      </w:r>
      <w:r>
        <w:rPr>
          <w:color w:val="231F20"/>
          <w:spacing w:val="-7"/>
          <w:sz w:val="20"/>
        </w:rPr>
        <w:t> </w:t>
      </w:r>
      <w:r>
        <w:rPr>
          <w:color w:val="231F20"/>
          <w:sz w:val="20"/>
        </w:rPr>
        <w:t>an </w:t>
      </w:r>
      <w:r>
        <w:rPr>
          <w:color w:val="231F20"/>
          <w:spacing w:val="-2"/>
          <w:sz w:val="20"/>
        </w:rPr>
        <w:t>option</w:t>
      </w:r>
      <w:r>
        <w:rPr>
          <w:color w:val="231F20"/>
          <w:spacing w:val="-11"/>
          <w:sz w:val="20"/>
        </w:rPr>
        <w:t> </w:t>
      </w:r>
      <w:r>
        <w:rPr>
          <w:color w:val="231F20"/>
          <w:spacing w:val="-2"/>
          <w:sz w:val="20"/>
        </w:rPr>
        <w:t>to</w:t>
      </w:r>
      <w:r>
        <w:rPr>
          <w:color w:val="231F20"/>
          <w:spacing w:val="-10"/>
          <w:sz w:val="20"/>
        </w:rPr>
        <w:t> </w:t>
      </w:r>
      <w:r>
        <w:rPr>
          <w:color w:val="231F20"/>
          <w:spacing w:val="-2"/>
          <w:sz w:val="20"/>
        </w:rPr>
        <w:t>upload</w:t>
      </w:r>
      <w:r>
        <w:rPr>
          <w:color w:val="231F20"/>
          <w:spacing w:val="-11"/>
          <w:sz w:val="20"/>
        </w:rPr>
        <w:t> </w:t>
      </w:r>
      <w:r>
        <w:rPr>
          <w:color w:val="231F20"/>
          <w:spacing w:val="-2"/>
          <w:sz w:val="20"/>
        </w:rPr>
        <w:t>the</w:t>
      </w:r>
      <w:r>
        <w:rPr>
          <w:color w:val="231F20"/>
          <w:spacing w:val="-10"/>
          <w:sz w:val="20"/>
        </w:rPr>
        <w:t> </w:t>
      </w:r>
      <w:r>
        <w:rPr>
          <w:color w:val="231F20"/>
          <w:spacing w:val="-2"/>
          <w:sz w:val="20"/>
        </w:rPr>
        <w:t>sale-and-purchase</w:t>
      </w:r>
      <w:r>
        <w:rPr>
          <w:color w:val="231F20"/>
          <w:spacing w:val="-10"/>
          <w:sz w:val="20"/>
        </w:rPr>
        <w:t> </w:t>
      </w:r>
      <w:r>
        <w:rPr>
          <w:color w:val="231F20"/>
          <w:spacing w:val="-2"/>
          <w:sz w:val="20"/>
        </w:rPr>
        <w:t>agreement</w:t>
      </w:r>
      <w:r>
        <w:rPr>
          <w:color w:val="231F20"/>
          <w:spacing w:val="-11"/>
          <w:sz w:val="20"/>
        </w:rPr>
        <w:t> </w:t>
      </w:r>
      <w:r>
        <w:rPr>
          <w:color w:val="231F20"/>
          <w:spacing w:val="-2"/>
          <w:sz w:val="20"/>
        </w:rPr>
        <w:t>on</w:t>
      </w:r>
      <w:r>
        <w:rPr>
          <w:color w:val="231F20"/>
          <w:spacing w:val="-10"/>
          <w:sz w:val="20"/>
        </w:rPr>
        <w:t> </w:t>
      </w:r>
      <w:r>
        <w:rPr>
          <w:color w:val="231F20"/>
          <w:spacing w:val="-2"/>
          <w:sz w:val="20"/>
        </w:rPr>
        <w:t>a </w:t>
      </w:r>
      <w:r>
        <w:rPr>
          <w:color w:val="231F20"/>
          <w:sz w:val="20"/>
        </w:rPr>
        <w:t>digital ledger.</w:t>
      </w:r>
    </w:p>
    <w:p>
      <w:pPr>
        <w:pStyle w:val="BodyText"/>
        <w:spacing w:before="11"/>
      </w:pPr>
    </w:p>
    <w:p>
      <w:pPr>
        <w:pStyle w:val="ListParagraph"/>
        <w:numPr>
          <w:ilvl w:val="0"/>
          <w:numId w:val="14"/>
        </w:numPr>
        <w:tabs>
          <w:tab w:pos="325" w:val="left" w:leader="none"/>
        </w:tabs>
        <w:spacing w:line="249" w:lineRule="auto" w:before="0" w:after="0"/>
        <w:ind w:left="101" w:right="5839" w:firstLine="0"/>
        <w:jc w:val="left"/>
        <w:rPr>
          <w:sz w:val="20"/>
        </w:rPr>
      </w:pPr>
      <w:r>
        <w:rPr>
          <w:color w:val="231F20"/>
          <w:sz w:val="20"/>
        </w:rPr>
        <w:t>We will establish farmers’ retail markets in large villages</w:t>
      </w:r>
      <w:r>
        <w:rPr>
          <w:color w:val="231F20"/>
          <w:spacing w:val="-11"/>
          <w:sz w:val="20"/>
        </w:rPr>
        <w:t> </w:t>
      </w:r>
      <w:r>
        <w:rPr>
          <w:color w:val="231F20"/>
          <w:sz w:val="20"/>
        </w:rPr>
        <w:t>and</w:t>
      </w:r>
      <w:r>
        <w:rPr>
          <w:color w:val="231F20"/>
          <w:spacing w:val="-11"/>
          <w:sz w:val="20"/>
        </w:rPr>
        <w:t> </w:t>
      </w:r>
      <w:r>
        <w:rPr>
          <w:color w:val="231F20"/>
          <w:sz w:val="20"/>
        </w:rPr>
        <w:t>small</w:t>
      </w:r>
      <w:r>
        <w:rPr>
          <w:color w:val="231F20"/>
          <w:spacing w:val="-11"/>
          <w:sz w:val="20"/>
        </w:rPr>
        <w:t> </w:t>
      </w:r>
      <w:r>
        <w:rPr>
          <w:color w:val="231F20"/>
          <w:sz w:val="20"/>
        </w:rPr>
        <w:t>towns</w:t>
      </w:r>
      <w:r>
        <w:rPr>
          <w:color w:val="231F20"/>
          <w:spacing w:val="-11"/>
          <w:sz w:val="20"/>
        </w:rPr>
        <w:t> </w:t>
      </w:r>
      <w:r>
        <w:rPr>
          <w:color w:val="231F20"/>
          <w:sz w:val="20"/>
        </w:rPr>
        <w:t>to</w:t>
      </w:r>
      <w:r>
        <w:rPr>
          <w:color w:val="231F20"/>
          <w:spacing w:val="-12"/>
          <w:sz w:val="20"/>
        </w:rPr>
        <w:t> </w:t>
      </w:r>
      <w:r>
        <w:rPr>
          <w:color w:val="231F20"/>
          <w:sz w:val="20"/>
        </w:rPr>
        <w:t>enable</w:t>
      </w:r>
      <w:r>
        <w:rPr>
          <w:color w:val="231F20"/>
          <w:spacing w:val="-11"/>
          <w:sz w:val="20"/>
        </w:rPr>
        <w:t> </w:t>
      </w:r>
      <w:r>
        <w:rPr>
          <w:color w:val="231F20"/>
          <w:sz w:val="20"/>
        </w:rPr>
        <w:t>the</w:t>
      </w:r>
      <w:r>
        <w:rPr>
          <w:color w:val="231F20"/>
          <w:spacing w:val="-11"/>
          <w:sz w:val="20"/>
        </w:rPr>
        <w:t> </w:t>
      </w:r>
      <w:r>
        <w:rPr>
          <w:color w:val="231F20"/>
          <w:sz w:val="20"/>
        </w:rPr>
        <w:t>farmers</w:t>
      </w:r>
      <w:r>
        <w:rPr>
          <w:color w:val="231F20"/>
          <w:spacing w:val="-11"/>
          <w:sz w:val="20"/>
        </w:rPr>
        <w:t> </w:t>
      </w:r>
      <w:r>
        <w:rPr>
          <w:color w:val="231F20"/>
          <w:sz w:val="20"/>
        </w:rPr>
        <w:t>to</w:t>
      </w:r>
      <w:r>
        <w:rPr>
          <w:color w:val="231F20"/>
          <w:spacing w:val="-12"/>
          <w:sz w:val="20"/>
        </w:rPr>
        <w:t> </w:t>
      </w:r>
      <w:r>
        <w:rPr>
          <w:color w:val="231F20"/>
          <w:sz w:val="20"/>
        </w:rPr>
        <w:t>bring their produce and sell the same to consumers.</w:t>
      </w:r>
    </w:p>
    <w:p>
      <w:pPr>
        <w:pStyle w:val="BodyText"/>
        <w:spacing w:before="11"/>
      </w:pPr>
    </w:p>
    <w:p>
      <w:pPr>
        <w:pStyle w:val="ListParagraph"/>
        <w:numPr>
          <w:ilvl w:val="0"/>
          <w:numId w:val="14"/>
        </w:numPr>
        <w:tabs>
          <w:tab w:pos="326" w:val="left" w:leader="none"/>
        </w:tabs>
        <w:spacing w:line="249" w:lineRule="auto" w:before="0" w:after="0"/>
        <w:ind w:left="101" w:right="5734" w:firstLine="0"/>
        <w:jc w:val="left"/>
        <w:rPr>
          <w:sz w:val="20"/>
        </w:rPr>
      </w:pPr>
      <w:r>
        <w:rPr>
          <w:color w:val="231F20"/>
          <w:sz w:val="20"/>
        </w:rPr>
        <w:t>Congress will formulate and implement a sound </w:t>
      </w:r>
      <w:r>
        <w:rPr>
          <w:color w:val="231F20"/>
          <w:spacing w:val="-2"/>
          <w:sz w:val="20"/>
        </w:rPr>
        <w:t>import-export</w:t>
      </w:r>
      <w:r>
        <w:rPr>
          <w:color w:val="231F20"/>
          <w:spacing w:val="-5"/>
          <w:sz w:val="20"/>
        </w:rPr>
        <w:t> </w:t>
      </w:r>
      <w:r>
        <w:rPr>
          <w:color w:val="231F20"/>
          <w:spacing w:val="-2"/>
          <w:sz w:val="20"/>
        </w:rPr>
        <w:t>policy</w:t>
      </w:r>
      <w:r>
        <w:rPr>
          <w:color w:val="231F20"/>
          <w:spacing w:val="-6"/>
          <w:sz w:val="20"/>
        </w:rPr>
        <w:t> </w:t>
      </w:r>
      <w:r>
        <w:rPr>
          <w:color w:val="231F20"/>
          <w:spacing w:val="-2"/>
          <w:sz w:val="20"/>
        </w:rPr>
        <w:t>for</w:t>
      </w:r>
      <w:r>
        <w:rPr>
          <w:color w:val="231F20"/>
          <w:spacing w:val="-6"/>
          <w:sz w:val="20"/>
        </w:rPr>
        <w:t> </w:t>
      </w:r>
      <w:r>
        <w:rPr>
          <w:color w:val="231F20"/>
          <w:spacing w:val="-2"/>
          <w:sz w:val="20"/>
        </w:rPr>
        <w:t>agricultural</w:t>
      </w:r>
      <w:r>
        <w:rPr>
          <w:color w:val="231F20"/>
          <w:spacing w:val="-5"/>
          <w:sz w:val="20"/>
        </w:rPr>
        <w:t> </w:t>
      </w:r>
      <w:r>
        <w:rPr>
          <w:color w:val="231F20"/>
          <w:spacing w:val="-2"/>
          <w:sz w:val="20"/>
        </w:rPr>
        <w:t>commodities,</w:t>
      </w:r>
      <w:r>
        <w:rPr>
          <w:color w:val="231F20"/>
          <w:spacing w:val="-6"/>
          <w:sz w:val="20"/>
        </w:rPr>
        <w:t> </w:t>
      </w:r>
      <w:r>
        <w:rPr>
          <w:color w:val="231F20"/>
          <w:spacing w:val="-2"/>
          <w:sz w:val="20"/>
        </w:rPr>
        <w:t>which </w:t>
      </w:r>
      <w:r>
        <w:rPr>
          <w:color w:val="231F20"/>
          <w:sz w:val="20"/>
        </w:rPr>
        <w:t>will give paramount importance to protecting the interests and concerns of farmers.</w:t>
      </w:r>
    </w:p>
    <w:p>
      <w:pPr>
        <w:pStyle w:val="BodyText"/>
        <w:spacing w:before="12"/>
      </w:pPr>
    </w:p>
    <w:p>
      <w:pPr>
        <w:pStyle w:val="ListParagraph"/>
        <w:numPr>
          <w:ilvl w:val="0"/>
          <w:numId w:val="14"/>
        </w:numPr>
        <w:tabs>
          <w:tab w:pos="325" w:val="left" w:leader="none"/>
        </w:tabs>
        <w:spacing w:line="249" w:lineRule="auto" w:before="0" w:after="0"/>
        <w:ind w:left="101" w:right="5846" w:firstLine="0"/>
        <w:jc w:val="left"/>
        <w:rPr>
          <w:sz w:val="20"/>
        </w:rPr>
      </w:pPr>
      <w:r>
        <w:rPr>
          <w:color w:val="231F20"/>
          <w:sz w:val="20"/>
        </w:rPr>
        <w:t>We will revive the system of Agricultural Extension Services to disseminate the best knowledge and best practices</w:t>
      </w:r>
      <w:r>
        <w:rPr>
          <w:color w:val="231F20"/>
          <w:spacing w:val="-13"/>
          <w:sz w:val="20"/>
        </w:rPr>
        <w:t> </w:t>
      </w:r>
      <w:r>
        <w:rPr>
          <w:color w:val="231F20"/>
          <w:sz w:val="20"/>
        </w:rPr>
        <w:t>to</w:t>
      </w:r>
      <w:r>
        <w:rPr>
          <w:color w:val="231F20"/>
          <w:spacing w:val="-12"/>
          <w:sz w:val="20"/>
        </w:rPr>
        <w:t> </w:t>
      </w:r>
      <w:r>
        <w:rPr>
          <w:color w:val="231F20"/>
          <w:sz w:val="20"/>
        </w:rPr>
        <w:t>every</w:t>
      </w:r>
      <w:r>
        <w:rPr>
          <w:color w:val="231F20"/>
          <w:spacing w:val="-13"/>
          <w:sz w:val="20"/>
        </w:rPr>
        <w:t> </w:t>
      </w:r>
      <w:r>
        <w:rPr>
          <w:color w:val="231F20"/>
          <w:sz w:val="20"/>
        </w:rPr>
        <w:t>agricultural</w:t>
      </w:r>
      <w:r>
        <w:rPr>
          <w:color w:val="231F20"/>
          <w:spacing w:val="-12"/>
          <w:sz w:val="20"/>
        </w:rPr>
        <w:t> </w:t>
      </w:r>
      <w:r>
        <w:rPr>
          <w:color w:val="231F20"/>
          <w:sz w:val="20"/>
        </w:rPr>
        <w:t>holding.</w:t>
      </w:r>
      <w:r>
        <w:rPr>
          <w:color w:val="231F20"/>
          <w:spacing w:val="-13"/>
          <w:sz w:val="20"/>
        </w:rPr>
        <w:t> </w:t>
      </w: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increase the</w:t>
      </w:r>
      <w:r>
        <w:rPr>
          <w:color w:val="231F20"/>
          <w:spacing w:val="-13"/>
          <w:sz w:val="20"/>
        </w:rPr>
        <w:t> </w:t>
      </w:r>
      <w:r>
        <w:rPr>
          <w:color w:val="231F20"/>
          <w:sz w:val="20"/>
        </w:rPr>
        <w:t>number</w:t>
      </w:r>
      <w:r>
        <w:rPr>
          <w:color w:val="231F20"/>
          <w:spacing w:val="-12"/>
          <w:sz w:val="20"/>
        </w:rPr>
        <w:t> </w:t>
      </w:r>
      <w:r>
        <w:rPr>
          <w:color w:val="231F20"/>
          <w:sz w:val="20"/>
        </w:rPr>
        <w:t>of</w:t>
      </w:r>
      <w:r>
        <w:rPr>
          <w:color w:val="231F20"/>
          <w:spacing w:val="-13"/>
          <w:sz w:val="20"/>
        </w:rPr>
        <w:t> </w:t>
      </w:r>
      <w:r>
        <w:rPr>
          <w:color w:val="231F20"/>
          <w:sz w:val="20"/>
        </w:rPr>
        <w:t>Krishi</w:t>
      </w:r>
      <w:r>
        <w:rPr>
          <w:color w:val="231F20"/>
          <w:spacing w:val="-12"/>
          <w:sz w:val="20"/>
        </w:rPr>
        <w:t> </w:t>
      </w:r>
      <w:r>
        <w:rPr>
          <w:color w:val="231F20"/>
          <w:sz w:val="20"/>
        </w:rPr>
        <w:t>Vigyan</w:t>
      </w:r>
      <w:r>
        <w:rPr>
          <w:color w:val="231F20"/>
          <w:spacing w:val="-12"/>
          <w:sz w:val="20"/>
        </w:rPr>
        <w:t> </w:t>
      </w:r>
      <w:r>
        <w:rPr>
          <w:color w:val="231F20"/>
          <w:sz w:val="20"/>
        </w:rPr>
        <w:t>Kendras</w:t>
      </w:r>
      <w:r>
        <w:rPr>
          <w:color w:val="231F20"/>
          <w:spacing w:val="-13"/>
          <w:sz w:val="20"/>
        </w:rPr>
        <w:t> </w:t>
      </w:r>
      <w:r>
        <w:rPr>
          <w:color w:val="231F20"/>
          <w:sz w:val="20"/>
        </w:rPr>
        <w:t>and</w:t>
      </w:r>
      <w:r>
        <w:rPr>
          <w:color w:val="231F20"/>
          <w:spacing w:val="-12"/>
          <w:sz w:val="20"/>
        </w:rPr>
        <w:t> </w:t>
      </w:r>
      <w:r>
        <w:rPr>
          <w:color w:val="231F20"/>
          <w:sz w:val="20"/>
        </w:rPr>
        <w:t>appoint</w:t>
      </w:r>
      <w:r>
        <w:rPr>
          <w:color w:val="231F20"/>
          <w:spacing w:val="-12"/>
          <w:sz w:val="20"/>
        </w:rPr>
        <w:t> </w:t>
      </w:r>
      <w:r>
        <w:rPr>
          <w:color w:val="231F20"/>
          <w:sz w:val="20"/>
        </w:rPr>
        <w:t>more scientists to each Kendra.</w:t>
      </w:r>
    </w:p>
    <w:p>
      <w:pPr>
        <w:pStyle w:val="BodyText"/>
        <w:spacing w:before="11"/>
      </w:pPr>
    </w:p>
    <w:p>
      <w:pPr>
        <w:pStyle w:val="ListParagraph"/>
        <w:numPr>
          <w:ilvl w:val="0"/>
          <w:numId w:val="14"/>
        </w:numPr>
        <w:tabs>
          <w:tab w:pos="439" w:val="left" w:leader="none"/>
        </w:tabs>
        <w:spacing w:line="249" w:lineRule="auto" w:before="1" w:after="0"/>
        <w:ind w:left="101" w:right="5977" w:firstLine="0"/>
        <w:jc w:val="left"/>
        <w:rPr>
          <w:sz w:val="20"/>
        </w:rPr>
      </w:pP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launch</w:t>
      </w:r>
      <w:r>
        <w:rPr>
          <w:color w:val="231F20"/>
          <w:spacing w:val="-12"/>
          <w:sz w:val="20"/>
        </w:rPr>
        <w:t> </w:t>
      </w:r>
      <w:r>
        <w:rPr>
          <w:color w:val="231F20"/>
          <w:sz w:val="20"/>
        </w:rPr>
        <w:t>a</w:t>
      </w:r>
      <w:r>
        <w:rPr>
          <w:color w:val="231F20"/>
          <w:spacing w:val="-12"/>
          <w:sz w:val="20"/>
        </w:rPr>
        <w:t> </w:t>
      </w:r>
      <w:r>
        <w:rPr>
          <w:color w:val="231F20"/>
          <w:sz w:val="20"/>
        </w:rPr>
        <w:t>major</w:t>
      </w:r>
      <w:r>
        <w:rPr>
          <w:color w:val="231F20"/>
          <w:spacing w:val="-12"/>
          <w:sz w:val="20"/>
        </w:rPr>
        <w:t> </w:t>
      </w:r>
      <w:r>
        <w:rPr>
          <w:color w:val="231F20"/>
          <w:sz w:val="20"/>
        </w:rPr>
        <w:t>programme</w:t>
      </w:r>
      <w:r>
        <w:rPr>
          <w:color w:val="231F20"/>
          <w:spacing w:val="-12"/>
          <w:sz w:val="20"/>
        </w:rPr>
        <w:t> </w:t>
      </w:r>
      <w:r>
        <w:rPr>
          <w:color w:val="231F20"/>
          <w:sz w:val="20"/>
        </w:rPr>
        <w:t>to</w:t>
      </w:r>
      <w:r>
        <w:rPr>
          <w:color w:val="231F20"/>
          <w:spacing w:val="-12"/>
          <w:sz w:val="20"/>
        </w:rPr>
        <w:t> </w:t>
      </w:r>
      <w:r>
        <w:rPr>
          <w:color w:val="231F20"/>
          <w:sz w:val="20"/>
        </w:rPr>
        <w:t>install</w:t>
      </w:r>
      <w:r>
        <w:rPr>
          <w:color w:val="231F20"/>
          <w:spacing w:val="-12"/>
          <w:sz w:val="20"/>
        </w:rPr>
        <w:t> </w:t>
      </w:r>
      <w:r>
        <w:rPr>
          <w:color w:val="231F20"/>
          <w:sz w:val="20"/>
        </w:rPr>
        <w:t>solar panels connected to tube wells to generate energy.</w:t>
      </w:r>
    </w:p>
    <w:p>
      <w:pPr>
        <w:pStyle w:val="BodyText"/>
        <w:spacing w:before="10"/>
      </w:pPr>
    </w:p>
    <w:p>
      <w:pPr>
        <w:pStyle w:val="ListParagraph"/>
        <w:numPr>
          <w:ilvl w:val="0"/>
          <w:numId w:val="14"/>
        </w:numPr>
        <w:tabs>
          <w:tab w:pos="439" w:val="left" w:leader="none"/>
        </w:tabs>
        <w:spacing w:line="249" w:lineRule="auto" w:before="0" w:after="0"/>
        <w:ind w:left="101" w:right="5833" w:firstLine="0"/>
        <w:jc w:val="left"/>
        <w:rPr>
          <w:sz w:val="20"/>
        </w:rPr>
      </w:pPr>
      <w:r>
        <w:rPr>
          <w:color w:val="231F20"/>
          <w:sz w:val="20"/>
        </w:rPr>
        <w:t>Congress will implement a major initiative to promote horticulture, pisciculture and sericulture, and encourage</w:t>
      </w:r>
      <w:r>
        <w:rPr>
          <w:color w:val="231F20"/>
          <w:spacing w:val="-13"/>
          <w:sz w:val="20"/>
        </w:rPr>
        <w:t> </w:t>
      </w:r>
      <w:r>
        <w:rPr>
          <w:color w:val="231F20"/>
          <w:sz w:val="20"/>
        </w:rPr>
        <w:t>farmers</w:t>
      </w:r>
      <w:r>
        <w:rPr>
          <w:color w:val="231F20"/>
          <w:spacing w:val="-12"/>
          <w:sz w:val="20"/>
        </w:rPr>
        <w:t> </w:t>
      </w:r>
      <w:r>
        <w:rPr>
          <w:color w:val="231F20"/>
          <w:sz w:val="20"/>
        </w:rPr>
        <w:t>to</w:t>
      </w:r>
      <w:r>
        <w:rPr>
          <w:color w:val="231F20"/>
          <w:spacing w:val="-13"/>
          <w:sz w:val="20"/>
        </w:rPr>
        <w:t> </w:t>
      </w:r>
      <w:r>
        <w:rPr>
          <w:color w:val="231F20"/>
          <w:sz w:val="20"/>
        </w:rPr>
        <w:t>diversify</w:t>
      </w:r>
      <w:r>
        <w:rPr>
          <w:color w:val="231F20"/>
          <w:spacing w:val="-12"/>
          <w:sz w:val="20"/>
        </w:rPr>
        <w:t> </w:t>
      </w:r>
      <w:r>
        <w:rPr>
          <w:color w:val="231F20"/>
          <w:sz w:val="20"/>
        </w:rPr>
        <w:t>into</w:t>
      </w:r>
      <w:r>
        <w:rPr>
          <w:color w:val="231F20"/>
          <w:spacing w:val="-13"/>
          <w:sz w:val="20"/>
        </w:rPr>
        <w:t> </w:t>
      </w:r>
      <w:r>
        <w:rPr>
          <w:color w:val="231F20"/>
          <w:sz w:val="20"/>
        </w:rPr>
        <w:t>these</w:t>
      </w:r>
      <w:r>
        <w:rPr>
          <w:color w:val="231F20"/>
          <w:spacing w:val="-12"/>
          <w:sz w:val="20"/>
        </w:rPr>
        <w:t> </w:t>
      </w:r>
      <w:r>
        <w:rPr>
          <w:color w:val="231F20"/>
          <w:sz w:val="20"/>
        </w:rPr>
        <w:t>activities</w:t>
      </w:r>
      <w:r>
        <w:rPr>
          <w:color w:val="231F20"/>
          <w:spacing w:val="-12"/>
          <w:sz w:val="20"/>
        </w:rPr>
        <w:t> </w:t>
      </w:r>
      <w:r>
        <w:rPr>
          <w:color w:val="231F20"/>
          <w:sz w:val="20"/>
        </w:rPr>
        <w:t>and increase their income.</w:t>
      </w:r>
    </w:p>
    <w:p>
      <w:pPr>
        <w:pStyle w:val="BodyText"/>
        <w:spacing w:before="11"/>
      </w:pPr>
    </w:p>
    <w:p>
      <w:pPr>
        <w:pStyle w:val="ListParagraph"/>
        <w:numPr>
          <w:ilvl w:val="0"/>
          <w:numId w:val="14"/>
        </w:numPr>
        <w:tabs>
          <w:tab w:pos="439" w:val="left" w:leader="none"/>
        </w:tabs>
        <w:spacing w:line="249" w:lineRule="auto" w:before="1" w:after="0"/>
        <w:ind w:left="101" w:right="6068" w:firstLine="0"/>
        <w:jc w:val="left"/>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double</w:t>
      </w:r>
      <w:r>
        <w:rPr>
          <w:color w:val="231F20"/>
          <w:spacing w:val="-10"/>
          <w:sz w:val="20"/>
        </w:rPr>
        <w:t> </w:t>
      </w:r>
      <w:r>
        <w:rPr>
          <w:color w:val="231F20"/>
          <w:sz w:val="20"/>
        </w:rPr>
        <w:t>the</w:t>
      </w:r>
      <w:r>
        <w:rPr>
          <w:color w:val="231F20"/>
          <w:spacing w:val="-10"/>
          <w:sz w:val="20"/>
        </w:rPr>
        <w:t> </w:t>
      </w:r>
      <w:r>
        <w:rPr>
          <w:color w:val="231F20"/>
          <w:sz w:val="20"/>
        </w:rPr>
        <w:t>value</w:t>
      </w:r>
      <w:r>
        <w:rPr>
          <w:color w:val="231F20"/>
          <w:spacing w:val="-10"/>
          <w:sz w:val="20"/>
        </w:rPr>
        <w:t> </w:t>
      </w:r>
      <w:r>
        <w:rPr>
          <w:color w:val="231F20"/>
          <w:sz w:val="20"/>
        </w:rPr>
        <w:t>of</w:t>
      </w:r>
      <w:r>
        <w:rPr>
          <w:color w:val="231F20"/>
          <w:spacing w:val="-11"/>
          <w:sz w:val="20"/>
        </w:rPr>
        <w:t> </w:t>
      </w:r>
      <w:r>
        <w:rPr>
          <w:color w:val="231F20"/>
          <w:sz w:val="20"/>
        </w:rPr>
        <w:t>the</w:t>
      </w:r>
      <w:r>
        <w:rPr>
          <w:color w:val="231F20"/>
          <w:spacing w:val="-10"/>
          <w:sz w:val="20"/>
        </w:rPr>
        <w:t> </w:t>
      </w:r>
      <w:r>
        <w:rPr>
          <w:color w:val="231F20"/>
          <w:sz w:val="20"/>
        </w:rPr>
        <w:t>output</w:t>
      </w:r>
      <w:r>
        <w:rPr>
          <w:color w:val="231F20"/>
          <w:spacing w:val="-10"/>
          <w:sz w:val="20"/>
        </w:rPr>
        <w:t> </w:t>
      </w:r>
      <w:r>
        <w:rPr>
          <w:color w:val="231F20"/>
          <w:sz w:val="20"/>
        </w:rPr>
        <w:t>in</w:t>
      </w:r>
      <w:r>
        <w:rPr>
          <w:color w:val="231F20"/>
          <w:spacing w:val="-10"/>
          <w:sz w:val="20"/>
        </w:rPr>
        <w:t> </w:t>
      </w:r>
      <w:r>
        <w:rPr>
          <w:color w:val="231F20"/>
          <w:sz w:val="20"/>
        </w:rPr>
        <w:t>dairying and poultry in five years.</w:t>
      </w:r>
    </w:p>
    <w:p>
      <w:pPr>
        <w:pStyle w:val="BodyText"/>
        <w:spacing w:before="10"/>
      </w:pPr>
    </w:p>
    <w:p>
      <w:pPr>
        <w:pStyle w:val="ListParagraph"/>
        <w:numPr>
          <w:ilvl w:val="0"/>
          <w:numId w:val="14"/>
        </w:numPr>
        <w:tabs>
          <w:tab w:pos="439" w:val="left" w:leader="none"/>
        </w:tabs>
        <w:spacing w:line="249" w:lineRule="auto" w:before="0" w:after="0"/>
        <w:ind w:left="101" w:right="5894" w:firstLine="0"/>
        <w:jc w:val="left"/>
        <w:rPr>
          <w:sz w:val="20"/>
        </w:rPr>
      </w:pPr>
      <w:r>
        <w:rPr>
          <w:color w:val="231F20"/>
          <w:sz w:val="20"/>
        </w:rPr>
        <w:t>In co-ordination with state governments, we will ensure</w:t>
      </w:r>
      <w:r>
        <w:rPr>
          <w:color w:val="231F20"/>
          <w:spacing w:val="-13"/>
          <w:sz w:val="20"/>
        </w:rPr>
        <w:t> </w:t>
      </w:r>
      <w:r>
        <w:rPr>
          <w:color w:val="231F20"/>
          <w:sz w:val="20"/>
        </w:rPr>
        <w:t>that</w:t>
      </w:r>
      <w:r>
        <w:rPr>
          <w:color w:val="231F20"/>
          <w:spacing w:val="-12"/>
          <w:sz w:val="20"/>
        </w:rPr>
        <w:t> </w:t>
      </w:r>
      <w:r>
        <w:rPr>
          <w:color w:val="231F20"/>
          <w:sz w:val="20"/>
        </w:rPr>
        <w:t>one</w:t>
      </w:r>
      <w:r>
        <w:rPr>
          <w:color w:val="231F20"/>
          <w:spacing w:val="-13"/>
          <w:sz w:val="20"/>
        </w:rPr>
        <w:t> </w:t>
      </w:r>
      <w:r>
        <w:rPr>
          <w:color w:val="231F20"/>
          <w:sz w:val="20"/>
        </w:rPr>
        <w:t>agricultural</w:t>
      </w:r>
      <w:r>
        <w:rPr>
          <w:color w:val="231F20"/>
          <w:spacing w:val="-12"/>
          <w:sz w:val="20"/>
        </w:rPr>
        <w:t> </w:t>
      </w:r>
      <w:r>
        <w:rPr>
          <w:color w:val="231F20"/>
          <w:sz w:val="20"/>
        </w:rPr>
        <w:t>college</w:t>
      </w:r>
      <w:r>
        <w:rPr>
          <w:color w:val="231F20"/>
          <w:spacing w:val="-13"/>
          <w:sz w:val="20"/>
        </w:rPr>
        <w:t> </w:t>
      </w:r>
      <w:r>
        <w:rPr>
          <w:color w:val="231F20"/>
          <w:sz w:val="20"/>
        </w:rPr>
        <w:t>and</w:t>
      </w:r>
      <w:r>
        <w:rPr>
          <w:color w:val="231F20"/>
          <w:spacing w:val="-12"/>
          <w:sz w:val="20"/>
        </w:rPr>
        <w:t> </w:t>
      </w:r>
      <w:r>
        <w:rPr>
          <w:color w:val="231F20"/>
          <w:sz w:val="20"/>
        </w:rPr>
        <w:t>one</w:t>
      </w:r>
      <w:r>
        <w:rPr>
          <w:color w:val="231F20"/>
          <w:spacing w:val="-12"/>
          <w:sz w:val="20"/>
        </w:rPr>
        <w:t> </w:t>
      </w:r>
      <w:r>
        <w:rPr>
          <w:color w:val="231F20"/>
          <w:sz w:val="20"/>
        </w:rPr>
        <w:t>veterinary college is established in every district of the country.</w:t>
      </w:r>
    </w:p>
    <w:p>
      <w:pPr>
        <w:pStyle w:val="BodyText"/>
        <w:spacing w:before="11"/>
      </w:pPr>
    </w:p>
    <w:p>
      <w:pPr>
        <w:pStyle w:val="ListParagraph"/>
        <w:numPr>
          <w:ilvl w:val="0"/>
          <w:numId w:val="14"/>
        </w:numPr>
        <w:tabs>
          <w:tab w:pos="439" w:val="left" w:leader="none"/>
        </w:tabs>
        <w:spacing w:line="249" w:lineRule="auto" w:before="0" w:after="0"/>
        <w:ind w:left="101" w:right="5875" w:firstLine="0"/>
        <w:jc w:val="both"/>
        <w:rPr>
          <w:sz w:val="20"/>
        </w:rPr>
      </w:pP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double</w:t>
      </w:r>
      <w:r>
        <w:rPr>
          <w:color w:val="231F20"/>
          <w:spacing w:val="-11"/>
          <w:sz w:val="20"/>
        </w:rPr>
        <w:t> </w:t>
      </w:r>
      <w:r>
        <w:rPr>
          <w:color w:val="231F20"/>
          <w:sz w:val="20"/>
        </w:rPr>
        <w:t>the</w:t>
      </w:r>
      <w:r>
        <w:rPr>
          <w:color w:val="231F20"/>
          <w:spacing w:val="-11"/>
          <w:sz w:val="20"/>
        </w:rPr>
        <w:t> </w:t>
      </w:r>
      <w:r>
        <w:rPr>
          <w:color w:val="231F20"/>
          <w:sz w:val="20"/>
        </w:rPr>
        <w:t>funding</w:t>
      </w:r>
      <w:r>
        <w:rPr>
          <w:color w:val="231F20"/>
          <w:spacing w:val="-12"/>
          <w:sz w:val="20"/>
        </w:rPr>
        <w:t> </w:t>
      </w:r>
      <w:r>
        <w:rPr>
          <w:color w:val="231F20"/>
          <w:sz w:val="20"/>
        </w:rPr>
        <w:t>for</w:t>
      </w:r>
      <w:r>
        <w:rPr>
          <w:color w:val="231F20"/>
          <w:spacing w:val="-12"/>
          <w:sz w:val="20"/>
        </w:rPr>
        <w:t> </w:t>
      </w:r>
      <w:r>
        <w:rPr>
          <w:color w:val="231F20"/>
          <w:sz w:val="20"/>
        </w:rPr>
        <w:t>R&amp;D</w:t>
      </w:r>
      <w:r>
        <w:rPr>
          <w:color w:val="231F20"/>
          <w:spacing w:val="-11"/>
          <w:sz w:val="20"/>
        </w:rPr>
        <w:t> </w:t>
      </w:r>
      <w:r>
        <w:rPr>
          <w:color w:val="231F20"/>
          <w:sz w:val="20"/>
        </w:rPr>
        <w:t>in</w:t>
      </w:r>
      <w:r>
        <w:rPr>
          <w:color w:val="231F20"/>
          <w:spacing w:val="-11"/>
          <w:sz w:val="20"/>
        </w:rPr>
        <w:t> </w:t>
      </w:r>
      <w:r>
        <w:rPr>
          <w:color w:val="231F20"/>
          <w:sz w:val="20"/>
        </w:rPr>
        <w:t>agriculture</w:t>
      </w:r>
      <w:r>
        <w:rPr>
          <w:color w:val="231F20"/>
          <w:spacing w:val="-11"/>
          <w:sz w:val="20"/>
        </w:rPr>
        <w:t> </w:t>
      </w:r>
      <w:r>
        <w:rPr>
          <w:color w:val="231F20"/>
          <w:sz w:val="20"/>
        </w:rPr>
        <w:t>in five years.</w:t>
      </w:r>
    </w:p>
    <w:p>
      <w:pPr>
        <w:pStyle w:val="BodyText"/>
        <w:spacing w:before="10"/>
        <w:rPr>
          <w:sz w:val="19"/>
        </w:rPr>
      </w:pPr>
      <w:r>
        <w:rPr/>
        <mc:AlternateContent>
          <mc:Choice Requires="wps">
            <w:drawing>
              <wp:anchor distT="0" distB="0" distL="0" distR="0" allowOverlap="1" layoutInCell="1" locked="0" behindDoc="1" simplePos="0" relativeHeight="487612416">
                <wp:simplePos x="0" y="0"/>
                <wp:positionH relativeFrom="page">
                  <wp:posOffset>992797</wp:posOffset>
                </wp:positionH>
                <wp:positionV relativeFrom="paragraph">
                  <wp:posOffset>166393</wp:posOffset>
                </wp:positionV>
                <wp:extent cx="3249930" cy="1270"/>
                <wp:effectExtent l="0" t="0" r="0" b="0"/>
                <wp:wrapTopAndBottom/>
                <wp:docPr id="181" name="Graphic 181"/>
                <wp:cNvGraphicFramePr>
                  <a:graphicFrameLocks/>
                </wp:cNvGraphicFramePr>
                <a:graphic>
                  <a:graphicData uri="http://schemas.microsoft.com/office/word/2010/wordprocessingShape">
                    <wps:wsp>
                      <wps:cNvPr id="181" name="Graphic 181"/>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172997pt;margin-top:13.101855pt;width:255.9pt;height:.1pt;mso-position-horizontal-relative:page;mso-position-vertical-relative:paragraph;z-index:-15704064;mso-wrap-distance-left:0;mso-wrap-distance-right:0" id="docshape85" coordorigin="1563,262" coordsize="5118,0" path="m1563,262l6681,262e" filled="false" stroked="true" strokeweight="1pt" strokecolor="#f36f21">
                <v:path arrowok="t"/>
                <v:stroke dashstyle="solid"/>
                <w10:wrap type="topAndBottom"/>
              </v:shape>
            </w:pict>
          </mc:Fallback>
        </mc:AlternateContent>
      </w:r>
    </w:p>
    <w:p>
      <w:pPr>
        <w:spacing w:after="0"/>
        <w:rPr>
          <w:sz w:val="19"/>
        </w:rPr>
        <w:sectPr>
          <w:headerReference w:type="default" r:id="rId48"/>
          <w:footerReference w:type="default" r:id="rId49"/>
          <w:pgSz w:w="13500" w:h="18440"/>
          <w:pgMar w:header="0" w:footer="1248" w:top="800" w:bottom="1440" w:left="1460" w:right="1240"/>
        </w:sectPr>
      </w:pPr>
    </w:p>
    <w:p>
      <w:pPr>
        <w:pStyle w:val="BodyText"/>
      </w:pPr>
    </w:p>
    <w:p>
      <w:pPr>
        <w:pStyle w:val="BodyText"/>
      </w:pPr>
    </w:p>
    <w:p>
      <w:pPr>
        <w:pStyle w:val="BodyText"/>
        <w:spacing w:before="35"/>
      </w:pPr>
    </w:p>
    <w:p>
      <w:pPr>
        <w:pStyle w:val="BodyText"/>
        <w:ind w:left="100"/>
      </w:pPr>
      <w:r>
        <w:rPr/>
        <mc:AlternateContent>
          <mc:Choice Requires="wps">
            <w:drawing>
              <wp:inline distT="0" distB="0" distL="0" distR="0">
                <wp:extent cx="6588759" cy="2193290"/>
                <wp:effectExtent l="0" t="0" r="0" b="6985"/>
                <wp:docPr id="182" name="Group 182"/>
                <wp:cNvGraphicFramePr>
                  <a:graphicFrameLocks/>
                </wp:cNvGraphicFramePr>
                <a:graphic>
                  <a:graphicData uri="http://schemas.microsoft.com/office/word/2010/wordprocessingGroup">
                    <wpg:wgp>
                      <wpg:cNvPr id="182" name="Group 182"/>
                      <wpg:cNvGrpSpPr/>
                      <wpg:grpSpPr>
                        <a:xfrm>
                          <a:off x="0" y="0"/>
                          <a:ext cx="6588759" cy="2193290"/>
                          <a:chExt cx="6588759" cy="2193290"/>
                        </a:xfrm>
                      </wpg:grpSpPr>
                      <wps:wsp>
                        <wps:cNvPr id="183" name="Graphic 183"/>
                        <wps:cNvSpPr/>
                        <wps:spPr>
                          <a:xfrm>
                            <a:off x="0" y="0"/>
                            <a:ext cx="3293110" cy="2193290"/>
                          </a:xfrm>
                          <a:custGeom>
                            <a:avLst/>
                            <a:gdLst/>
                            <a:ahLst/>
                            <a:cxnLst/>
                            <a:rect l="l" t="t" r="r" b="b"/>
                            <a:pathLst>
                              <a:path w="3293110" h="2193290">
                                <a:moveTo>
                                  <a:pt x="3293008" y="0"/>
                                </a:moveTo>
                                <a:lnTo>
                                  <a:pt x="0" y="0"/>
                                </a:lnTo>
                                <a:lnTo>
                                  <a:pt x="0" y="2193251"/>
                                </a:lnTo>
                                <a:lnTo>
                                  <a:pt x="3293008" y="2193251"/>
                                </a:lnTo>
                                <a:lnTo>
                                  <a:pt x="3293008" y="0"/>
                                </a:lnTo>
                                <a:close/>
                              </a:path>
                            </a:pathLst>
                          </a:custGeom>
                          <a:solidFill>
                            <a:srgbClr val="25AAE1"/>
                          </a:solidFill>
                        </wps:spPr>
                        <wps:bodyPr wrap="square" lIns="0" tIns="0" rIns="0" bIns="0" rtlCol="0">
                          <a:prstTxWarp prst="textNoShape">
                            <a:avLst/>
                          </a:prstTxWarp>
                          <a:noAutofit/>
                        </wps:bodyPr>
                      </wps:wsp>
                      <pic:pic>
                        <pic:nvPicPr>
                          <pic:cNvPr id="184" name="Image 184"/>
                          <pic:cNvPicPr/>
                        </pic:nvPicPr>
                        <pic:blipFill>
                          <a:blip r:embed="rId51" cstate="print"/>
                          <a:stretch>
                            <a:fillRect/>
                          </a:stretch>
                        </pic:blipFill>
                        <pic:spPr>
                          <a:xfrm>
                            <a:off x="3167672" y="0"/>
                            <a:ext cx="3420948" cy="2193251"/>
                          </a:xfrm>
                          <a:prstGeom prst="rect">
                            <a:avLst/>
                          </a:prstGeom>
                        </pic:spPr>
                      </pic:pic>
                      <wps:wsp>
                        <wps:cNvPr id="185" name="Textbox 185"/>
                        <wps:cNvSpPr txBox="1"/>
                        <wps:spPr>
                          <a:xfrm>
                            <a:off x="0" y="0"/>
                            <a:ext cx="6588759" cy="2193290"/>
                          </a:xfrm>
                          <a:prstGeom prst="rect">
                            <a:avLst/>
                          </a:prstGeom>
                        </wps:spPr>
                        <wps:txbx>
                          <w:txbxContent>
                            <w:p>
                              <w:pPr>
                                <w:spacing w:line="240" w:lineRule="auto" w:before="122"/>
                                <w:rPr>
                                  <w:sz w:val="60"/>
                                </w:rPr>
                              </w:pPr>
                            </w:p>
                            <w:p>
                              <w:pPr>
                                <w:spacing w:line="196" w:lineRule="auto" w:before="0"/>
                                <w:ind w:left="283" w:right="4610" w:firstLine="0"/>
                                <w:jc w:val="left"/>
                                <w:rPr>
                                  <w:rFonts w:ascii="Roboto Cn"/>
                                  <w:b/>
                                  <w:sz w:val="60"/>
                                </w:rPr>
                              </w:pPr>
                              <w:r>
                                <w:rPr>
                                  <w:rFonts w:ascii="Roboto Cn"/>
                                  <w:b/>
                                  <w:color w:val="FFFFFF"/>
                                  <w:sz w:val="60"/>
                                </w:rPr>
                                <w:t>FISHERIES</w:t>
                              </w:r>
                              <w:r>
                                <w:rPr>
                                  <w:rFonts w:ascii="Roboto Cn"/>
                                  <w:b/>
                                  <w:color w:val="FFFFFF"/>
                                  <w:spacing w:val="-4"/>
                                  <w:sz w:val="60"/>
                                </w:rPr>
                                <w:t> </w:t>
                              </w:r>
                              <w:r>
                                <w:rPr>
                                  <w:rFonts w:ascii="Roboto Cn"/>
                                  <w:b/>
                                  <w:color w:val="FFFFFF"/>
                                  <w:sz w:val="60"/>
                                </w:rPr>
                                <w:t>AND </w:t>
                              </w:r>
                              <w:r>
                                <w:rPr>
                                  <w:rFonts w:ascii="Roboto Cn"/>
                                  <w:b/>
                                  <w:color w:val="FFFFFF"/>
                                  <w:spacing w:val="-2"/>
                                  <w:sz w:val="60"/>
                                </w:rPr>
                                <w:t>FISHING COMMUNITIES</w:t>
                              </w:r>
                            </w:p>
                          </w:txbxContent>
                        </wps:txbx>
                        <wps:bodyPr wrap="square" lIns="0" tIns="0" rIns="0" bIns="0" rtlCol="0">
                          <a:noAutofit/>
                        </wps:bodyPr>
                      </wps:wsp>
                    </wpg:wgp>
                  </a:graphicData>
                </a:graphic>
              </wp:inline>
            </w:drawing>
          </mc:Choice>
          <mc:Fallback>
            <w:pict>
              <v:group style="width:518.8pt;height:172.7pt;mso-position-horizontal-relative:char;mso-position-vertical-relative:line" id="docshapegroup86" coordorigin="0,0" coordsize="10376,3454">
                <v:rect style="position:absolute;left:0;top:0;width:5186;height:3454" id="docshape87" filled="true" fillcolor="#25aae1" stroked="false">
                  <v:fill type="solid"/>
                </v:rect>
                <v:shape style="position:absolute;left:4988;top:0;width:5388;height:3454" type="#_x0000_t75" id="docshape88" stroked="false">
                  <v:imagedata r:id="rId51" o:title=""/>
                </v:shape>
                <v:shape style="position:absolute;left:0;top:0;width:10376;height:3454" type="#_x0000_t202" id="docshape89" filled="false" stroked="false">
                  <v:textbox inset="0,0,0,0">
                    <w:txbxContent>
                      <w:p>
                        <w:pPr>
                          <w:spacing w:line="240" w:lineRule="auto" w:before="122"/>
                          <w:rPr>
                            <w:sz w:val="60"/>
                          </w:rPr>
                        </w:pPr>
                      </w:p>
                      <w:p>
                        <w:pPr>
                          <w:spacing w:line="196" w:lineRule="auto" w:before="0"/>
                          <w:ind w:left="283" w:right="4610" w:firstLine="0"/>
                          <w:jc w:val="left"/>
                          <w:rPr>
                            <w:rFonts w:ascii="Roboto Cn"/>
                            <w:b/>
                            <w:sz w:val="60"/>
                          </w:rPr>
                        </w:pPr>
                        <w:r>
                          <w:rPr>
                            <w:rFonts w:ascii="Roboto Cn"/>
                            <w:b/>
                            <w:color w:val="FFFFFF"/>
                            <w:sz w:val="60"/>
                          </w:rPr>
                          <w:t>FISHERIES</w:t>
                        </w:r>
                        <w:r>
                          <w:rPr>
                            <w:rFonts w:ascii="Roboto Cn"/>
                            <w:b/>
                            <w:color w:val="FFFFFF"/>
                            <w:spacing w:val="-4"/>
                            <w:sz w:val="60"/>
                          </w:rPr>
                          <w:t> </w:t>
                        </w:r>
                        <w:r>
                          <w:rPr>
                            <w:rFonts w:ascii="Roboto Cn"/>
                            <w:b/>
                            <w:color w:val="FFFFFF"/>
                            <w:sz w:val="60"/>
                          </w:rPr>
                          <w:t>AND </w:t>
                        </w:r>
                        <w:r>
                          <w:rPr>
                            <w:rFonts w:ascii="Roboto Cn"/>
                            <w:b/>
                            <w:color w:val="FFFFFF"/>
                            <w:spacing w:val="-2"/>
                            <w:sz w:val="60"/>
                          </w:rPr>
                          <w:t>FISHING COMMUNITIES</w:t>
                        </w:r>
                      </w:p>
                    </w:txbxContent>
                  </v:textbox>
                  <w10:wrap type="none"/>
                </v:shape>
              </v:group>
            </w:pict>
          </mc:Fallback>
        </mc:AlternateContent>
      </w:r>
      <w:r>
        <w:rPr/>
      </w:r>
    </w:p>
    <w:p>
      <w:pPr>
        <w:pStyle w:val="BodyText"/>
        <w:spacing w:before="6"/>
        <w:rPr>
          <w:sz w:val="9"/>
        </w:rPr>
      </w:pPr>
    </w:p>
    <w:p>
      <w:pPr>
        <w:spacing w:after="0"/>
        <w:rPr>
          <w:sz w:val="9"/>
        </w:rPr>
        <w:sectPr>
          <w:pgSz w:w="13500" w:h="18440"/>
          <w:pgMar w:header="0" w:footer="1248" w:top="800" w:bottom="1440" w:left="1460" w:right="1240"/>
        </w:sectPr>
      </w:pPr>
    </w:p>
    <w:p>
      <w:pPr>
        <w:pStyle w:val="ListParagraph"/>
        <w:numPr>
          <w:ilvl w:val="0"/>
          <w:numId w:val="15"/>
        </w:numPr>
        <w:tabs>
          <w:tab w:pos="325" w:val="left" w:leader="none"/>
        </w:tabs>
        <w:spacing w:line="249" w:lineRule="auto" w:before="95" w:after="0"/>
        <w:ind w:left="101" w:right="290"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restore</w:t>
      </w:r>
      <w:r>
        <w:rPr>
          <w:color w:val="231F20"/>
          <w:spacing w:val="-13"/>
          <w:sz w:val="20"/>
        </w:rPr>
        <w:t> </w:t>
      </w:r>
      <w:r>
        <w:rPr>
          <w:color w:val="231F20"/>
          <w:sz w:val="20"/>
        </w:rPr>
        <w:t>the</w:t>
      </w:r>
      <w:r>
        <w:rPr>
          <w:color w:val="231F20"/>
          <w:spacing w:val="-12"/>
          <w:sz w:val="20"/>
        </w:rPr>
        <w:t> </w:t>
      </w:r>
      <w:r>
        <w:rPr>
          <w:color w:val="231F20"/>
          <w:sz w:val="20"/>
        </w:rPr>
        <w:t>subsidy</w:t>
      </w:r>
      <w:r>
        <w:rPr>
          <w:color w:val="231F20"/>
          <w:spacing w:val="-13"/>
          <w:sz w:val="20"/>
        </w:rPr>
        <w:t> </w:t>
      </w:r>
      <w:r>
        <w:rPr>
          <w:color w:val="231F20"/>
          <w:sz w:val="20"/>
        </w:rPr>
        <w:t>for</w:t>
      </w:r>
      <w:r>
        <w:rPr>
          <w:color w:val="231F20"/>
          <w:spacing w:val="-12"/>
          <w:sz w:val="20"/>
        </w:rPr>
        <w:t> </w:t>
      </w:r>
      <w:r>
        <w:rPr>
          <w:color w:val="231F20"/>
          <w:sz w:val="20"/>
        </w:rPr>
        <w:t>diesel</w:t>
      </w:r>
      <w:r>
        <w:rPr>
          <w:color w:val="231F20"/>
          <w:spacing w:val="-12"/>
          <w:sz w:val="20"/>
        </w:rPr>
        <w:t> </w:t>
      </w:r>
      <w:r>
        <w:rPr>
          <w:color w:val="231F20"/>
          <w:sz w:val="20"/>
        </w:rPr>
        <w:t>for</w:t>
      </w:r>
      <w:r>
        <w:rPr>
          <w:color w:val="231F20"/>
          <w:spacing w:val="-13"/>
          <w:sz w:val="20"/>
        </w:rPr>
        <w:t> </w:t>
      </w:r>
      <w:r>
        <w:rPr>
          <w:color w:val="231F20"/>
          <w:sz w:val="20"/>
        </w:rPr>
        <w:t>sea-going fishing communities.</w:t>
      </w:r>
    </w:p>
    <w:p>
      <w:pPr>
        <w:pStyle w:val="BodyText"/>
        <w:spacing w:before="11"/>
      </w:pPr>
    </w:p>
    <w:p>
      <w:pPr>
        <w:pStyle w:val="ListParagraph"/>
        <w:numPr>
          <w:ilvl w:val="0"/>
          <w:numId w:val="15"/>
        </w:numPr>
        <w:tabs>
          <w:tab w:pos="325" w:val="left" w:leader="none"/>
        </w:tabs>
        <w:spacing w:line="249" w:lineRule="auto" w:before="0" w:after="0"/>
        <w:ind w:left="101" w:right="38" w:firstLine="0"/>
        <w:jc w:val="left"/>
        <w:rPr>
          <w:sz w:val="20"/>
        </w:rPr>
      </w:pPr>
      <w:r>
        <w:rPr>
          <w:color w:val="231F20"/>
          <w:sz w:val="20"/>
        </w:rPr>
        <w:t>We commit to expeditious search for fisherfolk missing</w:t>
      </w:r>
      <w:r>
        <w:rPr>
          <w:color w:val="231F20"/>
          <w:spacing w:val="-11"/>
          <w:sz w:val="20"/>
        </w:rPr>
        <w:t> </w:t>
      </w:r>
      <w:r>
        <w:rPr>
          <w:color w:val="231F20"/>
          <w:sz w:val="20"/>
        </w:rPr>
        <w:t>at</w:t>
      </w:r>
      <w:r>
        <w:rPr>
          <w:color w:val="231F20"/>
          <w:spacing w:val="-10"/>
          <w:sz w:val="20"/>
        </w:rPr>
        <w:t> </w:t>
      </w:r>
      <w:r>
        <w:rPr>
          <w:color w:val="231F20"/>
          <w:sz w:val="20"/>
        </w:rPr>
        <w:t>sea.</w:t>
      </w:r>
      <w:r>
        <w:rPr>
          <w:color w:val="231F20"/>
          <w:spacing w:val="-11"/>
          <w:sz w:val="20"/>
        </w:rPr>
        <w:t> </w:t>
      </w:r>
      <w:r>
        <w:rPr>
          <w:color w:val="231F20"/>
          <w:sz w:val="20"/>
        </w:rPr>
        <w:t>If</w:t>
      </w:r>
      <w:r>
        <w:rPr>
          <w:color w:val="231F20"/>
          <w:spacing w:val="-11"/>
          <w:sz w:val="20"/>
        </w:rPr>
        <w:t> </w:t>
      </w:r>
      <w:r>
        <w:rPr>
          <w:color w:val="231F20"/>
          <w:sz w:val="20"/>
        </w:rPr>
        <w:t>presumed</w:t>
      </w:r>
      <w:r>
        <w:rPr>
          <w:color w:val="231F20"/>
          <w:spacing w:val="-10"/>
          <w:sz w:val="20"/>
        </w:rPr>
        <w:t> </w:t>
      </w:r>
      <w:r>
        <w:rPr>
          <w:color w:val="231F20"/>
          <w:sz w:val="20"/>
        </w:rPr>
        <w:t>dead,</w:t>
      </w:r>
      <w:r>
        <w:rPr>
          <w:color w:val="231F20"/>
          <w:spacing w:val="-11"/>
          <w:sz w:val="20"/>
        </w:rPr>
        <w:t> </w:t>
      </w:r>
      <w:r>
        <w:rPr>
          <w:color w:val="231F20"/>
          <w:sz w:val="20"/>
        </w:rPr>
        <w:t>death</w:t>
      </w:r>
      <w:r>
        <w:rPr>
          <w:color w:val="231F20"/>
          <w:spacing w:val="-10"/>
          <w:sz w:val="20"/>
        </w:rPr>
        <w:t> </w:t>
      </w:r>
      <w:r>
        <w:rPr>
          <w:color w:val="231F20"/>
          <w:sz w:val="20"/>
        </w:rPr>
        <w:t>certificates</w:t>
      </w:r>
      <w:r>
        <w:rPr>
          <w:color w:val="231F20"/>
          <w:spacing w:val="-10"/>
          <w:sz w:val="20"/>
        </w:rPr>
        <w:t> </w:t>
      </w:r>
      <w:r>
        <w:rPr>
          <w:color w:val="231F20"/>
          <w:sz w:val="20"/>
        </w:rPr>
        <w:t>will be issued within 3 months.</w:t>
      </w:r>
    </w:p>
    <w:p>
      <w:pPr>
        <w:pStyle w:val="BodyText"/>
        <w:spacing w:before="11"/>
      </w:pPr>
    </w:p>
    <w:p>
      <w:pPr>
        <w:pStyle w:val="ListParagraph"/>
        <w:numPr>
          <w:ilvl w:val="0"/>
          <w:numId w:val="15"/>
        </w:numPr>
        <w:tabs>
          <w:tab w:pos="325" w:val="left" w:leader="none"/>
        </w:tabs>
        <w:spacing w:line="249" w:lineRule="auto" w:before="0" w:after="0"/>
        <w:ind w:left="101" w:right="693"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direct</w:t>
      </w:r>
      <w:r>
        <w:rPr>
          <w:color w:val="231F20"/>
          <w:spacing w:val="-13"/>
          <w:sz w:val="20"/>
        </w:rPr>
        <w:t> </w:t>
      </w:r>
      <w:r>
        <w:rPr>
          <w:color w:val="231F20"/>
          <w:sz w:val="20"/>
        </w:rPr>
        <w:t>insurance</w:t>
      </w:r>
      <w:r>
        <w:rPr>
          <w:color w:val="231F20"/>
          <w:spacing w:val="-12"/>
          <w:sz w:val="20"/>
        </w:rPr>
        <w:t> </w:t>
      </w:r>
      <w:r>
        <w:rPr>
          <w:color w:val="231F20"/>
          <w:sz w:val="20"/>
        </w:rPr>
        <w:t>companies</w:t>
      </w:r>
      <w:r>
        <w:rPr>
          <w:color w:val="231F20"/>
          <w:spacing w:val="-13"/>
          <w:sz w:val="20"/>
        </w:rPr>
        <w:t> </w:t>
      </w:r>
      <w:r>
        <w:rPr>
          <w:color w:val="231F20"/>
          <w:sz w:val="20"/>
        </w:rPr>
        <w:t>to</w:t>
      </w:r>
      <w:r>
        <w:rPr>
          <w:color w:val="231F20"/>
          <w:spacing w:val="-12"/>
          <w:sz w:val="20"/>
        </w:rPr>
        <w:t> </w:t>
      </w:r>
      <w:r>
        <w:rPr>
          <w:color w:val="231F20"/>
          <w:sz w:val="20"/>
        </w:rPr>
        <w:t>provide insurance cover for sea-going fishing boats.</w:t>
      </w:r>
    </w:p>
    <w:p>
      <w:pPr>
        <w:pStyle w:val="BodyText"/>
        <w:spacing w:before="11"/>
      </w:pPr>
    </w:p>
    <w:p>
      <w:pPr>
        <w:pStyle w:val="ListParagraph"/>
        <w:numPr>
          <w:ilvl w:val="0"/>
          <w:numId w:val="15"/>
        </w:numPr>
        <w:tabs>
          <w:tab w:pos="326" w:val="left" w:leader="none"/>
        </w:tabs>
        <w:spacing w:line="249" w:lineRule="auto" w:before="0" w:after="0"/>
        <w:ind w:left="101" w:right="131" w:firstLine="0"/>
        <w:jc w:val="left"/>
        <w:rPr>
          <w:sz w:val="20"/>
        </w:rPr>
      </w:pPr>
      <w:r>
        <w:rPr>
          <w:color w:val="231F20"/>
          <w:sz w:val="20"/>
        </w:rPr>
        <w:t>Fishing</w:t>
      </w:r>
      <w:r>
        <w:rPr>
          <w:color w:val="231F20"/>
          <w:spacing w:val="-13"/>
          <w:sz w:val="20"/>
        </w:rPr>
        <w:t> </w:t>
      </w:r>
      <w:r>
        <w:rPr>
          <w:color w:val="231F20"/>
          <w:sz w:val="20"/>
        </w:rPr>
        <w:t>communities</w:t>
      </w:r>
      <w:r>
        <w:rPr>
          <w:color w:val="231F20"/>
          <w:spacing w:val="-12"/>
          <w:sz w:val="20"/>
        </w:rPr>
        <w:t> </w:t>
      </w:r>
      <w:r>
        <w:rPr>
          <w:color w:val="231F20"/>
          <w:sz w:val="20"/>
        </w:rPr>
        <w:t>will</w:t>
      </w:r>
      <w:r>
        <w:rPr>
          <w:color w:val="231F20"/>
          <w:spacing w:val="-13"/>
          <w:sz w:val="20"/>
        </w:rPr>
        <w:t> </w:t>
      </w:r>
      <w:r>
        <w:rPr>
          <w:color w:val="231F20"/>
          <w:sz w:val="20"/>
        </w:rPr>
        <w:t>be</w:t>
      </w:r>
      <w:r>
        <w:rPr>
          <w:color w:val="231F20"/>
          <w:spacing w:val="-12"/>
          <w:sz w:val="20"/>
        </w:rPr>
        <w:t> </w:t>
      </w:r>
      <w:r>
        <w:rPr>
          <w:color w:val="231F20"/>
          <w:sz w:val="20"/>
        </w:rPr>
        <w:t>issued</w:t>
      </w:r>
      <w:r>
        <w:rPr>
          <w:color w:val="231F20"/>
          <w:spacing w:val="-13"/>
          <w:sz w:val="20"/>
        </w:rPr>
        <w:t> </w:t>
      </w:r>
      <w:r>
        <w:rPr>
          <w:color w:val="231F20"/>
          <w:sz w:val="20"/>
        </w:rPr>
        <w:t>credit</w:t>
      </w:r>
      <w:r>
        <w:rPr>
          <w:color w:val="231F20"/>
          <w:spacing w:val="-12"/>
          <w:sz w:val="20"/>
        </w:rPr>
        <w:t> </w:t>
      </w:r>
      <w:r>
        <w:rPr>
          <w:color w:val="231F20"/>
          <w:sz w:val="20"/>
        </w:rPr>
        <w:t>cards</w:t>
      </w:r>
      <w:r>
        <w:rPr>
          <w:color w:val="231F20"/>
          <w:spacing w:val="-12"/>
          <w:sz w:val="20"/>
        </w:rPr>
        <w:t> </w:t>
      </w:r>
      <w:r>
        <w:rPr>
          <w:color w:val="231F20"/>
          <w:sz w:val="20"/>
        </w:rPr>
        <w:t>(like Kisan Credit Cards) by banks and extended credit.</w:t>
      </w:r>
    </w:p>
    <w:p>
      <w:pPr>
        <w:pStyle w:val="BodyText"/>
        <w:spacing w:before="10"/>
      </w:pPr>
    </w:p>
    <w:p>
      <w:pPr>
        <w:pStyle w:val="ListParagraph"/>
        <w:numPr>
          <w:ilvl w:val="0"/>
          <w:numId w:val="15"/>
        </w:numPr>
        <w:tabs>
          <w:tab w:pos="325" w:val="left" w:leader="none"/>
        </w:tabs>
        <w:spacing w:line="249" w:lineRule="auto" w:before="1" w:after="0"/>
        <w:ind w:left="101" w:right="91" w:firstLine="0"/>
        <w:jc w:val="left"/>
        <w:rPr>
          <w:sz w:val="20"/>
        </w:rPr>
      </w:pPr>
      <w:r>
        <w:rPr>
          <w:color w:val="231F20"/>
          <w:sz w:val="20"/>
        </w:rPr>
        <w:t>Fishing</w:t>
      </w:r>
      <w:r>
        <w:rPr>
          <w:color w:val="231F20"/>
          <w:spacing w:val="-13"/>
          <w:sz w:val="20"/>
        </w:rPr>
        <w:t> </w:t>
      </w:r>
      <w:r>
        <w:rPr>
          <w:color w:val="231F20"/>
          <w:sz w:val="20"/>
        </w:rPr>
        <w:t>communities</w:t>
      </w:r>
      <w:r>
        <w:rPr>
          <w:color w:val="231F20"/>
          <w:spacing w:val="-12"/>
          <w:sz w:val="20"/>
        </w:rPr>
        <w:t> </w:t>
      </w:r>
      <w:r>
        <w:rPr>
          <w:color w:val="231F20"/>
          <w:sz w:val="20"/>
        </w:rPr>
        <w:t>will</w:t>
      </w:r>
      <w:r>
        <w:rPr>
          <w:color w:val="231F20"/>
          <w:spacing w:val="-13"/>
          <w:sz w:val="20"/>
        </w:rPr>
        <w:t> </w:t>
      </w:r>
      <w:r>
        <w:rPr>
          <w:color w:val="231F20"/>
          <w:sz w:val="20"/>
        </w:rPr>
        <w:t>be</w:t>
      </w:r>
      <w:r>
        <w:rPr>
          <w:color w:val="231F20"/>
          <w:spacing w:val="-12"/>
          <w:sz w:val="20"/>
        </w:rPr>
        <w:t> </w:t>
      </w:r>
      <w:r>
        <w:rPr>
          <w:color w:val="231F20"/>
          <w:sz w:val="20"/>
        </w:rPr>
        <w:t>enumerated</w:t>
      </w:r>
      <w:r>
        <w:rPr>
          <w:color w:val="231F20"/>
          <w:spacing w:val="-13"/>
          <w:sz w:val="20"/>
        </w:rPr>
        <w:t> </w:t>
      </w:r>
      <w:r>
        <w:rPr>
          <w:color w:val="231F20"/>
          <w:sz w:val="20"/>
        </w:rPr>
        <w:t>in</w:t>
      </w:r>
      <w:r>
        <w:rPr>
          <w:color w:val="231F20"/>
          <w:spacing w:val="-12"/>
          <w:sz w:val="20"/>
        </w:rPr>
        <w:t> </w:t>
      </w:r>
      <w:r>
        <w:rPr>
          <w:color w:val="231F20"/>
          <w:sz w:val="20"/>
        </w:rPr>
        <w:t>the</w:t>
      </w:r>
      <w:r>
        <w:rPr>
          <w:color w:val="231F20"/>
          <w:spacing w:val="-12"/>
          <w:sz w:val="20"/>
        </w:rPr>
        <w:t> </w:t>
      </w:r>
      <w:r>
        <w:rPr>
          <w:color w:val="231F20"/>
          <w:sz w:val="20"/>
        </w:rPr>
        <w:t>caste census</w:t>
      </w:r>
      <w:r>
        <w:rPr>
          <w:color w:val="231F20"/>
          <w:spacing w:val="-7"/>
          <w:sz w:val="20"/>
        </w:rPr>
        <w:t> </w:t>
      </w:r>
      <w:r>
        <w:rPr>
          <w:color w:val="231F20"/>
          <w:sz w:val="20"/>
        </w:rPr>
        <w:t>and</w:t>
      </w:r>
      <w:r>
        <w:rPr>
          <w:color w:val="231F20"/>
          <w:spacing w:val="-7"/>
          <w:sz w:val="20"/>
        </w:rPr>
        <w:t> </w:t>
      </w:r>
      <w:r>
        <w:rPr>
          <w:color w:val="231F20"/>
          <w:sz w:val="20"/>
        </w:rPr>
        <w:t>given</w:t>
      </w:r>
      <w:r>
        <w:rPr>
          <w:color w:val="231F20"/>
          <w:spacing w:val="-7"/>
          <w:sz w:val="20"/>
        </w:rPr>
        <w:t> </w:t>
      </w:r>
      <w:r>
        <w:rPr>
          <w:color w:val="231F20"/>
          <w:sz w:val="20"/>
        </w:rPr>
        <w:t>identity</w:t>
      </w:r>
      <w:r>
        <w:rPr>
          <w:color w:val="231F20"/>
          <w:spacing w:val="-8"/>
          <w:sz w:val="20"/>
        </w:rPr>
        <w:t> </w:t>
      </w:r>
      <w:r>
        <w:rPr>
          <w:color w:val="231F20"/>
          <w:sz w:val="20"/>
        </w:rPr>
        <w:t>cards</w:t>
      </w:r>
      <w:r>
        <w:rPr>
          <w:color w:val="231F20"/>
          <w:spacing w:val="-7"/>
          <w:sz w:val="20"/>
        </w:rPr>
        <w:t> </w:t>
      </w:r>
      <w:r>
        <w:rPr>
          <w:color w:val="231F20"/>
          <w:sz w:val="20"/>
        </w:rPr>
        <w:t>by</w:t>
      </w:r>
      <w:r>
        <w:rPr>
          <w:color w:val="231F20"/>
          <w:spacing w:val="-8"/>
          <w:sz w:val="20"/>
        </w:rPr>
        <w:t> </w:t>
      </w:r>
      <w:r>
        <w:rPr>
          <w:color w:val="231F20"/>
          <w:sz w:val="20"/>
        </w:rPr>
        <w:t>the</w:t>
      </w:r>
      <w:r>
        <w:rPr>
          <w:color w:val="231F20"/>
          <w:spacing w:val="-7"/>
          <w:sz w:val="20"/>
        </w:rPr>
        <w:t> </w:t>
      </w:r>
      <w:r>
        <w:rPr>
          <w:color w:val="231F20"/>
          <w:sz w:val="20"/>
        </w:rPr>
        <w:t>Central</w:t>
      </w:r>
      <w:r>
        <w:rPr>
          <w:color w:val="231F20"/>
          <w:spacing w:val="-7"/>
          <w:sz w:val="20"/>
        </w:rPr>
        <w:t> </w:t>
      </w:r>
      <w:r>
        <w:rPr>
          <w:color w:val="231F20"/>
          <w:sz w:val="20"/>
        </w:rPr>
        <w:t>Govern- </w:t>
      </w:r>
      <w:r>
        <w:rPr>
          <w:color w:val="231F20"/>
          <w:spacing w:val="-2"/>
          <w:sz w:val="20"/>
        </w:rPr>
        <w:t>ment.</w:t>
      </w:r>
    </w:p>
    <w:p>
      <w:pPr>
        <w:pStyle w:val="BodyText"/>
        <w:spacing w:before="10"/>
      </w:pPr>
    </w:p>
    <w:p>
      <w:pPr>
        <w:pStyle w:val="ListParagraph"/>
        <w:numPr>
          <w:ilvl w:val="0"/>
          <w:numId w:val="15"/>
        </w:numPr>
        <w:tabs>
          <w:tab w:pos="325" w:val="left" w:leader="none"/>
        </w:tabs>
        <w:spacing w:line="249" w:lineRule="auto" w:before="1" w:after="0"/>
        <w:ind w:left="101" w:right="168" w:firstLine="0"/>
        <w:jc w:val="left"/>
        <w:rPr>
          <w:sz w:val="20"/>
        </w:rPr>
      </w:pPr>
      <w:r>
        <w:rPr>
          <w:color w:val="231F20"/>
          <w:sz w:val="20"/>
        </w:rPr>
        <w:t>Inland</w:t>
      </w:r>
      <w:r>
        <w:rPr>
          <w:color w:val="231F20"/>
          <w:spacing w:val="-13"/>
          <w:sz w:val="20"/>
        </w:rPr>
        <w:t> </w:t>
      </w:r>
      <w:r>
        <w:rPr>
          <w:color w:val="231F20"/>
          <w:sz w:val="20"/>
        </w:rPr>
        <w:t>fishing</w:t>
      </w:r>
      <w:r>
        <w:rPr>
          <w:color w:val="231F20"/>
          <w:spacing w:val="-12"/>
          <w:sz w:val="20"/>
        </w:rPr>
        <w:t> </w:t>
      </w:r>
      <w:r>
        <w:rPr>
          <w:color w:val="231F20"/>
          <w:sz w:val="20"/>
        </w:rPr>
        <w:t>and</w:t>
      </w:r>
      <w:r>
        <w:rPr>
          <w:color w:val="231F20"/>
          <w:spacing w:val="-13"/>
          <w:sz w:val="20"/>
        </w:rPr>
        <w:t> </w:t>
      </w:r>
      <w:r>
        <w:rPr>
          <w:color w:val="231F20"/>
          <w:sz w:val="20"/>
        </w:rPr>
        <w:t>aquaculture</w:t>
      </w:r>
      <w:r>
        <w:rPr>
          <w:color w:val="231F20"/>
          <w:spacing w:val="-12"/>
          <w:sz w:val="20"/>
        </w:rPr>
        <w:t> </w:t>
      </w:r>
      <w:r>
        <w:rPr>
          <w:color w:val="231F20"/>
          <w:sz w:val="20"/>
        </w:rPr>
        <w:t>will</w:t>
      </w:r>
      <w:r>
        <w:rPr>
          <w:color w:val="231F20"/>
          <w:spacing w:val="-13"/>
          <w:sz w:val="20"/>
        </w:rPr>
        <w:t> </w:t>
      </w:r>
      <w:r>
        <w:rPr>
          <w:color w:val="231F20"/>
          <w:sz w:val="20"/>
        </w:rPr>
        <w:t>be</w:t>
      </w:r>
      <w:r>
        <w:rPr>
          <w:color w:val="231F20"/>
          <w:spacing w:val="-12"/>
          <w:sz w:val="20"/>
        </w:rPr>
        <w:t> </w:t>
      </w:r>
      <w:r>
        <w:rPr>
          <w:color w:val="231F20"/>
          <w:sz w:val="20"/>
        </w:rPr>
        <w:t>recognized</w:t>
      </w:r>
      <w:r>
        <w:rPr>
          <w:color w:val="231F20"/>
          <w:spacing w:val="-12"/>
          <w:sz w:val="20"/>
        </w:rPr>
        <w:t> </w:t>
      </w:r>
      <w:r>
        <w:rPr>
          <w:color w:val="231F20"/>
          <w:sz w:val="20"/>
        </w:rPr>
        <w:t>as </w:t>
      </w:r>
      <w:r>
        <w:rPr>
          <w:color w:val="231F20"/>
          <w:spacing w:val="-2"/>
          <w:sz w:val="20"/>
        </w:rPr>
        <w:t>‘agriculture’.</w:t>
      </w:r>
    </w:p>
    <w:p>
      <w:pPr>
        <w:pStyle w:val="BodyText"/>
        <w:spacing w:before="10"/>
      </w:pPr>
    </w:p>
    <w:p>
      <w:pPr>
        <w:pStyle w:val="ListParagraph"/>
        <w:numPr>
          <w:ilvl w:val="0"/>
          <w:numId w:val="15"/>
        </w:numPr>
        <w:tabs>
          <w:tab w:pos="325" w:val="left" w:leader="none"/>
        </w:tabs>
        <w:spacing w:line="249" w:lineRule="auto" w:before="0" w:after="0"/>
        <w:ind w:left="101" w:right="185" w:firstLine="0"/>
        <w:jc w:val="left"/>
        <w:rPr>
          <w:sz w:val="20"/>
        </w:rPr>
      </w:pPr>
      <w:r>
        <w:rPr>
          <w:color w:val="231F20"/>
          <w:spacing w:val="-2"/>
          <w:sz w:val="20"/>
        </w:rPr>
        <w:t>Congress</w:t>
      </w:r>
      <w:r>
        <w:rPr>
          <w:color w:val="231F20"/>
          <w:spacing w:val="-5"/>
          <w:sz w:val="20"/>
        </w:rPr>
        <w:t> </w:t>
      </w:r>
      <w:r>
        <w:rPr>
          <w:color w:val="231F20"/>
          <w:spacing w:val="-2"/>
          <w:sz w:val="20"/>
        </w:rPr>
        <w:t>will</w:t>
      </w:r>
      <w:r>
        <w:rPr>
          <w:color w:val="231F20"/>
          <w:spacing w:val="-5"/>
          <w:sz w:val="20"/>
        </w:rPr>
        <w:t> </w:t>
      </w:r>
      <w:r>
        <w:rPr>
          <w:color w:val="231F20"/>
          <w:spacing w:val="-2"/>
          <w:sz w:val="20"/>
        </w:rPr>
        <w:t>promote</w:t>
      </w:r>
      <w:r>
        <w:rPr>
          <w:color w:val="231F20"/>
          <w:spacing w:val="-5"/>
          <w:sz w:val="20"/>
        </w:rPr>
        <w:t> </w:t>
      </w:r>
      <w:r>
        <w:rPr>
          <w:color w:val="231F20"/>
          <w:spacing w:val="-2"/>
          <w:sz w:val="20"/>
        </w:rPr>
        <w:t>phytosanitary</w:t>
      </w:r>
      <w:r>
        <w:rPr>
          <w:color w:val="231F20"/>
          <w:spacing w:val="-5"/>
          <w:sz w:val="20"/>
        </w:rPr>
        <w:t> </w:t>
      </w:r>
      <w:r>
        <w:rPr>
          <w:color w:val="231F20"/>
          <w:spacing w:val="-2"/>
          <w:sz w:val="20"/>
        </w:rPr>
        <w:t>standards</w:t>
      </w:r>
      <w:r>
        <w:rPr>
          <w:color w:val="231F20"/>
          <w:spacing w:val="-5"/>
          <w:sz w:val="20"/>
        </w:rPr>
        <w:t> </w:t>
      </w:r>
      <w:r>
        <w:rPr>
          <w:color w:val="231F20"/>
          <w:spacing w:val="-2"/>
          <w:sz w:val="20"/>
        </w:rPr>
        <w:t>and </w:t>
      </w:r>
      <w:r>
        <w:rPr>
          <w:color w:val="231F20"/>
          <w:sz w:val="20"/>
        </w:rPr>
        <w:t>the exports of marine products that meet such </w:t>
      </w:r>
      <w:r>
        <w:rPr>
          <w:color w:val="231F20"/>
          <w:spacing w:val="-2"/>
          <w:sz w:val="20"/>
        </w:rPr>
        <w:t>standards.</w:t>
      </w:r>
    </w:p>
    <w:p>
      <w:pPr>
        <w:pStyle w:val="ListParagraph"/>
        <w:numPr>
          <w:ilvl w:val="0"/>
          <w:numId w:val="15"/>
        </w:numPr>
        <w:tabs>
          <w:tab w:pos="325" w:val="left" w:leader="none"/>
        </w:tabs>
        <w:spacing w:line="249" w:lineRule="auto" w:before="96" w:after="0"/>
        <w:ind w:left="101" w:right="511" w:firstLine="0"/>
        <w:jc w:val="left"/>
        <w:rPr>
          <w:sz w:val="20"/>
        </w:rPr>
      </w:pPr>
      <w:r>
        <w:rPr/>
        <w:br w:type="column"/>
      </w:r>
      <w:r>
        <w:rPr>
          <w:color w:val="231F20"/>
          <w:sz w:val="20"/>
        </w:rPr>
        <w:t>Fishing</w:t>
      </w:r>
      <w:r>
        <w:rPr>
          <w:color w:val="231F20"/>
          <w:spacing w:val="-13"/>
          <w:sz w:val="20"/>
        </w:rPr>
        <w:t> </w:t>
      </w:r>
      <w:r>
        <w:rPr>
          <w:color w:val="231F20"/>
          <w:sz w:val="20"/>
        </w:rPr>
        <w:t>harbours</w:t>
      </w:r>
      <w:r>
        <w:rPr>
          <w:color w:val="231F20"/>
          <w:spacing w:val="-12"/>
          <w:sz w:val="20"/>
        </w:rPr>
        <w:t> </w:t>
      </w:r>
      <w:r>
        <w:rPr>
          <w:color w:val="231F20"/>
          <w:sz w:val="20"/>
        </w:rPr>
        <w:t>will</w:t>
      </w:r>
      <w:r>
        <w:rPr>
          <w:color w:val="231F20"/>
          <w:spacing w:val="-13"/>
          <w:sz w:val="20"/>
        </w:rPr>
        <w:t> </w:t>
      </w:r>
      <w:r>
        <w:rPr>
          <w:color w:val="231F20"/>
          <w:sz w:val="20"/>
        </w:rPr>
        <w:t>be</w:t>
      </w:r>
      <w:r>
        <w:rPr>
          <w:color w:val="231F20"/>
          <w:spacing w:val="-12"/>
          <w:sz w:val="20"/>
        </w:rPr>
        <w:t> </w:t>
      </w:r>
      <w:r>
        <w:rPr>
          <w:color w:val="231F20"/>
          <w:sz w:val="20"/>
        </w:rPr>
        <w:t>developed</w:t>
      </w:r>
      <w:r>
        <w:rPr>
          <w:color w:val="231F20"/>
          <w:spacing w:val="-13"/>
          <w:sz w:val="20"/>
        </w:rPr>
        <w:t> </w:t>
      </w:r>
      <w:r>
        <w:rPr>
          <w:color w:val="231F20"/>
          <w:sz w:val="20"/>
        </w:rPr>
        <w:t>along</w:t>
      </w:r>
      <w:r>
        <w:rPr>
          <w:color w:val="231F20"/>
          <w:spacing w:val="-12"/>
          <w:sz w:val="20"/>
        </w:rPr>
        <w:t> </w:t>
      </w:r>
      <w:r>
        <w:rPr>
          <w:color w:val="231F20"/>
          <w:sz w:val="20"/>
        </w:rPr>
        <w:t>the</w:t>
      </w:r>
      <w:r>
        <w:rPr>
          <w:color w:val="231F20"/>
          <w:spacing w:val="-12"/>
          <w:sz w:val="20"/>
        </w:rPr>
        <w:t> </w:t>
      </w:r>
      <w:r>
        <w:rPr>
          <w:color w:val="231F20"/>
          <w:sz w:val="20"/>
        </w:rPr>
        <w:t>coast line for the use of the fishing community.</w:t>
      </w:r>
    </w:p>
    <w:p>
      <w:pPr>
        <w:pStyle w:val="BodyText"/>
        <w:spacing w:before="10"/>
      </w:pPr>
    </w:p>
    <w:p>
      <w:pPr>
        <w:pStyle w:val="ListParagraph"/>
        <w:numPr>
          <w:ilvl w:val="0"/>
          <w:numId w:val="15"/>
        </w:numPr>
        <w:tabs>
          <w:tab w:pos="325" w:val="left" w:leader="none"/>
        </w:tabs>
        <w:spacing w:line="249" w:lineRule="auto" w:before="0" w:after="0"/>
        <w:ind w:left="101" w:right="1137"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create</w:t>
      </w:r>
      <w:r>
        <w:rPr>
          <w:color w:val="231F20"/>
          <w:spacing w:val="-12"/>
          <w:sz w:val="20"/>
        </w:rPr>
        <w:t> </w:t>
      </w:r>
      <w:r>
        <w:rPr>
          <w:color w:val="231F20"/>
          <w:sz w:val="20"/>
        </w:rPr>
        <w:t>cooperative</w:t>
      </w:r>
      <w:r>
        <w:rPr>
          <w:color w:val="231F20"/>
          <w:spacing w:val="-12"/>
          <w:sz w:val="20"/>
        </w:rPr>
        <w:t> </w:t>
      </w:r>
      <w:r>
        <w:rPr>
          <w:color w:val="231F20"/>
          <w:sz w:val="20"/>
        </w:rPr>
        <w:t>banks</w:t>
      </w:r>
      <w:r>
        <w:rPr>
          <w:color w:val="231F20"/>
          <w:spacing w:val="-13"/>
          <w:sz w:val="20"/>
        </w:rPr>
        <w:t> </w:t>
      </w:r>
      <w:r>
        <w:rPr>
          <w:color w:val="231F20"/>
          <w:sz w:val="20"/>
        </w:rPr>
        <w:t>for</w:t>
      </w:r>
      <w:r>
        <w:rPr>
          <w:color w:val="231F20"/>
          <w:spacing w:val="-12"/>
          <w:sz w:val="20"/>
        </w:rPr>
        <w:t> </w:t>
      </w:r>
      <w:r>
        <w:rPr>
          <w:color w:val="231F20"/>
          <w:sz w:val="20"/>
        </w:rPr>
        <w:t>fishing </w:t>
      </w:r>
      <w:r>
        <w:rPr>
          <w:color w:val="231F20"/>
          <w:spacing w:val="-2"/>
          <w:sz w:val="20"/>
        </w:rPr>
        <w:t>communities.</w:t>
      </w:r>
    </w:p>
    <w:p>
      <w:pPr>
        <w:pStyle w:val="BodyText"/>
        <w:spacing w:before="11"/>
      </w:pPr>
    </w:p>
    <w:p>
      <w:pPr>
        <w:pStyle w:val="ListParagraph"/>
        <w:numPr>
          <w:ilvl w:val="0"/>
          <w:numId w:val="15"/>
        </w:numPr>
        <w:tabs>
          <w:tab w:pos="440" w:val="left" w:leader="none"/>
        </w:tabs>
        <w:spacing w:line="249" w:lineRule="auto" w:before="0" w:after="0"/>
        <w:ind w:left="101" w:right="586"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establish</w:t>
      </w:r>
      <w:r>
        <w:rPr>
          <w:color w:val="231F20"/>
          <w:spacing w:val="-13"/>
          <w:sz w:val="20"/>
        </w:rPr>
        <w:t> </w:t>
      </w:r>
      <w:r>
        <w:rPr>
          <w:color w:val="231F20"/>
          <w:sz w:val="20"/>
        </w:rPr>
        <w:t>mechanisms</w:t>
      </w:r>
      <w:r>
        <w:rPr>
          <w:color w:val="231F20"/>
          <w:spacing w:val="-12"/>
          <w:sz w:val="20"/>
        </w:rPr>
        <w:t> </w:t>
      </w:r>
      <w:r>
        <w:rPr>
          <w:color w:val="231F20"/>
          <w:sz w:val="20"/>
        </w:rPr>
        <w:t>with</w:t>
      </w:r>
      <w:r>
        <w:rPr>
          <w:color w:val="231F20"/>
          <w:spacing w:val="-13"/>
          <w:sz w:val="20"/>
        </w:rPr>
        <w:t> </w:t>
      </w:r>
      <w:r>
        <w:rPr>
          <w:color w:val="231F20"/>
          <w:sz w:val="20"/>
        </w:rPr>
        <w:t>neigh- bouring countries to resolve the problems faced by fishing communities, to eliminate conflict, arrests, seizure of boats and loss of lives, and to improve livelihood</w:t>
      </w:r>
      <w:r>
        <w:rPr>
          <w:color w:val="231F20"/>
          <w:spacing w:val="-13"/>
          <w:sz w:val="20"/>
        </w:rPr>
        <w:t> </w:t>
      </w:r>
      <w:r>
        <w:rPr>
          <w:color w:val="231F20"/>
          <w:sz w:val="20"/>
        </w:rPr>
        <w:t>opportunities</w:t>
      </w:r>
      <w:r>
        <w:rPr>
          <w:color w:val="231F20"/>
          <w:spacing w:val="-12"/>
          <w:sz w:val="20"/>
        </w:rPr>
        <w:t> </w:t>
      </w:r>
      <w:r>
        <w:rPr>
          <w:color w:val="231F20"/>
          <w:sz w:val="20"/>
        </w:rPr>
        <w:t>for</w:t>
      </w:r>
      <w:r>
        <w:rPr>
          <w:color w:val="231F20"/>
          <w:spacing w:val="-13"/>
          <w:sz w:val="20"/>
        </w:rPr>
        <w:t> </w:t>
      </w:r>
      <w:r>
        <w:rPr>
          <w:color w:val="231F20"/>
          <w:sz w:val="20"/>
        </w:rPr>
        <w:t>our</w:t>
      </w:r>
      <w:r>
        <w:rPr>
          <w:color w:val="231F20"/>
          <w:spacing w:val="-12"/>
          <w:sz w:val="20"/>
        </w:rPr>
        <w:t> </w:t>
      </w:r>
      <w:r>
        <w:rPr>
          <w:color w:val="231F20"/>
          <w:sz w:val="20"/>
        </w:rPr>
        <w:t>fishing</w:t>
      </w:r>
      <w:r>
        <w:rPr>
          <w:color w:val="231F20"/>
          <w:spacing w:val="-13"/>
          <w:sz w:val="20"/>
        </w:rPr>
        <w:t> </w:t>
      </w:r>
      <w:r>
        <w:rPr>
          <w:color w:val="231F20"/>
          <w:sz w:val="20"/>
        </w:rPr>
        <w:t>communities.</w:t>
      </w:r>
    </w:p>
    <w:p>
      <w:pPr>
        <w:spacing w:after="0" w:line="249" w:lineRule="auto"/>
        <w:jc w:val="left"/>
        <w:rPr>
          <w:sz w:val="20"/>
        </w:rPr>
        <w:sectPr>
          <w:type w:val="continuous"/>
          <w:pgSz w:w="13500" w:h="18440"/>
          <w:pgMar w:header="0" w:footer="1248" w:top="420" w:bottom="420" w:left="1460" w:right="1240"/>
          <w:cols w:num="2" w:equalWidth="0">
            <w:col w:w="5082" w:space="390"/>
            <w:col w:w="5328"/>
          </w:cols>
        </w:sectPr>
      </w:pPr>
    </w:p>
    <w:p>
      <w:pPr>
        <w:pStyle w:val="BodyText"/>
        <w:spacing w:before="39"/>
      </w:pPr>
    </w:p>
    <w:p>
      <w:pPr>
        <w:pStyle w:val="BodyText"/>
        <w:spacing w:line="20" w:lineRule="exact"/>
        <w:ind w:left="100"/>
        <w:rPr>
          <w:sz w:val="2"/>
        </w:rPr>
      </w:pPr>
      <w:r>
        <w:rPr>
          <w:sz w:val="2"/>
        </w:rPr>
        <mc:AlternateContent>
          <mc:Choice Requires="wps">
            <w:drawing>
              <wp:inline distT="0" distB="0" distL="0" distR="0">
                <wp:extent cx="3249930" cy="12700"/>
                <wp:effectExtent l="9525" t="0" r="0" b="6350"/>
                <wp:docPr id="186" name="Group 186"/>
                <wp:cNvGraphicFramePr>
                  <a:graphicFrameLocks/>
                </wp:cNvGraphicFramePr>
                <a:graphic>
                  <a:graphicData uri="http://schemas.microsoft.com/office/word/2010/wordprocessingGroup">
                    <wpg:wgp>
                      <wpg:cNvPr id="186" name="Group 186"/>
                      <wpg:cNvGrpSpPr/>
                      <wpg:grpSpPr>
                        <a:xfrm>
                          <a:off x="0" y="0"/>
                          <a:ext cx="3249930" cy="12700"/>
                          <a:chExt cx="3249930" cy="12700"/>
                        </a:xfrm>
                      </wpg:grpSpPr>
                      <wps:wsp>
                        <wps:cNvPr id="187" name="Graphic 187"/>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90" coordorigin="0,0" coordsize="5118,20">
                <v:line style="position:absolute" from="0,10" to="5117,10" stroked="true" strokeweight="1pt" strokecolor="#f36f21">
                  <v:stroke dashstyle="solid"/>
                </v:line>
              </v:group>
            </w:pict>
          </mc:Fallback>
        </mc:AlternateContent>
      </w:r>
      <w:r>
        <w:rPr>
          <w:sz w:val="2"/>
        </w:rPr>
      </w:r>
    </w:p>
    <w:p>
      <w:pPr>
        <w:spacing w:after="0" w:line="20" w:lineRule="exact"/>
        <w:rPr>
          <w:sz w:val="2"/>
        </w:rPr>
        <w:sectPr>
          <w:type w:val="continuous"/>
          <w:pgSz w:w="13500" w:h="18440"/>
          <w:pgMar w:header="0" w:footer="1248" w:top="420" w:bottom="420" w:left="1460" w:right="1240"/>
        </w:sectPr>
      </w:pPr>
    </w:p>
    <w:p>
      <w:pPr>
        <w:pStyle w:val="BodyText"/>
        <w:spacing w:before="4"/>
        <w:rPr>
          <w:sz w:val="6"/>
        </w:rPr>
      </w:pP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197" name="Group 197"/>
                <wp:cNvGraphicFramePr>
                  <a:graphicFrameLocks/>
                </wp:cNvGraphicFramePr>
                <a:graphic>
                  <a:graphicData uri="http://schemas.microsoft.com/office/word/2010/wordprocessingGroup">
                    <wpg:wgp>
                      <wpg:cNvPr id="197" name="Group 197"/>
                      <wpg:cNvGrpSpPr/>
                      <wpg:grpSpPr>
                        <a:xfrm>
                          <a:off x="0" y="0"/>
                          <a:ext cx="277495" cy="12700"/>
                          <a:chExt cx="277495" cy="12700"/>
                        </a:xfrm>
                      </wpg:grpSpPr>
                      <wps:wsp>
                        <wps:cNvPr id="198" name="Graphic 198"/>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94"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199" name="Textbox 199"/>
                <wp:cNvGraphicFramePr>
                  <a:graphicFrameLocks/>
                </wp:cNvGraphicFramePr>
                <a:graphic>
                  <a:graphicData uri="http://schemas.microsoft.com/office/word/2010/wordprocessingShape">
                    <wps:wsp>
                      <wps:cNvPr id="199" name="Textbox 199"/>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84" w:right="0" w:firstLine="0"/>
                              <w:jc w:val="left"/>
                              <w:rPr>
                                <w:rFonts w:ascii="Roboto Cn"/>
                                <w:b/>
                                <w:color w:val="000000"/>
                                <w:sz w:val="86"/>
                              </w:rPr>
                            </w:pPr>
                            <w:r>
                              <w:rPr>
                                <w:rFonts w:ascii="Roboto Cn"/>
                                <w:b/>
                                <w:color w:val="FFFFFF"/>
                                <w:spacing w:val="-2"/>
                                <w:sz w:val="86"/>
                              </w:rPr>
                              <w:t>WORKERS</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95" filled="true" fillcolor="#25aae1" stroked="false">
                <w10:anchorlock/>
                <v:textbox inset="0,0,0,0">
                  <w:txbxContent>
                    <w:p>
                      <w:pPr>
                        <w:pStyle w:val="BodyText"/>
                        <w:spacing w:before="135"/>
                        <w:rPr>
                          <w:color w:val="000000"/>
                          <w:sz w:val="86"/>
                        </w:rPr>
                      </w:pPr>
                    </w:p>
                    <w:p>
                      <w:pPr>
                        <w:spacing w:before="0"/>
                        <w:ind w:left="284" w:right="0" w:firstLine="0"/>
                        <w:jc w:val="left"/>
                        <w:rPr>
                          <w:rFonts w:ascii="Roboto Cn"/>
                          <w:b/>
                          <w:color w:val="000000"/>
                          <w:sz w:val="86"/>
                        </w:rPr>
                      </w:pPr>
                      <w:r>
                        <w:rPr>
                          <w:rFonts w:ascii="Roboto Cn"/>
                          <w:b/>
                          <w:color w:val="FFFFFF"/>
                          <w:spacing w:val="-2"/>
                          <w:sz w:val="86"/>
                        </w:rPr>
                        <w:t>WORKERS</w:t>
                      </w:r>
                    </w:p>
                  </w:txbxContent>
                </v:textbox>
                <v:fill type="solid"/>
              </v:shape>
            </w:pict>
          </mc:Fallback>
        </mc:AlternateContent>
      </w:r>
      <w:r>
        <w:rPr>
          <w:sz w:val="20"/>
        </w:rPr>
      </w:r>
    </w:p>
    <w:p>
      <w:pPr>
        <w:pStyle w:val="BodyText"/>
        <w:spacing w:before="7"/>
        <w:rPr>
          <w:sz w:val="10"/>
        </w:rPr>
      </w:pPr>
    </w:p>
    <w:p>
      <w:pPr>
        <w:spacing w:after="0"/>
        <w:rPr>
          <w:sz w:val="10"/>
        </w:rPr>
        <w:sectPr>
          <w:headerReference w:type="default" r:id="rId52"/>
          <w:footerReference w:type="default" r:id="rId53"/>
          <w:pgSz w:w="13500" w:h="18440"/>
          <w:pgMar w:header="0" w:footer="1248" w:top="420" w:bottom="1440" w:left="1460" w:right="1240"/>
        </w:sectPr>
      </w:pPr>
    </w:p>
    <w:p>
      <w:pPr>
        <w:pStyle w:val="ListParagraph"/>
        <w:numPr>
          <w:ilvl w:val="0"/>
          <w:numId w:val="16"/>
        </w:numPr>
        <w:tabs>
          <w:tab w:pos="330" w:val="left" w:leader="none"/>
        </w:tabs>
        <w:spacing w:line="249" w:lineRule="auto" w:before="96" w:after="0"/>
        <w:ind w:left="106" w:right="177" w:firstLine="0"/>
        <w:jc w:val="left"/>
        <w:rPr>
          <w:sz w:val="20"/>
        </w:rPr>
      </w:pPr>
      <w:r>
        <w:rPr>
          <w:color w:val="231F20"/>
          <w:sz w:val="20"/>
        </w:rPr>
        <w:t>We will introduce reforms in industrial and labour laws</w:t>
      </w:r>
      <w:r>
        <w:rPr>
          <w:color w:val="231F20"/>
          <w:spacing w:val="-13"/>
          <w:sz w:val="20"/>
        </w:rPr>
        <w:t> </w:t>
      </w:r>
      <w:r>
        <w:rPr>
          <w:color w:val="231F20"/>
          <w:sz w:val="20"/>
        </w:rPr>
        <w:t>to</w:t>
      </w:r>
      <w:r>
        <w:rPr>
          <w:color w:val="231F20"/>
          <w:spacing w:val="-12"/>
          <w:sz w:val="20"/>
        </w:rPr>
        <w:t> </w:t>
      </w:r>
      <w:r>
        <w:rPr>
          <w:color w:val="231F20"/>
          <w:sz w:val="20"/>
        </w:rPr>
        <w:t>restore</w:t>
      </w:r>
      <w:r>
        <w:rPr>
          <w:color w:val="231F20"/>
          <w:spacing w:val="-12"/>
          <w:sz w:val="20"/>
        </w:rPr>
        <w:t> </w:t>
      </w:r>
      <w:r>
        <w:rPr>
          <w:color w:val="231F20"/>
          <w:sz w:val="20"/>
        </w:rPr>
        <w:t>the</w:t>
      </w:r>
      <w:r>
        <w:rPr>
          <w:color w:val="231F20"/>
          <w:spacing w:val="-12"/>
          <w:sz w:val="20"/>
        </w:rPr>
        <w:t> </w:t>
      </w:r>
      <w:r>
        <w:rPr>
          <w:color w:val="231F20"/>
          <w:sz w:val="20"/>
        </w:rPr>
        <w:t>balance</w:t>
      </w:r>
      <w:r>
        <w:rPr>
          <w:color w:val="231F20"/>
          <w:spacing w:val="-12"/>
          <w:sz w:val="20"/>
        </w:rPr>
        <w:t> </w:t>
      </w:r>
      <w:r>
        <w:rPr>
          <w:color w:val="231F20"/>
          <w:sz w:val="20"/>
        </w:rPr>
        <w:t>between</w:t>
      </w:r>
      <w:r>
        <w:rPr>
          <w:color w:val="231F20"/>
          <w:spacing w:val="-12"/>
          <w:sz w:val="20"/>
        </w:rPr>
        <w:t> </w:t>
      </w:r>
      <w:r>
        <w:rPr>
          <w:color w:val="231F20"/>
          <w:sz w:val="20"/>
        </w:rPr>
        <w:t>labour</w:t>
      </w:r>
      <w:r>
        <w:rPr>
          <w:color w:val="231F20"/>
          <w:spacing w:val="-13"/>
          <w:sz w:val="20"/>
        </w:rPr>
        <w:t> </w:t>
      </w:r>
      <w:r>
        <w:rPr>
          <w:color w:val="231F20"/>
          <w:sz w:val="20"/>
        </w:rPr>
        <w:t>and</w:t>
      </w:r>
      <w:r>
        <w:rPr>
          <w:color w:val="231F20"/>
          <w:spacing w:val="-12"/>
          <w:sz w:val="20"/>
        </w:rPr>
        <w:t> </w:t>
      </w:r>
      <w:r>
        <w:rPr>
          <w:color w:val="231F20"/>
          <w:sz w:val="20"/>
        </w:rPr>
        <w:t>capital to meet our twin goals of full employment and high productivity gains.</w:t>
      </w:r>
    </w:p>
    <w:p>
      <w:pPr>
        <w:pStyle w:val="BodyText"/>
        <w:spacing w:before="11"/>
      </w:pPr>
    </w:p>
    <w:p>
      <w:pPr>
        <w:pStyle w:val="ListParagraph"/>
        <w:numPr>
          <w:ilvl w:val="0"/>
          <w:numId w:val="16"/>
        </w:numPr>
        <w:tabs>
          <w:tab w:pos="330" w:val="left" w:leader="none"/>
        </w:tabs>
        <w:spacing w:line="249" w:lineRule="auto" w:before="0" w:after="0"/>
        <w:ind w:left="106" w:right="231" w:firstLine="0"/>
        <w:jc w:val="left"/>
        <w:rPr>
          <w:sz w:val="20"/>
        </w:rPr>
      </w:pP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address</w:t>
      </w:r>
      <w:r>
        <w:rPr>
          <w:color w:val="231F20"/>
          <w:spacing w:val="-12"/>
          <w:sz w:val="20"/>
        </w:rPr>
        <w:t> </w:t>
      </w:r>
      <w:r>
        <w:rPr>
          <w:color w:val="231F20"/>
          <w:sz w:val="20"/>
        </w:rPr>
        <w:t>the</w:t>
      </w:r>
      <w:r>
        <w:rPr>
          <w:color w:val="231F20"/>
          <w:spacing w:val="-12"/>
          <w:sz w:val="20"/>
        </w:rPr>
        <w:t> </w:t>
      </w:r>
      <w:r>
        <w:rPr>
          <w:color w:val="231F20"/>
          <w:sz w:val="20"/>
        </w:rPr>
        <w:t>issues</w:t>
      </w:r>
      <w:r>
        <w:rPr>
          <w:color w:val="231F20"/>
          <w:spacing w:val="-12"/>
          <w:sz w:val="20"/>
        </w:rPr>
        <w:t> </w:t>
      </w:r>
      <w:r>
        <w:rPr>
          <w:color w:val="231F20"/>
          <w:sz w:val="20"/>
        </w:rPr>
        <w:t>of</w:t>
      </w:r>
      <w:r>
        <w:rPr>
          <w:color w:val="231F20"/>
          <w:spacing w:val="-13"/>
          <w:sz w:val="20"/>
        </w:rPr>
        <w:t> </w:t>
      </w:r>
      <w:r>
        <w:rPr>
          <w:color w:val="231F20"/>
          <w:sz w:val="20"/>
        </w:rPr>
        <w:t>gender</w:t>
      </w:r>
      <w:r>
        <w:rPr>
          <w:color w:val="231F20"/>
          <w:spacing w:val="-12"/>
          <w:sz w:val="20"/>
        </w:rPr>
        <w:t> </w:t>
      </w:r>
      <w:r>
        <w:rPr>
          <w:color w:val="231F20"/>
          <w:sz w:val="20"/>
        </w:rPr>
        <w:t>discrimination and</w:t>
      </w:r>
      <w:r>
        <w:rPr>
          <w:color w:val="231F20"/>
          <w:spacing w:val="-5"/>
          <w:sz w:val="20"/>
        </w:rPr>
        <w:t> </w:t>
      </w:r>
      <w:r>
        <w:rPr>
          <w:color w:val="231F20"/>
          <w:sz w:val="20"/>
        </w:rPr>
        <w:t>gender</w:t>
      </w:r>
      <w:r>
        <w:rPr>
          <w:color w:val="231F20"/>
          <w:spacing w:val="-6"/>
          <w:sz w:val="20"/>
        </w:rPr>
        <w:t> </w:t>
      </w:r>
      <w:r>
        <w:rPr>
          <w:color w:val="231F20"/>
          <w:sz w:val="20"/>
        </w:rPr>
        <w:t>inequality</w:t>
      </w:r>
      <w:r>
        <w:rPr>
          <w:color w:val="231F20"/>
          <w:spacing w:val="-6"/>
          <w:sz w:val="20"/>
        </w:rPr>
        <w:t> </w:t>
      </w:r>
      <w:r>
        <w:rPr>
          <w:color w:val="231F20"/>
          <w:sz w:val="20"/>
        </w:rPr>
        <w:t>in</w:t>
      </w:r>
      <w:r>
        <w:rPr>
          <w:color w:val="231F20"/>
          <w:spacing w:val="-5"/>
          <w:sz w:val="20"/>
        </w:rPr>
        <w:t> </w:t>
      </w:r>
      <w:r>
        <w:rPr>
          <w:color w:val="231F20"/>
          <w:sz w:val="20"/>
        </w:rPr>
        <w:t>workplaces</w:t>
      </w:r>
      <w:r>
        <w:rPr>
          <w:color w:val="231F20"/>
          <w:spacing w:val="-5"/>
          <w:sz w:val="20"/>
        </w:rPr>
        <w:t> </w:t>
      </w:r>
      <w:r>
        <w:rPr>
          <w:color w:val="231F20"/>
          <w:sz w:val="20"/>
        </w:rPr>
        <w:t>and</w:t>
      </w:r>
      <w:r>
        <w:rPr>
          <w:color w:val="231F20"/>
          <w:spacing w:val="-5"/>
          <w:sz w:val="20"/>
        </w:rPr>
        <w:t> </w:t>
      </w:r>
      <w:r>
        <w:rPr>
          <w:color w:val="231F20"/>
          <w:sz w:val="20"/>
        </w:rPr>
        <w:t>in</w:t>
      </w:r>
      <w:r>
        <w:rPr>
          <w:color w:val="231F20"/>
          <w:spacing w:val="-5"/>
          <w:sz w:val="20"/>
        </w:rPr>
        <w:t> </w:t>
      </w:r>
      <w:r>
        <w:rPr>
          <w:color w:val="231F20"/>
          <w:sz w:val="20"/>
        </w:rPr>
        <w:t>accessing economic opportunities.</w:t>
      </w:r>
    </w:p>
    <w:p>
      <w:pPr>
        <w:pStyle w:val="BodyText"/>
        <w:spacing w:before="11"/>
      </w:pPr>
    </w:p>
    <w:p>
      <w:pPr>
        <w:pStyle w:val="ListParagraph"/>
        <w:numPr>
          <w:ilvl w:val="0"/>
          <w:numId w:val="16"/>
        </w:numPr>
        <w:tabs>
          <w:tab w:pos="330" w:val="left" w:leader="none"/>
        </w:tabs>
        <w:spacing w:line="249" w:lineRule="auto" w:before="0" w:after="0"/>
        <w:ind w:left="106" w:right="38" w:firstLine="0"/>
        <w:jc w:val="left"/>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ensure</w:t>
      </w:r>
      <w:r>
        <w:rPr>
          <w:color w:val="231F20"/>
          <w:spacing w:val="-10"/>
          <w:sz w:val="20"/>
        </w:rPr>
        <w:t> </w:t>
      </w:r>
      <w:r>
        <w:rPr>
          <w:color w:val="231F20"/>
          <w:sz w:val="20"/>
        </w:rPr>
        <w:t>that</w:t>
      </w:r>
      <w:r>
        <w:rPr>
          <w:color w:val="231F20"/>
          <w:spacing w:val="-10"/>
          <w:sz w:val="20"/>
        </w:rPr>
        <w:t> </w:t>
      </w:r>
      <w:r>
        <w:rPr>
          <w:color w:val="231F20"/>
          <w:sz w:val="20"/>
        </w:rPr>
        <w:t>the</w:t>
      </w:r>
      <w:r>
        <w:rPr>
          <w:color w:val="231F20"/>
          <w:spacing w:val="-10"/>
          <w:sz w:val="20"/>
        </w:rPr>
        <w:t> </w:t>
      </w:r>
      <w:r>
        <w:rPr>
          <w:color w:val="231F20"/>
          <w:sz w:val="20"/>
        </w:rPr>
        <w:t>principle</w:t>
      </w:r>
      <w:r>
        <w:rPr>
          <w:color w:val="231F20"/>
          <w:spacing w:val="-10"/>
          <w:sz w:val="20"/>
        </w:rPr>
        <w:t> </w:t>
      </w:r>
      <w:r>
        <w:rPr>
          <w:color w:val="231F20"/>
          <w:sz w:val="20"/>
        </w:rPr>
        <w:t>of</w:t>
      </w:r>
      <w:r>
        <w:rPr>
          <w:color w:val="231F20"/>
          <w:spacing w:val="-11"/>
          <w:sz w:val="20"/>
        </w:rPr>
        <w:t> </w:t>
      </w:r>
      <w:r>
        <w:rPr>
          <w:color w:val="231F20"/>
          <w:sz w:val="20"/>
        </w:rPr>
        <w:t>‘Same</w:t>
      </w:r>
      <w:r>
        <w:rPr>
          <w:color w:val="231F20"/>
          <w:spacing w:val="-10"/>
          <w:sz w:val="20"/>
        </w:rPr>
        <w:t> </w:t>
      </w:r>
      <w:r>
        <w:rPr>
          <w:color w:val="231F20"/>
          <w:sz w:val="20"/>
        </w:rPr>
        <w:t>Work,</w:t>
      </w:r>
      <w:r>
        <w:rPr>
          <w:color w:val="231F20"/>
          <w:spacing w:val="-11"/>
          <w:sz w:val="20"/>
        </w:rPr>
        <w:t> </w:t>
      </w:r>
      <w:r>
        <w:rPr>
          <w:color w:val="231F20"/>
          <w:sz w:val="20"/>
        </w:rPr>
        <w:t>Same Wages’ is enforced in order</w:t>
      </w:r>
      <w:r>
        <w:rPr>
          <w:color w:val="231F20"/>
          <w:spacing w:val="-1"/>
          <w:sz w:val="20"/>
        </w:rPr>
        <w:t> </w:t>
      </w:r>
      <w:r>
        <w:rPr>
          <w:color w:val="231F20"/>
          <w:sz w:val="20"/>
        </w:rPr>
        <w:t>to</w:t>
      </w:r>
      <w:r>
        <w:rPr>
          <w:color w:val="231F20"/>
          <w:spacing w:val="-1"/>
          <w:sz w:val="20"/>
        </w:rPr>
        <w:t> </w:t>
      </w:r>
      <w:r>
        <w:rPr>
          <w:color w:val="231F20"/>
          <w:sz w:val="20"/>
        </w:rPr>
        <w:t>prevent discrimination in wages for women.</w:t>
      </w:r>
    </w:p>
    <w:p>
      <w:pPr>
        <w:pStyle w:val="BodyText"/>
        <w:spacing w:before="11"/>
      </w:pPr>
    </w:p>
    <w:p>
      <w:pPr>
        <w:pStyle w:val="ListParagraph"/>
        <w:numPr>
          <w:ilvl w:val="0"/>
          <w:numId w:val="16"/>
        </w:numPr>
        <w:tabs>
          <w:tab w:pos="330" w:val="left" w:leader="none"/>
        </w:tabs>
        <w:spacing w:line="249" w:lineRule="auto" w:before="0" w:after="0"/>
        <w:ind w:left="106" w:right="203" w:firstLine="0"/>
        <w:jc w:val="left"/>
        <w:rPr>
          <w:sz w:val="20"/>
        </w:rPr>
      </w:pPr>
      <w:r>
        <w:rPr>
          <w:color w:val="231F20"/>
          <w:sz w:val="20"/>
        </w:rPr>
        <w:t>We</w:t>
      </w:r>
      <w:r>
        <w:rPr>
          <w:color w:val="231F20"/>
          <w:spacing w:val="-6"/>
          <w:sz w:val="20"/>
        </w:rPr>
        <w:t> </w:t>
      </w:r>
      <w:r>
        <w:rPr>
          <w:color w:val="231F20"/>
          <w:sz w:val="20"/>
        </w:rPr>
        <w:t>will</w:t>
      </w:r>
      <w:r>
        <w:rPr>
          <w:color w:val="231F20"/>
          <w:spacing w:val="-6"/>
          <w:sz w:val="20"/>
        </w:rPr>
        <w:t> </w:t>
      </w:r>
      <w:r>
        <w:rPr>
          <w:color w:val="231F20"/>
          <w:sz w:val="20"/>
        </w:rPr>
        <w:t>increase</w:t>
      </w:r>
      <w:r>
        <w:rPr>
          <w:color w:val="231F20"/>
          <w:spacing w:val="-6"/>
          <w:sz w:val="20"/>
        </w:rPr>
        <w:t> </w:t>
      </w:r>
      <w:r>
        <w:rPr>
          <w:color w:val="231F20"/>
          <w:sz w:val="20"/>
        </w:rPr>
        <w:t>the</w:t>
      </w:r>
      <w:r>
        <w:rPr>
          <w:color w:val="231F20"/>
          <w:spacing w:val="-6"/>
          <w:sz w:val="20"/>
        </w:rPr>
        <w:t> </w:t>
      </w:r>
      <w:r>
        <w:rPr>
          <w:color w:val="231F20"/>
          <w:sz w:val="20"/>
        </w:rPr>
        <w:t>wage</w:t>
      </w:r>
      <w:r>
        <w:rPr>
          <w:color w:val="231F20"/>
          <w:spacing w:val="-6"/>
          <w:sz w:val="20"/>
        </w:rPr>
        <w:t> </w:t>
      </w:r>
      <w:r>
        <w:rPr>
          <w:color w:val="231F20"/>
          <w:sz w:val="20"/>
        </w:rPr>
        <w:t>under</w:t>
      </w:r>
      <w:r>
        <w:rPr>
          <w:color w:val="231F20"/>
          <w:spacing w:val="-7"/>
          <w:sz w:val="20"/>
        </w:rPr>
        <w:t> </w:t>
      </w:r>
      <w:r>
        <w:rPr>
          <w:color w:val="231F20"/>
          <w:sz w:val="20"/>
        </w:rPr>
        <w:t>MGNREGA</w:t>
      </w:r>
      <w:r>
        <w:rPr>
          <w:color w:val="231F20"/>
          <w:spacing w:val="-7"/>
          <w:sz w:val="20"/>
        </w:rPr>
        <w:t> </w:t>
      </w:r>
      <w:r>
        <w:rPr>
          <w:color w:val="231F20"/>
          <w:sz w:val="20"/>
        </w:rPr>
        <w:t>to</w:t>
      </w:r>
      <w:r>
        <w:rPr>
          <w:rFonts w:ascii="Arial MT"/>
          <w:color w:val="231F20"/>
          <w:spacing w:val="80"/>
          <w:sz w:val="20"/>
        </w:rPr>
        <w:t> </w:t>
      </w:r>
      <w:r>
        <w:rPr>
          <w:color w:val="231F20"/>
          <w:sz w:val="20"/>
        </w:rPr>
        <w:t>400 per day. MGNREGA funds and workers may also be deployed to build public assets such as classrooms, libraries and primary health centres.</w:t>
      </w:r>
    </w:p>
    <w:p>
      <w:pPr>
        <w:pStyle w:val="BodyText"/>
        <w:spacing w:before="11"/>
      </w:pPr>
    </w:p>
    <w:p>
      <w:pPr>
        <w:pStyle w:val="ListParagraph"/>
        <w:numPr>
          <w:ilvl w:val="0"/>
          <w:numId w:val="16"/>
        </w:numPr>
        <w:tabs>
          <w:tab w:pos="330" w:val="left" w:leader="none"/>
        </w:tabs>
        <w:spacing w:line="249" w:lineRule="auto" w:before="1" w:after="0"/>
        <w:ind w:left="106" w:right="173" w:firstLine="0"/>
        <w:jc w:val="left"/>
        <w:rPr>
          <w:sz w:val="20"/>
        </w:rPr>
      </w:pPr>
      <w:r>
        <w:rPr>
          <w:color w:val="231F20"/>
          <w:sz w:val="20"/>
        </w:rPr>
        <w:t>We will launch an urban employment programme guaranteeing</w:t>
      </w:r>
      <w:r>
        <w:rPr>
          <w:color w:val="231F20"/>
          <w:spacing w:val="-13"/>
          <w:sz w:val="20"/>
        </w:rPr>
        <w:t> </w:t>
      </w:r>
      <w:r>
        <w:rPr>
          <w:color w:val="231F20"/>
          <w:sz w:val="20"/>
        </w:rPr>
        <w:t>work</w:t>
      </w:r>
      <w:r>
        <w:rPr>
          <w:color w:val="231F20"/>
          <w:spacing w:val="-12"/>
          <w:sz w:val="20"/>
        </w:rPr>
        <w:t> </w:t>
      </w:r>
      <w:r>
        <w:rPr>
          <w:color w:val="231F20"/>
          <w:sz w:val="20"/>
        </w:rPr>
        <w:t>for</w:t>
      </w:r>
      <w:r>
        <w:rPr>
          <w:color w:val="231F20"/>
          <w:spacing w:val="-13"/>
          <w:sz w:val="20"/>
        </w:rPr>
        <w:t> </w:t>
      </w:r>
      <w:r>
        <w:rPr>
          <w:color w:val="231F20"/>
          <w:sz w:val="20"/>
        </w:rPr>
        <w:t>the</w:t>
      </w:r>
      <w:r>
        <w:rPr>
          <w:color w:val="231F20"/>
          <w:spacing w:val="-12"/>
          <w:sz w:val="20"/>
        </w:rPr>
        <w:t> </w:t>
      </w:r>
      <w:r>
        <w:rPr>
          <w:color w:val="231F20"/>
          <w:sz w:val="20"/>
        </w:rPr>
        <w:t>urban</w:t>
      </w:r>
      <w:r>
        <w:rPr>
          <w:color w:val="231F20"/>
          <w:spacing w:val="-13"/>
          <w:sz w:val="20"/>
        </w:rPr>
        <w:t> </w:t>
      </w:r>
      <w:r>
        <w:rPr>
          <w:color w:val="231F20"/>
          <w:sz w:val="20"/>
        </w:rPr>
        <w:t>poor</w:t>
      </w:r>
      <w:r>
        <w:rPr>
          <w:color w:val="231F20"/>
          <w:spacing w:val="-12"/>
          <w:sz w:val="20"/>
        </w:rPr>
        <w:t> </w:t>
      </w:r>
      <w:r>
        <w:rPr>
          <w:color w:val="231F20"/>
          <w:sz w:val="20"/>
        </w:rPr>
        <w:t>in</w:t>
      </w:r>
      <w:r>
        <w:rPr>
          <w:color w:val="231F20"/>
          <w:spacing w:val="-12"/>
          <w:sz w:val="20"/>
        </w:rPr>
        <w:t> </w:t>
      </w:r>
      <w:r>
        <w:rPr>
          <w:color w:val="231F20"/>
          <w:sz w:val="20"/>
        </w:rPr>
        <w:t>reconstruction and renewal of urban infrastructure.</w:t>
      </w:r>
    </w:p>
    <w:p>
      <w:pPr>
        <w:pStyle w:val="BodyText"/>
        <w:spacing w:before="10"/>
      </w:pPr>
    </w:p>
    <w:p>
      <w:pPr>
        <w:pStyle w:val="ListParagraph"/>
        <w:numPr>
          <w:ilvl w:val="0"/>
          <w:numId w:val="16"/>
        </w:numPr>
        <w:tabs>
          <w:tab w:pos="331" w:val="left" w:leader="none"/>
        </w:tabs>
        <w:spacing w:line="249" w:lineRule="auto" w:before="1" w:after="0"/>
        <w:ind w:left="106" w:right="240" w:firstLine="0"/>
        <w:jc w:val="both"/>
        <w:rPr>
          <w:sz w:val="20"/>
        </w:rPr>
      </w:pPr>
      <w:r>
        <w:rPr>
          <w:color w:val="231F20"/>
          <w:sz w:val="20"/>
        </w:rPr>
        <w:t>We</w:t>
      </w:r>
      <w:r>
        <w:rPr>
          <w:color w:val="231F20"/>
          <w:spacing w:val="-9"/>
          <w:sz w:val="20"/>
        </w:rPr>
        <w:t> </w:t>
      </w:r>
      <w:r>
        <w:rPr>
          <w:color w:val="231F20"/>
          <w:sz w:val="20"/>
        </w:rPr>
        <w:t>will</w:t>
      </w:r>
      <w:r>
        <w:rPr>
          <w:color w:val="231F20"/>
          <w:spacing w:val="-9"/>
          <w:sz w:val="20"/>
        </w:rPr>
        <w:t> </w:t>
      </w:r>
      <w:r>
        <w:rPr>
          <w:color w:val="231F20"/>
          <w:sz w:val="20"/>
        </w:rPr>
        <w:t>make</w:t>
      </w:r>
      <w:r>
        <w:rPr>
          <w:color w:val="231F20"/>
          <w:spacing w:val="-9"/>
          <w:sz w:val="20"/>
        </w:rPr>
        <w:t> </w:t>
      </w:r>
      <w:r>
        <w:rPr>
          <w:color w:val="231F20"/>
          <w:sz w:val="20"/>
        </w:rPr>
        <w:t>a</w:t>
      </w:r>
      <w:r>
        <w:rPr>
          <w:color w:val="231F20"/>
          <w:spacing w:val="-9"/>
          <w:sz w:val="20"/>
        </w:rPr>
        <w:t> </w:t>
      </w:r>
      <w:r>
        <w:rPr>
          <w:color w:val="231F20"/>
          <w:sz w:val="20"/>
        </w:rPr>
        <w:t>law</w:t>
      </w:r>
      <w:r>
        <w:rPr>
          <w:color w:val="231F20"/>
          <w:spacing w:val="-10"/>
          <w:sz w:val="20"/>
        </w:rPr>
        <w:t> </w:t>
      </w:r>
      <w:r>
        <w:rPr>
          <w:color w:val="231F20"/>
          <w:sz w:val="20"/>
        </w:rPr>
        <w:t>to</w:t>
      </w:r>
      <w:r>
        <w:rPr>
          <w:color w:val="231F20"/>
          <w:spacing w:val="-10"/>
          <w:sz w:val="20"/>
        </w:rPr>
        <w:t> </w:t>
      </w:r>
      <w:r>
        <w:rPr>
          <w:color w:val="231F20"/>
          <w:sz w:val="20"/>
        </w:rPr>
        <w:t>specify</w:t>
      </w:r>
      <w:r>
        <w:rPr>
          <w:color w:val="231F20"/>
          <w:spacing w:val="-10"/>
          <w:sz w:val="20"/>
        </w:rPr>
        <w:t> </w:t>
      </w:r>
      <w:r>
        <w:rPr>
          <w:color w:val="231F20"/>
          <w:sz w:val="20"/>
        </w:rPr>
        <w:t>and</w:t>
      </w:r>
      <w:r>
        <w:rPr>
          <w:color w:val="231F20"/>
          <w:spacing w:val="-9"/>
          <w:sz w:val="20"/>
        </w:rPr>
        <w:t> </w:t>
      </w:r>
      <w:r>
        <w:rPr>
          <w:color w:val="231F20"/>
          <w:sz w:val="20"/>
        </w:rPr>
        <w:t>protect</w:t>
      </w:r>
      <w:r>
        <w:rPr>
          <w:color w:val="231F20"/>
          <w:spacing w:val="-9"/>
          <w:sz w:val="20"/>
        </w:rPr>
        <w:t> </w:t>
      </w:r>
      <w:r>
        <w:rPr>
          <w:color w:val="231F20"/>
          <w:sz w:val="20"/>
        </w:rPr>
        <w:t>the</w:t>
      </w:r>
      <w:r>
        <w:rPr>
          <w:color w:val="231F20"/>
          <w:spacing w:val="-9"/>
          <w:sz w:val="20"/>
        </w:rPr>
        <w:t> </w:t>
      </w:r>
      <w:r>
        <w:rPr>
          <w:color w:val="231F20"/>
          <w:sz w:val="20"/>
        </w:rPr>
        <w:t>rights of</w:t>
      </w:r>
      <w:r>
        <w:rPr>
          <w:color w:val="231F20"/>
          <w:spacing w:val="-10"/>
          <w:sz w:val="20"/>
        </w:rPr>
        <w:t> </w:t>
      </w:r>
      <w:r>
        <w:rPr>
          <w:color w:val="231F20"/>
          <w:sz w:val="20"/>
        </w:rPr>
        <w:t>gig</w:t>
      </w:r>
      <w:r>
        <w:rPr>
          <w:color w:val="231F20"/>
          <w:spacing w:val="-10"/>
          <w:sz w:val="20"/>
        </w:rPr>
        <w:t> </w:t>
      </w:r>
      <w:r>
        <w:rPr>
          <w:color w:val="231F20"/>
          <w:sz w:val="20"/>
        </w:rPr>
        <w:t>workers</w:t>
      </w:r>
      <w:r>
        <w:rPr>
          <w:color w:val="231F20"/>
          <w:spacing w:val="-9"/>
          <w:sz w:val="20"/>
        </w:rPr>
        <w:t> </w:t>
      </w:r>
      <w:r>
        <w:rPr>
          <w:color w:val="231F20"/>
          <w:sz w:val="20"/>
        </w:rPr>
        <w:t>and</w:t>
      </w:r>
      <w:r>
        <w:rPr>
          <w:color w:val="231F20"/>
          <w:spacing w:val="-10"/>
          <w:sz w:val="20"/>
        </w:rPr>
        <w:t> </w:t>
      </w:r>
      <w:r>
        <w:rPr>
          <w:color w:val="231F20"/>
          <w:sz w:val="20"/>
        </w:rPr>
        <w:t>unorganised</w:t>
      </w:r>
      <w:r>
        <w:rPr>
          <w:color w:val="231F20"/>
          <w:spacing w:val="-10"/>
          <w:sz w:val="20"/>
        </w:rPr>
        <w:t> </w:t>
      </w:r>
      <w:r>
        <w:rPr>
          <w:color w:val="231F20"/>
          <w:sz w:val="20"/>
        </w:rPr>
        <w:t>workers</w:t>
      </w:r>
      <w:r>
        <w:rPr>
          <w:color w:val="231F20"/>
          <w:spacing w:val="-9"/>
          <w:sz w:val="20"/>
        </w:rPr>
        <w:t> </w:t>
      </w:r>
      <w:r>
        <w:rPr>
          <w:color w:val="231F20"/>
          <w:sz w:val="20"/>
        </w:rPr>
        <w:t>and</w:t>
      </w:r>
      <w:r>
        <w:rPr>
          <w:color w:val="231F20"/>
          <w:spacing w:val="-10"/>
          <w:sz w:val="20"/>
        </w:rPr>
        <w:t> </w:t>
      </w:r>
      <w:r>
        <w:rPr>
          <w:color w:val="231F20"/>
          <w:sz w:val="20"/>
        </w:rPr>
        <w:t>enhance their social security.</w:t>
      </w:r>
    </w:p>
    <w:p>
      <w:pPr>
        <w:pStyle w:val="BodyText"/>
        <w:spacing w:before="10"/>
      </w:pPr>
    </w:p>
    <w:p>
      <w:pPr>
        <w:pStyle w:val="ListParagraph"/>
        <w:numPr>
          <w:ilvl w:val="0"/>
          <w:numId w:val="16"/>
        </w:numPr>
        <w:tabs>
          <w:tab w:pos="330" w:val="left" w:leader="none"/>
        </w:tabs>
        <w:spacing w:line="249" w:lineRule="auto" w:before="1" w:after="0"/>
        <w:ind w:left="106" w:right="206" w:firstLine="0"/>
        <w:jc w:val="left"/>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propose</w:t>
      </w:r>
      <w:r>
        <w:rPr>
          <w:color w:val="231F20"/>
          <w:spacing w:val="-10"/>
          <w:sz w:val="20"/>
        </w:rPr>
        <w:t> </w:t>
      </w:r>
      <w:r>
        <w:rPr>
          <w:color w:val="231F20"/>
          <w:sz w:val="20"/>
        </w:rPr>
        <w:t>laws</w:t>
      </w:r>
      <w:r>
        <w:rPr>
          <w:color w:val="231F20"/>
          <w:spacing w:val="-10"/>
          <w:sz w:val="20"/>
        </w:rPr>
        <w:t> </w:t>
      </w:r>
      <w:r>
        <w:rPr>
          <w:color w:val="231F20"/>
          <w:sz w:val="20"/>
        </w:rPr>
        <w:t>to</w:t>
      </w:r>
      <w:r>
        <w:rPr>
          <w:color w:val="231F20"/>
          <w:spacing w:val="-11"/>
          <w:sz w:val="20"/>
        </w:rPr>
        <w:t> </w:t>
      </w:r>
      <w:r>
        <w:rPr>
          <w:color w:val="231F20"/>
          <w:sz w:val="20"/>
        </w:rPr>
        <w:t>regulate</w:t>
      </w:r>
      <w:r>
        <w:rPr>
          <w:color w:val="231F20"/>
          <w:spacing w:val="-10"/>
          <w:sz w:val="20"/>
        </w:rPr>
        <w:t> </w:t>
      </w:r>
      <w:r>
        <w:rPr>
          <w:color w:val="231F20"/>
          <w:sz w:val="20"/>
        </w:rPr>
        <w:t>the</w:t>
      </w:r>
      <w:r>
        <w:rPr>
          <w:color w:val="231F20"/>
          <w:spacing w:val="-10"/>
          <w:sz w:val="20"/>
        </w:rPr>
        <w:t> </w:t>
      </w:r>
      <w:r>
        <w:rPr>
          <w:color w:val="231F20"/>
          <w:sz w:val="20"/>
        </w:rPr>
        <w:t>employment</w:t>
      </w:r>
      <w:r>
        <w:rPr>
          <w:color w:val="231F20"/>
          <w:spacing w:val="-10"/>
          <w:sz w:val="20"/>
        </w:rPr>
        <w:t> </w:t>
      </w:r>
      <w:r>
        <w:rPr>
          <w:color w:val="231F20"/>
          <w:sz w:val="20"/>
        </w:rPr>
        <w:t>of domestic help and migrant workers, and ensure their basic legal rights.</w:t>
      </w:r>
    </w:p>
    <w:p>
      <w:pPr>
        <w:pStyle w:val="ListParagraph"/>
        <w:numPr>
          <w:ilvl w:val="0"/>
          <w:numId w:val="16"/>
        </w:numPr>
        <w:tabs>
          <w:tab w:pos="326" w:val="left" w:leader="none"/>
        </w:tabs>
        <w:spacing w:line="249" w:lineRule="auto" w:before="96" w:after="0"/>
        <w:ind w:left="106" w:right="381" w:firstLine="0"/>
        <w:jc w:val="left"/>
        <w:rPr>
          <w:sz w:val="20"/>
        </w:rPr>
      </w:pPr>
      <w:r>
        <w:rPr/>
        <w:br w:type="column"/>
      </w:r>
      <w:r>
        <w:rPr>
          <w:color w:val="231F20"/>
          <w:sz w:val="20"/>
        </w:rPr>
        <w:t>The list of ration card holders will be updated in all States</w:t>
      </w:r>
      <w:r>
        <w:rPr>
          <w:color w:val="231F20"/>
          <w:spacing w:val="-13"/>
          <w:sz w:val="20"/>
        </w:rPr>
        <w:t> </w:t>
      </w:r>
      <w:r>
        <w:rPr>
          <w:color w:val="231F20"/>
          <w:sz w:val="20"/>
        </w:rPr>
        <w:t>immediately</w:t>
      </w:r>
      <w:r>
        <w:rPr>
          <w:color w:val="231F20"/>
          <w:spacing w:val="-12"/>
          <w:sz w:val="20"/>
        </w:rPr>
        <w:t> </w:t>
      </w:r>
      <w:r>
        <w:rPr>
          <w:color w:val="231F20"/>
          <w:sz w:val="20"/>
        </w:rPr>
        <w:t>and</w:t>
      </w:r>
      <w:r>
        <w:rPr>
          <w:color w:val="231F20"/>
          <w:spacing w:val="-13"/>
          <w:sz w:val="20"/>
        </w:rPr>
        <w:t> </w:t>
      </w:r>
      <w:r>
        <w:rPr>
          <w:color w:val="231F20"/>
          <w:sz w:val="20"/>
        </w:rPr>
        <w:t>it</w:t>
      </w:r>
      <w:r>
        <w:rPr>
          <w:color w:val="231F20"/>
          <w:spacing w:val="-12"/>
          <w:sz w:val="20"/>
        </w:rPr>
        <w:t> </w:t>
      </w:r>
      <w:r>
        <w:rPr>
          <w:color w:val="231F20"/>
          <w:sz w:val="20"/>
        </w:rPr>
        <w:t>will</w:t>
      </w:r>
      <w:r>
        <w:rPr>
          <w:color w:val="231F20"/>
          <w:spacing w:val="-13"/>
          <w:sz w:val="20"/>
        </w:rPr>
        <w:t> </w:t>
      </w:r>
      <w:r>
        <w:rPr>
          <w:color w:val="231F20"/>
          <w:sz w:val="20"/>
        </w:rPr>
        <w:t>be</w:t>
      </w:r>
      <w:r>
        <w:rPr>
          <w:color w:val="231F20"/>
          <w:spacing w:val="-12"/>
          <w:sz w:val="20"/>
        </w:rPr>
        <w:t> </w:t>
      </w:r>
      <w:r>
        <w:rPr>
          <w:color w:val="231F20"/>
          <w:sz w:val="20"/>
        </w:rPr>
        <w:t>ensured</w:t>
      </w:r>
      <w:r>
        <w:rPr>
          <w:color w:val="231F20"/>
          <w:spacing w:val="-12"/>
          <w:sz w:val="20"/>
        </w:rPr>
        <w:t> </w:t>
      </w:r>
      <w:r>
        <w:rPr>
          <w:color w:val="231F20"/>
          <w:sz w:val="20"/>
        </w:rPr>
        <w:t>that</w:t>
      </w:r>
      <w:r>
        <w:rPr>
          <w:color w:val="231F20"/>
          <w:spacing w:val="-13"/>
          <w:sz w:val="20"/>
        </w:rPr>
        <w:t> </w:t>
      </w:r>
      <w:r>
        <w:rPr>
          <w:color w:val="231F20"/>
          <w:sz w:val="20"/>
        </w:rPr>
        <w:t>all</w:t>
      </w:r>
      <w:r>
        <w:rPr>
          <w:color w:val="231F20"/>
          <w:spacing w:val="-12"/>
          <w:sz w:val="20"/>
        </w:rPr>
        <w:t> </w:t>
      </w:r>
      <w:r>
        <w:rPr>
          <w:color w:val="231F20"/>
          <w:sz w:val="20"/>
        </w:rPr>
        <w:t>ration card holders, including migrant workers, get their rations regularly.</w:t>
      </w:r>
    </w:p>
    <w:p>
      <w:pPr>
        <w:pStyle w:val="BodyText"/>
        <w:spacing w:before="11"/>
      </w:pPr>
    </w:p>
    <w:p>
      <w:pPr>
        <w:pStyle w:val="ListParagraph"/>
        <w:numPr>
          <w:ilvl w:val="0"/>
          <w:numId w:val="16"/>
        </w:numPr>
        <w:tabs>
          <w:tab w:pos="330" w:val="left" w:leader="none"/>
        </w:tabs>
        <w:spacing w:line="249" w:lineRule="auto" w:before="0" w:after="0"/>
        <w:ind w:left="106" w:right="414" w:firstLine="0"/>
        <w:jc w:val="left"/>
        <w:rPr>
          <w:sz w:val="20"/>
        </w:rPr>
      </w:pP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expand</w:t>
      </w:r>
      <w:r>
        <w:rPr>
          <w:color w:val="231F20"/>
          <w:spacing w:val="-11"/>
          <w:sz w:val="20"/>
        </w:rPr>
        <w:t> </w:t>
      </w:r>
      <w:r>
        <w:rPr>
          <w:color w:val="231F20"/>
          <w:sz w:val="20"/>
        </w:rPr>
        <w:t>the</w:t>
      </w:r>
      <w:r>
        <w:rPr>
          <w:color w:val="231F20"/>
          <w:spacing w:val="-11"/>
          <w:sz w:val="20"/>
        </w:rPr>
        <w:t> </w:t>
      </w:r>
      <w:r>
        <w:rPr>
          <w:color w:val="231F20"/>
          <w:sz w:val="20"/>
        </w:rPr>
        <w:t>PDS</w:t>
      </w:r>
      <w:r>
        <w:rPr>
          <w:color w:val="231F20"/>
          <w:spacing w:val="-12"/>
          <w:sz w:val="20"/>
        </w:rPr>
        <w:t> </w:t>
      </w:r>
      <w:r>
        <w:rPr>
          <w:color w:val="231F20"/>
          <w:sz w:val="20"/>
        </w:rPr>
        <w:t>coverage</w:t>
      </w:r>
      <w:r>
        <w:rPr>
          <w:color w:val="231F20"/>
          <w:spacing w:val="-11"/>
          <w:sz w:val="20"/>
        </w:rPr>
        <w:t> </w:t>
      </w:r>
      <w:r>
        <w:rPr>
          <w:color w:val="231F20"/>
          <w:sz w:val="20"/>
        </w:rPr>
        <w:t>based</w:t>
      </w:r>
      <w:r>
        <w:rPr>
          <w:color w:val="231F20"/>
          <w:spacing w:val="-11"/>
          <w:sz w:val="20"/>
        </w:rPr>
        <w:t> </w:t>
      </w:r>
      <w:r>
        <w:rPr>
          <w:color w:val="231F20"/>
          <w:sz w:val="20"/>
        </w:rPr>
        <w:t>on</w:t>
      </w:r>
      <w:r>
        <w:rPr>
          <w:color w:val="231F20"/>
          <w:spacing w:val="-11"/>
          <w:sz w:val="20"/>
        </w:rPr>
        <w:t> </w:t>
      </w:r>
      <w:r>
        <w:rPr>
          <w:color w:val="231F20"/>
          <w:sz w:val="20"/>
        </w:rPr>
        <w:t>updated population figures (pending the Census). PDS will include pulses (</w:t>
      </w:r>
      <w:r>
        <w:rPr>
          <w:i/>
          <w:color w:val="231F20"/>
          <w:sz w:val="20"/>
        </w:rPr>
        <w:t>dal</w:t>
      </w:r>
      <w:r>
        <w:rPr>
          <w:color w:val="231F20"/>
          <w:sz w:val="20"/>
        </w:rPr>
        <w:t>) and cooking oil.</w:t>
      </w:r>
    </w:p>
    <w:p>
      <w:pPr>
        <w:pStyle w:val="BodyText"/>
        <w:spacing w:before="11"/>
      </w:pPr>
    </w:p>
    <w:p>
      <w:pPr>
        <w:pStyle w:val="ListParagraph"/>
        <w:numPr>
          <w:ilvl w:val="0"/>
          <w:numId w:val="16"/>
        </w:numPr>
        <w:tabs>
          <w:tab w:pos="444" w:val="left" w:leader="none"/>
        </w:tabs>
        <w:spacing w:line="249" w:lineRule="auto" w:before="0" w:after="0"/>
        <w:ind w:left="106" w:right="438" w:firstLine="0"/>
        <w:jc w:val="left"/>
        <w:rPr>
          <w:sz w:val="20"/>
        </w:rPr>
      </w:pPr>
      <w:r>
        <w:rPr>
          <w:color w:val="231F20"/>
          <w:sz w:val="20"/>
        </w:rPr>
        <w:t>Sufficient</w:t>
      </w:r>
      <w:r>
        <w:rPr>
          <w:color w:val="231F20"/>
          <w:spacing w:val="-11"/>
          <w:sz w:val="20"/>
        </w:rPr>
        <w:t> </w:t>
      </w:r>
      <w:r>
        <w:rPr>
          <w:color w:val="231F20"/>
          <w:sz w:val="20"/>
        </w:rPr>
        <w:t>funds</w:t>
      </w:r>
      <w:r>
        <w:rPr>
          <w:color w:val="231F20"/>
          <w:spacing w:val="-11"/>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allocated</w:t>
      </w:r>
      <w:r>
        <w:rPr>
          <w:color w:val="231F20"/>
          <w:spacing w:val="-11"/>
          <w:sz w:val="20"/>
        </w:rPr>
        <w:t> </w:t>
      </w:r>
      <w:r>
        <w:rPr>
          <w:color w:val="231F20"/>
          <w:sz w:val="20"/>
        </w:rPr>
        <w:t>to</w:t>
      </w:r>
      <w:r>
        <w:rPr>
          <w:color w:val="231F20"/>
          <w:spacing w:val="-11"/>
          <w:sz w:val="20"/>
        </w:rPr>
        <w:t> </w:t>
      </w:r>
      <w:r>
        <w:rPr>
          <w:color w:val="231F20"/>
          <w:sz w:val="20"/>
        </w:rPr>
        <w:t>PDS,</w:t>
      </w:r>
      <w:r>
        <w:rPr>
          <w:color w:val="231F20"/>
          <w:spacing w:val="-11"/>
          <w:sz w:val="20"/>
        </w:rPr>
        <w:t> </w:t>
      </w:r>
      <w:r>
        <w:rPr>
          <w:color w:val="231F20"/>
          <w:sz w:val="20"/>
        </w:rPr>
        <w:t>ICDS</w:t>
      </w:r>
      <w:r>
        <w:rPr>
          <w:color w:val="231F20"/>
          <w:spacing w:val="-11"/>
          <w:sz w:val="20"/>
        </w:rPr>
        <w:t> </w:t>
      </w:r>
      <w:r>
        <w:rPr>
          <w:color w:val="231F20"/>
          <w:sz w:val="20"/>
        </w:rPr>
        <w:t>and the</w:t>
      </w:r>
      <w:r>
        <w:rPr>
          <w:color w:val="231F20"/>
          <w:spacing w:val="-2"/>
          <w:sz w:val="20"/>
        </w:rPr>
        <w:t> </w:t>
      </w:r>
      <w:r>
        <w:rPr>
          <w:color w:val="231F20"/>
          <w:sz w:val="20"/>
        </w:rPr>
        <w:t>Mid-day</w:t>
      </w:r>
      <w:r>
        <w:rPr>
          <w:color w:val="231F20"/>
          <w:spacing w:val="-3"/>
          <w:sz w:val="20"/>
        </w:rPr>
        <w:t> </w:t>
      </w:r>
      <w:r>
        <w:rPr>
          <w:color w:val="231F20"/>
          <w:sz w:val="20"/>
        </w:rPr>
        <w:t>Meal</w:t>
      </w:r>
      <w:r>
        <w:rPr>
          <w:color w:val="231F20"/>
          <w:spacing w:val="-2"/>
          <w:sz w:val="20"/>
        </w:rPr>
        <w:t> </w:t>
      </w:r>
      <w:r>
        <w:rPr>
          <w:color w:val="231F20"/>
          <w:sz w:val="20"/>
        </w:rPr>
        <w:t>Scheme</w:t>
      </w:r>
      <w:r>
        <w:rPr>
          <w:color w:val="231F20"/>
          <w:spacing w:val="-2"/>
          <w:sz w:val="20"/>
        </w:rPr>
        <w:t> </w:t>
      </w:r>
      <w:r>
        <w:rPr>
          <w:color w:val="231F20"/>
          <w:sz w:val="20"/>
        </w:rPr>
        <w:t>to</w:t>
      </w:r>
      <w:r>
        <w:rPr>
          <w:color w:val="231F20"/>
          <w:spacing w:val="-3"/>
          <w:sz w:val="20"/>
        </w:rPr>
        <w:t> </w:t>
      </w:r>
      <w:r>
        <w:rPr>
          <w:color w:val="231F20"/>
          <w:sz w:val="20"/>
        </w:rPr>
        <w:t>fulfil</w:t>
      </w:r>
      <w:r>
        <w:rPr>
          <w:color w:val="231F20"/>
          <w:spacing w:val="-2"/>
          <w:sz w:val="20"/>
        </w:rPr>
        <w:t> </w:t>
      </w:r>
      <w:r>
        <w:rPr>
          <w:color w:val="231F20"/>
          <w:sz w:val="20"/>
        </w:rPr>
        <w:t>the</w:t>
      </w:r>
      <w:r>
        <w:rPr>
          <w:color w:val="231F20"/>
          <w:spacing w:val="-2"/>
          <w:sz w:val="20"/>
        </w:rPr>
        <w:t> </w:t>
      </w:r>
      <w:r>
        <w:rPr>
          <w:color w:val="231F20"/>
          <w:sz w:val="20"/>
        </w:rPr>
        <w:t>mandate</w:t>
      </w:r>
      <w:r>
        <w:rPr>
          <w:color w:val="231F20"/>
          <w:spacing w:val="-2"/>
          <w:sz w:val="20"/>
        </w:rPr>
        <w:t> </w:t>
      </w:r>
      <w:r>
        <w:rPr>
          <w:color w:val="231F20"/>
          <w:sz w:val="20"/>
        </w:rPr>
        <w:t>of</w:t>
      </w:r>
      <w:r>
        <w:rPr>
          <w:color w:val="231F20"/>
          <w:spacing w:val="-3"/>
          <w:sz w:val="20"/>
        </w:rPr>
        <w:t> </w:t>
      </w:r>
      <w:r>
        <w:rPr>
          <w:color w:val="231F20"/>
          <w:sz w:val="20"/>
        </w:rPr>
        <w:t>the National Food Security Act, 2013.</w:t>
      </w:r>
    </w:p>
    <w:p>
      <w:pPr>
        <w:pStyle w:val="BodyText"/>
        <w:spacing w:before="11"/>
      </w:pPr>
    </w:p>
    <w:p>
      <w:pPr>
        <w:pStyle w:val="ListParagraph"/>
        <w:numPr>
          <w:ilvl w:val="0"/>
          <w:numId w:val="16"/>
        </w:numPr>
        <w:tabs>
          <w:tab w:pos="444" w:val="left" w:leader="none"/>
        </w:tabs>
        <w:spacing w:line="249" w:lineRule="auto" w:before="0" w:after="0"/>
        <w:ind w:left="106" w:right="519" w:firstLine="0"/>
        <w:jc w:val="both"/>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collaborate</w:t>
      </w:r>
      <w:r>
        <w:rPr>
          <w:color w:val="231F20"/>
          <w:spacing w:val="-13"/>
          <w:sz w:val="20"/>
        </w:rPr>
        <w:t> </w:t>
      </w:r>
      <w:r>
        <w:rPr>
          <w:color w:val="231F20"/>
          <w:sz w:val="20"/>
        </w:rPr>
        <w:t>with</w:t>
      </w:r>
      <w:r>
        <w:rPr>
          <w:color w:val="231F20"/>
          <w:spacing w:val="-12"/>
          <w:sz w:val="20"/>
        </w:rPr>
        <w:t> </w:t>
      </w:r>
      <w:r>
        <w:rPr>
          <w:color w:val="231F20"/>
          <w:sz w:val="20"/>
        </w:rPr>
        <w:t>the</w:t>
      </w:r>
      <w:r>
        <w:rPr>
          <w:color w:val="231F20"/>
          <w:spacing w:val="-13"/>
          <w:sz w:val="20"/>
        </w:rPr>
        <w:t> </w:t>
      </w:r>
      <w:r>
        <w:rPr>
          <w:color w:val="231F20"/>
          <w:sz w:val="20"/>
        </w:rPr>
        <w:t>state</w:t>
      </w:r>
      <w:r>
        <w:rPr>
          <w:color w:val="231F20"/>
          <w:spacing w:val="-12"/>
          <w:sz w:val="20"/>
        </w:rPr>
        <w:t> </w:t>
      </w:r>
      <w:r>
        <w:rPr>
          <w:color w:val="231F20"/>
          <w:sz w:val="20"/>
        </w:rPr>
        <w:t>governments</w:t>
      </w:r>
      <w:r>
        <w:rPr>
          <w:color w:val="231F20"/>
          <w:spacing w:val="-12"/>
          <w:sz w:val="20"/>
        </w:rPr>
        <w:t> </w:t>
      </w:r>
      <w:r>
        <w:rPr>
          <w:color w:val="231F20"/>
          <w:sz w:val="20"/>
        </w:rPr>
        <w:t>to open</w:t>
      </w:r>
      <w:r>
        <w:rPr>
          <w:color w:val="231F20"/>
          <w:spacing w:val="-12"/>
          <w:sz w:val="20"/>
        </w:rPr>
        <w:t> </w:t>
      </w:r>
      <w:r>
        <w:rPr>
          <w:color w:val="231F20"/>
          <w:sz w:val="20"/>
        </w:rPr>
        <w:t>Indira</w:t>
      </w:r>
      <w:r>
        <w:rPr>
          <w:color w:val="231F20"/>
          <w:spacing w:val="-12"/>
          <w:sz w:val="20"/>
        </w:rPr>
        <w:t> </w:t>
      </w:r>
      <w:r>
        <w:rPr>
          <w:color w:val="231F20"/>
          <w:sz w:val="20"/>
        </w:rPr>
        <w:t>Canteens</w:t>
      </w:r>
      <w:r>
        <w:rPr>
          <w:color w:val="231F20"/>
          <w:spacing w:val="-12"/>
          <w:sz w:val="20"/>
        </w:rPr>
        <w:t> </w:t>
      </w:r>
      <w:r>
        <w:rPr>
          <w:color w:val="231F20"/>
          <w:sz w:val="20"/>
        </w:rPr>
        <w:t>that</w:t>
      </w:r>
      <w:r>
        <w:rPr>
          <w:color w:val="231F20"/>
          <w:spacing w:val="-12"/>
          <w:sz w:val="20"/>
        </w:rPr>
        <w:t> </w:t>
      </w:r>
      <w:r>
        <w:rPr>
          <w:color w:val="231F20"/>
          <w:sz w:val="20"/>
        </w:rPr>
        <w:t>will</w:t>
      </w:r>
      <w:r>
        <w:rPr>
          <w:color w:val="231F20"/>
          <w:spacing w:val="-12"/>
          <w:sz w:val="20"/>
        </w:rPr>
        <w:t> </w:t>
      </w:r>
      <w:r>
        <w:rPr>
          <w:color w:val="231F20"/>
          <w:sz w:val="20"/>
        </w:rPr>
        <w:t>offer</w:t>
      </w:r>
      <w:r>
        <w:rPr>
          <w:color w:val="231F20"/>
          <w:spacing w:val="-13"/>
          <w:sz w:val="20"/>
        </w:rPr>
        <w:t> </w:t>
      </w:r>
      <w:r>
        <w:rPr>
          <w:color w:val="231F20"/>
          <w:sz w:val="20"/>
        </w:rPr>
        <w:t>subsidised</w:t>
      </w:r>
      <w:r>
        <w:rPr>
          <w:color w:val="231F20"/>
          <w:spacing w:val="-11"/>
          <w:sz w:val="20"/>
        </w:rPr>
        <w:t> </w:t>
      </w:r>
      <w:r>
        <w:rPr>
          <w:color w:val="231F20"/>
          <w:sz w:val="20"/>
        </w:rPr>
        <w:t>meals as has been done in Karnataka and Rajasthan.</w:t>
      </w:r>
    </w:p>
    <w:p>
      <w:pPr>
        <w:pStyle w:val="BodyText"/>
        <w:spacing w:before="11"/>
      </w:pPr>
    </w:p>
    <w:p>
      <w:pPr>
        <w:pStyle w:val="ListParagraph"/>
        <w:numPr>
          <w:ilvl w:val="0"/>
          <w:numId w:val="16"/>
        </w:numPr>
        <w:tabs>
          <w:tab w:pos="444" w:val="left" w:leader="none"/>
        </w:tabs>
        <w:spacing w:line="249" w:lineRule="auto" w:before="0" w:after="0"/>
        <w:ind w:left="106" w:right="332" w:firstLine="0"/>
        <w:jc w:val="left"/>
        <w:rPr>
          <w:sz w:val="20"/>
        </w:rPr>
      </w:pPr>
      <w:r>
        <w:rPr>
          <w:color w:val="231F20"/>
          <w:sz w:val="20"/>
        </w:rPr>
        <w:t>Appoint</w:t>
      </w:r>
      <w:r>
        <w:rPr>
          <w:color w:val="231F20"/>
          <w:spacing w:val="-8"/>
          <w:sz w:val="20"/>
        </w:rPr>
        <w:t> </w:t>
      </w:r>
      <w:r>
        <w:rPr>
          <w:color w:val="231F20"/>
          <w:sz w:val="20"/>
        </w:rPr>
        <w:t>a</w:t>
      </w:r>
      <w:r>
        <w:rPr>
          <w:color w:val="231F20"/>
          <w:spacing w:val="-8"/>
          <w:sz w:val="20"/>
        </w:rPr>
        <w:t> </w:t>
      </w:r>
      <w:r>
        <w:rPr>
          <w:color w:val="231F20"/>
          <w:sz w:val="20"/>
        </w:rPr>
        <w:t>second</w:t>
      </w:r>
      <w:r>
        <w:rPr>
          <w:color w:val="231F20"/>
          <w:spacing w:val="-8"/>
          <w:sz w:val="20"/>
        </w:rPr>
        <w:t> </w:t>
      </w:r>
      <w:r>
        <w:rPr>
          <w:color w:val="231F20"/>
          <w:sz w:val="20"/>
        </w:rPr>
        <w:t>ASHA</w:t>
      </w:r>
      <w:r>
        <w:rPr>
          <w:color w:val="231F20"/>
          <w:spacing w:val="-9"/>
          <w:sz w:val="20"/>
        </w:rPr>
        <w:t> </w:t>
      </w:r>
      <w:r>
        <w:rPr>
          <w:color w:val="231F20"/>
          <w:sz w:val="20"/>
        </w:rPr>
        <w:t>worker</w:t>
      </w:r>
      <w:r>
        <w:rPr>
          <w:color w:val="231F20"/>
          <w:spacing w:val="-9"/>
          <w:sz w:val="20"/>
        </w:rPr>
        <w:t> </w:t>
      </w:r>
      <w:r>
        <w:rPr>
          <w:color w:val="231F20"/>
          <w:sz w:val="20"/>
        </w:rPr>
        <w:t>in</w:t>
      </w:r>
      <w:r>
        <w:rPr>
          <w:color w:val="231F20"/>
          <w:spacing w:val="-8"/>
          <w:sz w:val="20"/>
        </w:rPr>
        <w:t> </w:t>
      </w:r>
      <w:r>
        <w:rPr>
          <w:color w:val="231F20"/>
          <w:sz w:val="20"/>
        </w:rPr>
        <w:t>all</w:t>
      </w:r>
      <w:r>
        <w:rPr>
          <w:color w:val="231F20"/>
          <w:spacing w:val="-8"/>
          <w:sz w:val="20"/>
        </w:rPr>
        <w:t> </w:t>
      </w:r>
      <w:r>
        <w:rPr>
          <w:color w:val="231F20"/>
          <w:sz w:val="20"/>
        </w:rPr>
        <w:t>villages</w:t>
      </w:r>
      <w:r>
        <w:rPr>
          <w:color w:val="231F20"/>
          <w:spacing w:val="-8"/>
          <w:sz w:val="20"/>
        </w:rPr>
        <w:t> </w:t>
      </w:r>
      <w:r>
        <w:rPr>
          <w:color w:val="231F20"/>
          <w:sz w:val="20"/>
        </w:rPr>
        <w:t>with</w:t>
      </w:r>
      <w:r>
        <w:rPr>
          <w:color w:val="231F20"/>
          <w:spacing w:val="-8"/>
          <w:sz w:val="20"/>
        </w:rPr>
        <w:t> </w:t>
      </w:r>
      <w:r>
        <w:rPr>
          <w:color w:val="231F20"/>
          <w:sz w:val="20"/>
        </w:rPr>
        <w:t>a population exceeding 2,500 persons.</w:t>
      </w:r>
    </w:p>
    <w:p>
      <w:pPr>
        <w:pStyle w:val="BodyText"/>
        <w:spacing w:before="11"/>
      </w:pPr>
    </w:p>
    <w:p>
      <w:pPr>
        <w:pStyle w:val="ListParagraph"/>
        <w:numPr>
          <w:ilvl w:val="0"/>
          <w:numId w:val="16"/>
        </w:numPr>
        <w:tabs>
          <w:tab w:pos="444" w:val="left" w:leader="none"/>
        </w:tabs>
        <w:spacing w:line="249" w:lineRule="auto" w:before="0" w:after="0"/>
        <w:ind w:left="106" w:right="783" w:firstLine="0"/>
        <w:jc w:val="left"/>
        <w:rPr>
          <w:sz w:val="20"/>
        </w:rPr>
      </w:pPr>
      <w:r>
        <w:rPr>
          <w:color w:val="231F20"/>
          <w:sz w:val="20"/>
        </w:rPr>
        <w:t>Double</w:t>
      </w:r>
      <w:r>
        <w:rPr>
          <w:color w:val="231F20"/>
          <w:spacing w:val="-13"/>
          <w:sz w:val="20"/>
        </w:rPr>
        <w:t> </w:t>
      </w:r>
      <w:r>
        <w:rPr>
          <w:color w:val="231F20"/>
          <w:sz w:val="20"/>
        </w:rPr>
        <w:t>the</w:t>
      </w:r>
      <w:r>
        <w:rPr>
          <w:color w:val="231F20"/>
          <w:spacing w:val="-12"/>
          <w:sz w:val="20"/>
        </w:rPr>
        <w:t> </w:t>
      </w:r>
      <w:r>
        <w:rPr>
          <w:color w:val="231F20"/>
          <w:sz w:val="20"/>
        </w:rPr>
        <w:t>number</w:t>
      </w:r>
      <w:r>
        <w:rPr>
          <w:color w:val="231F20"/>
          <w:spacing w:val="-13"/>
          <w:sz w:val="20"/>
        </w:rPr>
        <w:t> </w:t>
      </w:r>
      <w:r>
        <w:rPr>
          <w:color w:val="231F20"/>
          <w:sz w:val="20"/>
        </w:rPr>
        <w:t>of</w:t>
      </w:r>
      <w:r>
        <w:rPr>
          <w:color w:val="231F20"/>
          <w:spacing w:val="-12"/>
          <w:sz w:val="20"/>
        </w:rPr>
        <w:t> </w:t>
      </w:r>
      <w:r>
        <w:rPr>
          <w:color w:val="231F20"/>
          <w:sz w:val="20"/>
        </w:rPr>
        <w:t>Anganwadi</w:t>
      </w:r>
      <w:r>
        <w:rPr>
          <w:color w:val="231F20"/>
          <w:spacing w:val="-12"/>
          <w:sz w:val="20"/>
        </w:rPr>
        <w:t> </w:t>
      </w:r>
      <w:r>
        <w:rPr>
          <w:color w:val="231F20"/>
          <w:sz w:val="20"/>
        </w:rPr>
        <w:t>workers</w:t>
      </w:r>
      <w:r>
        <w:rPr>
          <w:color w:val="231F20"/>
          <w:spacing w:val="-12"/>
          <w:sz w:val="20"/>
        </w:rPr>
        <w:t> </w:t>
      </w:r>
      <w:r>
        <w:rPr>
          <w:color w:val="231F20"/>
          <w:sz w:val="20"/>
        </w:rPr>
        <w:t>and create an additional 14 lakh jobs.</w:t>
      </w:r>
    </w:p>
    <w:p>
      <w:pPr>
        <w:pStyle w:val="BodyText"/>
        <w:spacing w:before="10"/>
      </w:pPr>
    </w:p>
    <w:p>
      <w:pPr>
        <w:pStyle w:val="ListParagraph"/>
        <w:numPr>
          <w:ilvl w:val="0"/>
          <w:numId w:val="16"/>
        </w:numPr>
        <w:tabs>
          <w:tab w:pos="440" w:val="left" w:leader="none"/>
        </w:tabs>
        <w:spacing w:line="240" w:lineRule="auto" w:before="1" w:after="0"/>
        <w:ind w:left="440" w:right="0" w:hanging="334"/>
        <w:jc w:val="both"/>
        <w:rPr>
          <w:sz w:val="20"/>
        </w:rPr>
      </w:pPr>
      <w:r>
        <w:rPr>
          <w:color w:val="231F20"/>
          <w:sz w:val="20"/>
        </w:rPr>
        <w:t>The</w:t>
      </w:r>
      <w:r>
        <w:rPr>
          <w:color w:val="231F20"/>
          <w:spacing w:val="-13"/>
          <w:sz w:val="20"/>
        </w:rPr>
        <w:t> </w:t>
      </w:r>
      <w:r>
        <w:rPr>
          <w:color w:val="231F20"/>
          <w:sz w:val="20"/>
        </w:rPr>
        <w:t>Congress</w:t>
      </w:r>
      <w:r>
        <w:rPr>
          <w:color w:val="231F20"/>
          <w:spacing w:val="-12"/>
          <w:sz w:val="20"/>
        </w:rPr>
        <w:t> </w:t>
      </w:r>
      <w:r>
        <w:rPr>
          <w:color w:val="231F20"/>
          <w:sz w:val="20"/>
        </w:rPr>
        <w:t>guarantees</w:t>
      </w:r>
      <w:r>
        <w:rPr>
          <w:color w:val="231F20"/>
          <w:spacing w:val="-13"/>
          <w:sz w:val="20"/>
        </w:rPr>
        <w:t> </w:t>
      </w:r>
      <w:r>
        <w:rPr>
          <w:color w:val="231F20"/>
          <w:sz w:val="20"/>
        </w:rPr>
        <w:t>a</w:t>
      </w:r>
      <w:r>
        <w:rPr>
          <w:color w:val="231F20"/>
          <w:spacing w:val="-12"/>
          <w:sz w:val="20"/>
        </w:rPr>
        <w:t> </w:t>
      </w:r>
      <w:r>
        <w:rPr>
          <w:color w:val="231F20"/>
          <w:sz w:val="20"/>
        </w:rPr>
        <w:t>national</w:t>
      </w:r>
      <w:r>
        <w:rPr>
          <w:color w:val="231F20"/>
          <w:spacing w:val="-12"/>
          <w:sz w:val="20"/>
        </w:rPr>
        <w:t> </w:t>
      </w:r>
      <w:r>
        <w:rPr>
          <w:color w:val="231F20"/>
          <w:spacing w:val="-2"/>
          <w:sz w:val="20"/>
        </w:rPr>
        <w:t>minimum</w:t>
      </w:r>
    </w:p>
    <w:p>
      <w:pPr>
        <w:pStyle w:val="BodyText"/>
        <w:spacing w:before="9"/>
        <w:ind w:left="106"/>
      </w:pPr>
      <w:r>
        <w:rPr>
          <w:color w:val="231F20"/>
          <w:spacing w:val="-8"/>
        </w:rPr>
        <w:t>wage</w:t>
      </w:r>
      <w:r>
        <w:rPr>
          <w:color w:val="231F20"/>
          <w:spacing w:val="-3"/>
        </w:rPr>
        <w:t> </w:t>
      </w:r>
      <w:r>
        <w:rPr>
          <w:color w:val="231F20"/>
          <w:spacing w:val="-8"/>
        </w:rPr>
        <w:t>at</w:t>
      </w:r>
      <w:r>
        <w:rPr>
          <w:color w:val="231F20"/>
          <w:spacing w:val="-3"/>
        </w:rPr>
        <w:t> </w:t>
      </w:r>
      <w:r>
        <w:rPr>
          <w:color w:val="231F20"/>
          <w:spacing w:val="-8"/>
        </w:rPr>
        <w:t>Ɵ400</w:t>
      </w:r>
      <w:r>
        <w:rPr>
          <w:color w:val="231F20"/>
          <w:spacing w:val="-3"/>
        </w:rPr>
        <w:t> </w:t>
      </w:r>
      <w:r>
        <w:rPr>
          <w:color w:val="231F20"/>
          <w:spacing w:val="-8"/>
        </w:rPr>
        <w:t>per</w:t>
      </w:r>
      <w:r>
        <w:rPr>
          <w:color w:val="231F20"/>
          <w:spacing w:val="-4"/>
        </w:rPr>
        <w:t> </w:t>
      </w:r>
      <w:r>
        <w:rPr>
          <w:color w:val="231F20"/>
          <w:spacing w:val="-8"/>
        </w:rPr>
        <w:t>day.</w:t>
      </w:r>
    </w:p>
    <w:p>
      <w:pPr>
        <w:spacing w:after="0"/>
        <w:sectPr>
          <w:type w:val="continuous"/>
          <w:pgSz w:w="13500" w:h="18440"/>
          <w:pgMar w:header="0" w:footer="1248" w:top="420" w:bottom="420" w:left="1460" w:right="1240"/>
          <w:cols w:num="2" w:equalWidth="0">
            <w:col w:w="5125" w:space="339"/>
            <w:col w:w="5336"/>
          </w:cols>
        </w:sectPr>
      </w:pPr>
    </w:p>
    <w:p>
      <w:pPr>
        <w:pStyle w:val="BodyText"/>
        <w:spacing w:before="38"/>
      </w:pPr>
      <w:r>
        <w:rPr/>
        <mc:AlternateContent>
          <mc:Choice Requires="wps">
            <w:drawing>
              <wp:anchor distT="0" distB="0" distL="0" distR="0" allowOverlap="1" layoutInCell="1" locked="0" behindDoc="0" simplePos="0" relativeHeight="15757312">
                <wp:simplePos x="0" y="0"/>
                <wp:positionH relativeFrom="page">
                  <wp:posOffset>8294395</wp:posOffset>
                </wp:positionH>
                <wp:positionV relativeFrom="page">
                  <wp:posOffset>505790</wp:posOffset>
                </wp:positionV>
                <wp:extent cx="277495" cy="1270"/>
                <wp:effectExtent l="0" t="0" r="0" b="0"/>
                <wp:wrapNone/>
                <wp:docPr id="200" name="Graphic 200"/>
                <wp:cNvGraphicFramePr>
                  <a:graphicFrameLocks/>
                </wp:cNvGraphicFramePr>
                <a:graphic>
                  <a:graphicData uri="http://schemas.microsoft.com/office/word/2010/wordprocessingShape">
                    <wps:wsp>
                      <wps:cNvPr id="200" name="Graphic 200"/>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7312" from="674.92899pt,39.826031pt" to="653.10199pt,39.826031pt" stroked="true" strokeweight="1pt" strokecolor="#000000">
                <v:stroke dashstyle="solid"/>
                <w10:wrap type="none"/>
              </v:line>
            </w:pict>
          </mc:Fallback>
        </mc:AlternateContent>
      </w:r>
    </w:p>
    <w:p>
      <w:pPr>
        <w:pStyle w:val="BodyText"/>
        <w:spacing w:line="20" w:lineRule="exact"/>
        <w:ind w:left="103"/>
        <w:rPr>
          <w:sz w:val="2"/>
        </w:rPr>
      </w:pPr>
      <w:r>
        <w:rPr>
          <w:sz w:val="2"/>
        </w:rPr>
        <mc:AlternateContent>
          <mc:Choice Requires="wps">
            <w:drawing>
              <wp:inline distT="0" distB="0" distL="0" distR="0">
                <wp:extent cx="3249930" cy="12700"/>
                <wp:effectExtent l="9525" t="0" r="0" b="6350"/>
                <wp:docPr id="201" name="Group 201"/>
                <wp:cNvGraphicFramePr>
                  <a:graphicFrameLocks/>
                </wp:cNvGraphicFramePr>
                <a:graphic>
                  <a:graphicData uri="http://schemas.microsoft.com/office/word/2010/wordprocessingGroup">
                    <wpg:wgp>
                      <wpg:cNvPr id="201" name="Group 201"/>
                      <wpg:cNvGrpSpPr/>
                      <wpg:grpSpPr>
                        <a:xfrm>
                          <a:off x="0" y="0"/>
                          <a:ext cx="3249930" cy="12700"/>
                          <a:chExt cx="3249930" cy="12700"/>
                        </a:xfrm>
                      </wpg:grpSpPr>
                      <wps:wsp>
                        <wps:cNvPr id="202" name="Graphic 202"/>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96" coordorigin="0,0" coordsize="5118,20">
                <v:line style="position:absolute" from="0,10" to="5117,10" stroked="true" strokeweight="1pt" strokecolor="#f36f21">
                  <v:stroke dashstyle="solid"/>
                </v:line>
              </v:group>
            </w:pict>
          </mc:Fallback>
        </mc:AlternateContent>
      </w:r>
      <w:r>
        <w:rPr>
          <w:sz w:val="2"/>
        </w:rPr>
      </w:r>
    </w:p>
    <w:p>
      <w:pPr>
        <w:pStyle w:val="BodyText"/>
      </w:pPr>
    </w:p>
    <w:p>
      <w:pPr>
        <w:pStyle w:val="BodyText"/>
        <w:spacing w:before="42"/>
      </w:pPr>
      <w:r>
        <w:rPr/>
        <w:drawing>
          <wp:anchor distT="0" distB="0" distL="0" distR="0" allowOverlap="1" layoutInCell="1" locked="0" behindDoc="1" simplePos="0" relativeHeight="487616000">
            <wp:simplePos x="0" y="0"/>
            <wp:positionH relativeFrom="page">
              <wp:posOffset>999502</wp:posOffset>
            </wp:positionH>
            <wp:positionV relativeFrom="paragraph">
              <wp:posOffset>194869</wp:posOffset>
            </wp:positionV>
            <wp:extent cx="6484488" cy="3090386"/>
            <wp:effectExtent l="0" t="0" r="0" b="0"/>
            <wp:wrapTopAndBottom/>
            <wp:docPr id="203" name="Image 203"/>
            <wp:cNvGraphicFramePr>
              <a:graphicFrameLocks/>
            </wp:cNvGraphicFramePr>
            <a:graphic>
              <a:graphicData uri="http://schemas.openxmlformats.org/drawingml/2006/picture">
                <pic:pic>
                  <pic:nvPicPr>
                    <pic:cNvPr id="203" name="Image 203"/>
                    <pic:cNvPicPr/>
                  </pic:nvPicPr>
                  <pic:blipFill>
                    <a:blip r:embed="rId54" cstate="print"/>
                    <a:stretch>
                      <a:fillRect/>
                    </a:stretch>
                  </pic:blipFill>
                  <pic:spPr>
                    <a:xfrm>
                      <a:off x="0" y="0"/>
                      <a:ext cx="6484488" cy="3090386"/>
                    </a:xfrm>
                    <a:prstGeom prst="rect">
                      <a:avLst/>
                    </a:prstGeom>
                  </pic:spPr>
                </pic:pic>
              </a:graphicData>
            </a:graphic>
          </wp:anchor>
        </w:drawing>
      </w:r>
    </w:p>
    <w:p>
      <w:pPr>
        <w:spacing w:after="0"/>
        <w:sectPr>
          <w:type w:val="continuous"/>
          <w:pgSz w:w="13500" w:h="18440"/>
          <w:pgMar w:header="0" w:footer="1248" w:top="420" w:bottom="420" w:left="1460" w:right="1240"/>
        </w:sectPr>
      </w:pPr>
    </w:p>
    <w:p>
      <w:pPr>
        <w:pStyle w:val="BodyText"/>
        <w:spacing w:before="4"/>
        <w:rPr>
          <w:sz w:val="6"/>
        </w:rPr>
      </w:pPr>
    </w:p>
    <w:p>
      <w:pPr>
        <w:tabs>
          <w:tab w:pos="101" w:val="left" w:leader="none"/>
        </w:tabs>
        <w:spacing w:line="240" w:lineRule="auto"/>
        <w:ind w:left="-1460" w:right="0" w:firstLine="0"/>
        <w:rPr>
          <w:sz w:val="20"/>
        </w:rPr>
      </w:pPr>
      <w:r>
        <w:rPr>
          <w:position w:val="279"/>
          <w:sz w:val="20"/>
        </w:rPr>
        <mc:AlternateContent>
          <mc:Choice Requires="wps">
            <w:drawing>
              <wp:inline distT="0" distB="0" distL="0" distR="0">
                <wp:extent cx="277495" cy="12700"/>
                <wp:effectExtent l="9525" t="0" r="0" b="6350"/>
                <wp:docPr id="204" name="Group 204"/>
                <wp:cNvGraphicFramePr>
                  <a:graphicFrameLocks/>
                </wp:cNvGraphicFramePr>
                <a:graphic>
                  <a:graphicData uri="http://schemas.microsoft.com/office/word/2010/wordprocessingGroup">
                    <wpg:wgp>
                      <wpg:cNvPr id="204" name="Group 204"/>
                      <wpg:cNvGrpSpPr/>
                      <wpg:grpSpPr>
                        <a:xfrm>
                          <a:off x="0" y="0"/>
                          <a:ext cx="277495" cy="12700"/>
                          <a:chExt cx="277495" cy="12700"/>
                        </a:xfrm>
                      </wpg:grpSpPr>
                      <wps:wsp>
                        <wps:cNvPr id="205" name="Graphic 205"/>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97" coordorigin="0,0" coordsize="437,20">
                <v:line style="position:absolute" from="0,10" to="437,10" stroked="true" strokeweight="1pt" strokecolor="#000000">
                  <v:stroke dashstyle="solid"/>
                </v:line>
              </v:group>
            </w:pict>
          </mc:Fallback>
        </mc:AlternateContent>
      </w:r>
      <w:r>
        <w:rPr>
          <w:position w:val="279"/>
          <w:sz w:val="20"/>
        </w:rPr>
      </w:r>
      <w:r>
        <w:rPr>
          <w:position w:val="279"/>
          <w:sz w:val="20"/>
        </w:rPr>
        <w:tab/>
      </w:r>
      <w:r>
        <w:rPr>
          <w:sz w:val="20"/>
        </w:rPr>
        <mc:AlternateContent>
          <mc:Choice Requires="wps">
            <w:drawing>
              <wp:inline distT="0" distB="0" distL="0" distR="0">
                <wp:extent cx="6574155" cy="1950720"/>
                <wp:effectExtent l="0" t="0" r="0" b="0"/>
                <wp:docPr id="206" name="Textbox 206"/>
                <wp:cNvGraphicFramePr>
                  <a:graphicFrameLocks/>
                </wp:cNvGraphicFramePr>
                <a:graphic>
                  <a:graphicData uri="http://schemas.microsoft.com/office/word/2010/wordprocessingShape">
                    <wps:wsp>
                      <wps:cNvPr id="206" name="Textbox 206"/>
                      <wps:cNvSpPr txBox="1"/>
                      <wps:spPr>
                        <a:xfrm>
                          <a:off x="0" y="0"/>
                          <a:ext cx="6574155" cy="1950720"/>
                        </a:xfrm>
                        <a:prstGeom prst="rect">
                          <a:avLst/>
                        </a:prstGeom>
                        <a:solidFill>
                          <a:srgbClr val="25AAE1"/>
                        </a:solidFill>
                      </wps:spPr>
                      <wps:txbx>
                        <w:txbxContent>
                          <w:p>
                            <w:pPr>
                              <w:spacing w:line="194" w:lineRule="auto" w:before="1020"/>
                              <w:ind w:left="283" w:right="0" w:firstLine="0"/>
                              <w:jc w:val="left"/>
                              <w:rPr>
                                <w:rFonts w:ascii="Roboto Cn"/>
                                <w:b/>
                                <w:color w:val="000000"/>
                                <w:sz w:val="86"/>
                              </w:rPr>
                            </w:pPr>
                            <w:r>
                              <w:rPr>
                                <w:rFonts w:ascii="Roboto Cn"/>
                                <w:b/>
                                <w:color w:val="FFFFFF"/>
                                <w:sz w:val="86"/>
                              </w:rPr>
                              <w:t>DEFENDING</w:t>
                            </w:r>
                            <w:r>
                              <w:rPr>
                                <w:rFonts w:ascii="Roboto Cn"/>
                                <w:b/>
                                <w:color w:val="FFFFFF"/>
                                <w:spacing w:val="-7"/>
                                <w:sz w:val="86"/>
                              </w:rPr>
                              <w:t> </w:t>
                            </w:r>
                            <w:r>
                              <w:rPr>
                                <w:rFonts w:ascii="Roboto Cn"/>
                                <w:b/>
                                <w:color w:val="FFFFFF"/>
                                <w:sz w:val="86"/>
                              </w:rPr>
                              <w:t>THE </w:t>
                            </w:r>
                            <w:r>
                              <w:rPr>
                                <w:rFonts w:ascii="Roboto Cn"/>
                                <w:b/>
                                <w:color w:val="FFFFFF"/>
                                <w:spacing w:val="-2"/>
                                <w:sz w:val="86"/>
                              </w:rPr>
                              <w:t>CONSTITUTION</w:t>
                            </w:r>
                          </w:p>
                        </w:txbxContent>
                      </wps:txbx>
                      <wps:bodyPr wrap="square" lIns="0" tIns="0" rIns="0" bIns="0" rtlCol="0">
                        <a:noAutofit/>
                      </wps:bodyPr>
                    </wps:wsp>
                  </a:graphicData>
                </a:graphic>
              </wp:inline>
            </w:drawing>
          </mc:Choice>
          <mc:Fallback>
            <w:pict>
              <v:shape style="width:517.65pt;height:153.6pt;mso-position-horizontal-relative:char;mso-position-vertical-relative:line" type="#_x0000_t202" id="docshape98" filled="true" fillcolor="#25aae1" stroked="false">
                <w10:anchorlock/>
                <v:textbox inset="0,0,0,0">
                  <w:txbxContent>
                    <w:p>
                      <w:pPr>
                        <w:spacing w:line="194" w:lineRule="auto" w:before="1020"/>
                        <w:ind w:left="283" w:right="0" w:firstLine="0"/>
                        <w:jc w:val="left"/>
                        <w:rPr>
                          <w:rFonts w:ascii="Roboto Cn"/>
                          <w:b/>
                          <w:color w:val="000000"/>
                          <w:sz w:val="86"/>
                        </w:rPr>
                      </w:pPr>
                      <w:r>
                        <w:rPr>
                          <w:rFonts w:ascii="Roboto Cn"/>
                          <w:b/>
                          <w:color w:val="FFFFFF"/>
                          <w:sz w:val="86"/>
                        </w:rPr>
                        <w:t>DEFENDING</w:t>
                      </w:r>
                      <w:r>
                        <w:rPr>
                          <w:rFonts w:ascii="Roboto Cn"/>
                          <w:b/>
                          <w:color w:val="FFFFFF"/>
                          <w:spacing w:val="-7"/>
                          <w:sz w:val="86"/>
                        </w:rPr>
                        <w:t> </w:t>
                      </w:r>
                      <w:r>
                        <w:rPr>
                          <w:rFonts w:ascii="Roboto Cn"/>
                          <w:b/>
                          <w:color w:val="FFFFFF"/>
                          <w:sz w:val="86"/>
                        </w:rPr>
                        <w:t>THE </w:t>
                      </w:r>
                      <w:r>
                        <w:rPr>
                          <w:rFonts w:ascii="Roboto Cn"/>
                          <w:b/>
                          <w:color w:val="FFFFFF"/>
                          <w:spacing w:val="-2"/>
                          <w:sz w:val="86"/>
                        </w:rPr>
                        <w:t>CONSTITUTION</w:t>
                      </w:r>
                    </w:p>
                  </w:txbxContent>
                </v:textbox>
                <v:fill type="solid"/>
              </v:shape>
            </w:pict>
          </mc:Fallback>
        </mc:AlternateContent>
      </w:r>
      <w:r>
        <w:rPr>
          <w:sz w:val="20"/>
        </w:rPr>
      </w:r>
    </w:p>
    <w:p>
      <w:pPr>
        <w:pStyle w:val="BodyText"/>
        <w:spacing w:before="8"/>
        <w:rPr>
          <w:sz w:val="13"/>
        </w:rPr>
      </w:pPr>
      <w:r>
        <w:rPr/>
        <mc:AlternateContent>
          <mc:Choice Requires="wps">
            <w:drawing>
              <wp:anchor distT="0" distB="0" distL="0" distR="0" allowOverlap="1" layoutInCell="1" locked="0" behindDoc="1" simplePos="0" relativeHeight="487618048">
                <wp:simplePos x="0" y="0"/>
                <wp:positionH relativeFrom="page">
                  <wp:posOffset>991793</wp:posOffset>
                </wp:positionH>
                <wp:positionV relativeFrom="paragraph">
                  <wp:posOffset>119512</wp:posOffset>
                </wp:positionV>
                <wp:extent cx="6588125" cy="3765550"/>
                <wp:effectExtent l="0" t="0" r="0" b="0"/>
                <wp:wrapTopAndBottom/>
                <wp:docPr id="207" name="Group 207"/>
                <wp:cNvGraphicFramePr>
                  <a:graphicFrameLocks/>
                </wp:cNvGraphicFramePr>
                <a:graphic>
                  <a:graphicData uri="http://schemas.microsoft.com/office/word/2010/wordprocessingGroup">
                    <wpg:wgp>
                      <wpg:cNvPr id="207" name="Group 207"/>
                      <wpg:cNvGrpSpPr/>
                      <wpg:grpSpPr>
                        <a:xfrm>
                          <a:off x="0" y="0"/>
                          <a:ext cx="6588125" cy="3765550"/>
                          <a:chExt cx="6588125" cy="3765550"/>
                        </a:xfrm>
                      </wpg:grpSpPr>
                      <pic:pic>
                        <pic:nvPicPr>
                          <pic:cNvPr id="208" name="Image 208"/>
                          <pic:cNvPicPr/>
                        </pic:nvPicPr>
                        <pic:blipFill>
                          <a:blip r:embed="rId55" cstate="print"/>
                          <a:stretch>
                            <a:fillRect/>
                          </a:stretch>
                        </pic:blipFill>
                        <pic:spPr>
                          <a:xfrm>
                            <a:off x="0" y="0"/>
                            <a:ext cx="6588010" cy="3764978"/>
                          </a:xfrm>
                          <a:prstGeom prst="rect">
                            <a:avLst/>
                          </a:prstGeom>
                        </pic:spPr>
                      </pic:pic>
                      <wps:wsp>
                        <wps:cNvPr id="209" name="Graphic 209"/>
                        <wps:cNvSpPr/>
                        <wps:spPr>
                          <a:xfrm>
                            <a:off x="0" y="0"/>
                            <a:ext cx="268605" cy="3765550"/>
                          </a:xfrm>
                          <a:custGeom>
                            <a:avLst/>
                            <a:gdLst/>
                            <a:ahLst/>
                            <a:cxnLst/>
                            <a:rect l="l" t="t" r="r" b="b"/>
                            <a:pathLst>
                              <a:path w="268605" h="3765550">
                                <a:moveTo>
                                  <a:pt x="268389" y="0"/>
                                </a:moveTo>
                                <a:lnTo>
                                  <a:pt x="0" y="0"/>
                                </a:lnTo>
                                <a:lnTo>
                                  <a:pt x="0" y="3764978"/>
                                </a:lnTo>
                                <a:lnTo>
                                  <a:pt x="268389" y="3764978"/>
                                </a:lnTo>
                                <a:lnTo>
                                  <a:pt x="268389" y="0"/>
                                </a:lnTo>
                                <a:close/>
                              </a:path>
                            </a:pathLst>
                          </a:custGeom>
                          <a:solidFill>
                            <a:srgbClr val="EED3BB"/>
                          </a:solidFill>
                        </wps:spPr>
                        <wps:bodyPr wrap="square" lIns="0" tIns="0" rIns="0" bIns="0" rtlCol="0">
                          <a:prstTxWarp prst="textNoShape">
                            <a:avLst/>
                          </a:prstTxWarp>
                          <a:noAutofit/>
                        </wps:bodyPr>
                      </wps:wsp>
                      <wps:wsp>
                        <wps:cNvPr id="210" name="Graphic 210"/>
                        <wps:cNvSpPr/>
                        <wps:spPr>
                          <a:xfrm>
                            <a:off x="6363576" y="0"/>
                            <a:ext cx="224790" cy="3765550"/>
                          </a:xfrm>
                          <a:custGeom>
                            <a:avLst/>
                            <a:gdLst/>
                            <a:ahLst/>
                            <a:cxnLst/>
                            <a:rect l="l" t="t" r="r" b="b"/>
                            <a:pathLst>
                              <a:path w="224790" h="3765550">
                                <a:moveTo>
                                  <a:pt x="224434" y="0"/>
                                </a:moveTo>
                                <a:lnTo>
                                  <a:pt x="0" y="0"/>
                                </a:lnTo>
                                <a:lnTo>
                                  <a:pt x="0" y="3764978"/>
                                </a:lnTo>
                                <a:lnTo>
                                  <a:pt x="224434" y="3764978"/>
                                </a:lnTo>
                                <a:lnTo>
                                  <a:pt x="224434" y="0"/>
                                </a:lnTo>
                                <a:close/>
                              </a:path>
                            </a:pathLst>
                          </a:custGeom>
                          <a:solidFill>
                            <a:srgbClr val="EACFB7"/>
                          </a:solidFill>
                        </wps:spPr>
                        <wps:bodyPr wrap="square" lIns="0" tIns="0" rIns="0" bIns="0" rtlCol="0">
                          <a:prstTxWarp prst="textNoShape">
                            <a:avLst/>
                          </a:prstTxWarp>
                          <a:noAutofit/>
                        </wps:bodyPr>
                      </wps:wsp>
                    </wpg:wgp>
                  </a:graphicData>
                </a:graphic>
              </wp:anchor>
            </w:drawing>
          </mc:Choice>
          <mc:Fallback>
            <w:pict>
              <v:group style="position:absolute;margin-left:78.094002pt;margin-top:9.410414pt;width:518.75pt;height:296.5pt;mso-position-horizontal-relative:page;mso-position-vertical-relative:paragraph;z-index:-15698432;mso-wrap-distance-left:0;mso-wrap-distance-right:0" id="docshapegroup99" coordorigin="1562,188" coordsize="10375,5930">
                <v:shape style="position:absolute;left:1561;top:188;width:10375;height:5930" type="#_x0000_t75" id="docshape100" stroked="false">
                  <v:imagedata r:id="rId55" o:title=""/>
                </v:shape>
                <v:rect style="position:absolute;left:1561;top:188;width:423;height:5930" id="docshape101" filled="true" fillcolor="#eed3bb" stroked="false">
                  <v:fill type="solid"/>
                </v:rect>
                <v:rect style="position:absolute;left:11583;top:188;width:354;height:5930" id="docshape102" filled="true" fillcolor="#eacfb7" stroked="false">
                  <v:fill type="solid"/>
                </v:rect>
                <w10:wrap type="topAndBottom"/>
              </v:group>
            </w:pict>
          </mc:Fallback>
        </mc:AlternateContent>
      </w:r>
    </w:p>
    <w:p>
      <w:pPr>
        <w:pStyle w:val="BodyText"/>
      </w:pPr>
    </w:p>
    <w:p>
      <w:pPr>
        <w:pStyle w:val="Heading3"/>
        <w:spacing w:before="1"/>
        <w:ind w:left="101"/>
        <w:jc w:val="both"/>
      </w:pPr>
      <w:bookmarkStart w:name="_TOC_250004" w:id="4"/>
      <w:r>
        <w:rPr>
          <w:color w:val="231F20"/>
          <w:spacing w:val="-2"/>
        </w:rPr>
        <w:t>Saving</w:t>
      </w:r>
      <w:r>
        <w:rPr>
          <w:color w:val="231F20"/>
          <w:spacing w:val="1"/>
        </w:rPr>
        <w:t> </w:t>
      </w:r>
      <w:r>
        <w:rPr>
          <w:color w:val="231F20"/>
          <w:spacing w:val="-2"/>
        </w:rPr>
        <w:t>Democracy,</w:t>
      </w:r>
      <w:r>
        <w:rPr>
          <w:color w:val="231F20"/>
          <w:spacing w:val="1"/>
        </w:rPr>
        <w:t> </w:t>
      </w:r>
      <w:r>
        <w:rPr>
          <w:color w:val="231F20"/>
          <w:spacing w:val="-2"/>
        </w:rPr>
        <w:t>Removing</w:t>
      </w:r>
      <w:r>
        <w:rPr>
          <w:color w:val="231F20"/>
          <w:spacing w:val="2"/>
        </w:rPr>
        <w:t> </w:t>
      </w:r>
      <w:r>
        <w:rPr>
          <w:color w:val="231F20"/>
          <w:spacing w:val="-2"/>
        </w:rPr>
        <w:t>Fear,</w:t>
      </w:r>
      <w:r>
        <w:rPr>
          <w:color w:val="231F20"/>
          <w:spacing w:val="1"/>
        </w:rPr>
        <w:t> </w:t>
      </w:r>
      <w:r>
        <w:rPr>
          <w:color w:val="231F20"/>
          <w:spacing w:val="-2"/>
        </w:rPr>
        <w:t>Restoring</w:t>
      </w:r>
      <w:r>
        <w:rPr>
          <w:color w:val="231F20"/>
          <w:spacing w:val="2"/>
        </w:rPr>
        <w:t> </w:t>
      </w:r>
      <w:bookmarkEnd w:id="4"/>
      <w:r>
        <w:rPr>
          <w:color w:val="231F20"/>
          <w:spacing w:val="-2"/>
        </w:rPr>
        <w:t>Freedom</w:t>
      </w:r>
    </w:p>
    <w:p>
      <w:pPr>
        <w:pStyle w:val="BodyText"/>
        <w:spacing w:line="249" w:lineRule="auto" w:before="10"/>
        <w:ind w:left="101" w:right="636"/>
        <w:jc w:val="both"/>
      </w:pPr>
      <w:r>
        <w:rPr>
          <w:color w:val="231F20"/>
        </w:rPr>
        <w:t>India’s</w:t>
      </w:r>
      <w:r>
        <w:rPr>
          <w:color w:val="231F20"/>
          <w:spacing w:val="-13"/>
        </w:rPr>
        <w:t> </w:t>
      </w:r>
      <w:r>
        <w:rPr>
          <w:color w:val="231F20"/>
        </w:rPr>
        <w:t>democracy</w:t>
      </w:r>
      <w:r>
        <w:rPr>
          <w:color w:val="231F20"/>
          <w:spacing w:val="-12"/>
        </w:rPr>
        <w:t> </w:t>
      </w:r>
      <w:r>
        <w:rPr>
          <w:color w:val="231F20"/>
        </w:rPr>
        <w:t>has</w:t>
      </w:r>
      <w:r>
        <w:rPr>
          <w:color w:val="231F20"/>
          <w:spacing w:val="-13"/>
        </w:rPr>
        <w:t> </w:t>
      </w:r>
      <w:r>
        <w:rPr>
          <w:color w:val="231F20"/>
        </w:rPr>
        <w:t>been</w:t>
      </w:r>
      <w:r>
        <w:rPr>
          <w:color w:val="231F20"/>
          <w:spacing w:val="-12"/>
        </w:rPr>
        <w:t> </w:t>
      </w:r>
      <w:r>
        <w:rPr>
          <w:color w:val="231F20"/>
        </w:rPr>
        <w:t>reduced</w:t>
      </w:r>
      <w:r>
        <w:rPr>
          <w:color w:val="231F20"/>
          <w:spacing w:val="-13"/>
        </w:rPr>
        <w:t> </w:t>
      </w:r>
      <w:r>
        <w:rPr>
          <w:color w:val="231F20"/>
        </w:rPr>
        <w:t>to</w:t>
      </w:r>
      <w:r>
        <w:rPr>
          <w:color w:val="231F20"/>
          <w:spacing w:val="-12"/>
        </w:rPr>
        <w:t> </w:t>
      </w:r>
      <w:r>
        <w:rPr>
          <w:color w:val="231F20"/>
        </w:rPr>
        <w:t>an</w:t>
      </w:r>
      <w:r>
        <w:rPr>
          <w:color w:val="231F20"/>
          <w:spacing w:val="-12"/>
        </w:rPr>
        <w:t> </w:t>
      </w:r>
      <w:r>
        <w:rPr>
          <w:color w:val="231F20"/>
        </w:rPr>
        <w:t>empty</w:t>
      </w:r>
      <w:r>
        <w:rPr>
          <w:color w:val="231F20"/>
          <w:spacing w:val="-13"/>
        </w:rPr>
        <w:t> </w:t>
      </w:r>
      <w:r>
        <w:rPr>
          <w:color w:val="231F20"/>
        </w:rPr>
        <w:t>shell.</w:t>
      </w:r>
      <w:r>
        <w:rPr>
          <w:color w:val="231F20"/>
          <w:spacing w:val="-12"/>
        </w:rPr>
        <w:t> </w:t>
      </w:r>
      <w:r>
        <w:rPr>
          <w:color w:val="231F20"/>
        </w:rPr>
        <w:t>Every</w:t>
      </w:r>
      <w:r>
        <w:rPr>
          <w:color w:val="231F20"/>
          <w:spacing w:val="-13"/>
        </w:rPr>
        <w:t> </w:t>
      </w:r>
      <w:r>
        <w:rPr>
          <w:color w:val="231F20"/>
        </w:rPr>
        <w:t>institution,</w:t>
      </w:r>
      <w:r>
        <w:rPr>
          <w:color w:val="231F20"/>
          <w:spacing w:val="-12"/>
        </w:rPr>
        <w:t> </w:t>
      </w:r>
      <w:r>
        <w:rPr>
          <w:color w:val="231F20"/>
        </w:rPr>
        <w:t>including</w:t>
      </w:r>
      <w:r>
        <w:rPr>
          <w:color w:val="231F20"/>
          <w:spacing w:val="-13"/>
        </w:rPr>
        <w:t> </w:t>
      </w:r>
      <w:r>
        <w:rPr>
          <w:color w:val="231F20"/>
        </w:rPr>
        <w:t>Parliament,</w:t>
      </w:r>
      <w:r>
        <w:rPr>
          <w:color w:val="231F20"/>
          <w:spacing w:val="-12"/>
        </w:rPr>
        <w:t> </w:t>
      </w:r>
      <w:r>
        <w:rPr>
          <w:color w:val="231F20"/>
        </w:rPr>
        <w:t>is</w:t>
      </w:r>
      <w:r>
        <w:rPr>
          <w:color w:val="231F20"/>
          <w:spacing w:val="-12"/>
        </w:rPr>
        <w:t> </w:t>
      </w:r>
      <w:r>
        <w:rPr>
          <w:color w:val="231F20"/>
        </w:rPr>
        <w:t>perceived</w:t>
      </w:r>
      <w:r>
        <w:rPr>
          <w:color w:val="231F20"/>
          <w:spacing w:val="-13"/>
        </w:rPr>
        <w:t> </w:t>
      </w:r>
      <w:r>
        <w:rPr>
          <w:color w:val="231F20"/>
        </w:rPr>
        <w:t>to</w:t>
      </w:r>
      <w:r>
        <w:rPr>
          <w:color w:val="231F20"/>
          <w:spacing w:val="-12"/>
        </w:rPr>
        <w:t> </w:t>
      </w:r>
      <w:r>
        <w:rPr>
          <w:color w:val="231F20"/>
        </w:rPr>
        <w:t>have lost</w:t>
      </w:r>
      <w:r>
        <w:rPr>
          <w:color w:val="231F20"/>
          <w:spacing w:val="-9"/>
        </w:rPr>
        <w:t> </w:t>
      </w:r>
      <w:r>
        <w:rPr>
          <w:color w:val="231F20"/>
        </w:rPr>
        <w:t>its</w:t>
      </w:r>
      <w:r>
        <w:rPr>
          <w:color w:val="231F20"/>
          <w:spacing w:val="-9"/>
        </w:rPr>
        <w:t> </w:t>
      </w:r>
      <w:r>
        <w:rPr>
          <w:color w:val="231F20"/>
        </w:rPr>
        <w:t>independence</w:t>
      </w:r>
      <w:r>
        <w:rPr>
          <w:color w:val="231F20"/>
          <w:spacing w:val="-9"/>
        </w:rPr>
        <w:t> </w:t>
      </w:r>
      <w:r>
        <w:rPr>
          <w:color w:val="231F20"/>
        </w:rPr>
        <w:t>and</w:t>
      </w:r>
      <w:r>
        <w:rPr>
          <w:color w:val="231F20"/>
          <w:spacing w:val="-9"/>
        </w:rPr>
        <w:t> </w:t>
      </w:r>
      <w:r>
        <w:rPr>
          <w:color w:val="231F20"/>
        </w:rPr>
        <w:t>become</w:t>
      </w:r>
      <w:r>
        <w:rPr>
          <w:color w:val="231F20"/>
          <w:spacing w:val="-9"/>
        </w:rPr>
        <w:t> </w:t>
      </w:r>
      <w:r>
        <w:rPr>
          <w:color w:val="231F20"/>
        </w:rPr>
        <w:t>subservient</w:t>
      </w:r>
      <w:r>
        <w:rPr>
          <w:color w:val="231F20"/>
          <w:spacing w:val="-9"/>
        </w:rPr>
        <w:t> </w:t>
      </w:r>
      <w:r>
        <w:rPr>
          <w:color w:val="231F20"/>
        </w:rPr>
        <w:t>to</w:t>
      </w:r>
      <w:r>
        <w:rPr>
          <w:color w:val="231F20"/>
          <w:spacing w:val="-10"/>
        </w:rPr>
        <w:t> </w:t>
      </w:r>
      <w:r>
        <w:rPr>
          <w:color w:val="231F20"/>
        </w:rPr>
        <w:t>the</w:t>
      </w:r>
      <w:r>
        <w:rPr>
          <w:color w:val="231F20"/>
          <w:spacing w:val="-9"/>
        </w:rPr>
        <w:t> </w:t>
      </w:r>
      <w:r>
        <w:rPr>
          <w:color w:val="231F20"/>
        </w:rPr>
        <w:t>executive</w:t>
      </w:r>
      <w:r>
        <w:rPr>
          <w:color w:val="231F20"/>
          <w:spacing w:val="-9"/>
        </w:rPr>
        <w:t> </w:t>
      </w:r>
      <w:r>
        <w:rPr>
          <w:color w:val="231F20"/>
        </w:rPr>
        <w:t>government.</w:t>
      </w:r>
      <w:r>
        <w:rPr>
          <w:color w:val="231F20"/>
          <w:spacing w:val="-10"/>
        </w:rPr>
        <w:t> </w:t>
      </w:r>
      <w:r>
        <w:rPr>
          <w:color w:val="231F20"/>
        </w:rPr>
        <w:t>It</w:t>
      </w:r>
      <w:r>
        <w:rPr>
          <w:color w:val="231F20"/>
          <w:spacing w:val="-9"/>
        </w:rPr>
        <w:t> </w:t>
      </w:r>
      <w:r>
        <w:rPr>
          <w:color w:val="231F20"/>
        </w:rPr>
        <w:t>is</w:t>
      </w:r>
      <w:r>
        <w:rPr>
          <w:color w:val="231F20"/>
          <w:spacing w:val="-9"/>
        </w:rPr>
        <w:t> </w:t>
      </w:r>
      <w:r>
        <w:rPr>
          <w:color w:val="231F20"/>
        </w:rPr>
        <w:t>common</w:t>
      </w:r>
      <w:r>
        <w:rPr>
          <w:color w:val="231F20"/>
          <w:spacing w:val="-9"/>
        </w:rPr>
        <w:t> </w:t>
      </w:r>
      <w:r>
        <w:rPr>
          <w:color w:val="231F20"/>
        </w:rPr>
        <w:t>knowledge</w:t>
      </w:r>
      <w:r>
        <w:rPr>
          <w:color w:val="231F20"/>
          <w:spacing w:val="-9"/>
        </w:rPr>
        <w:t> </w:t>
      </w:r>
      <w:r>
        <w:rPr>
          <w:color w:val="231F20"/>
        </w:rPr>
        <w:t>that</w:t>
      </w:r>
      <w:r>
        <w:rPr>
          <w:color w:val="231F20"/>
          <w:spacing w:val="-9"/>
        </w:rPr>
        <w:t> </w:t>
      </w:r>
      <w:r>
        <w:rPr>
          <w:color w:val="231F20"/>
        </w:rPr>
        <w:t>it</w:t>
      </w:r>
      <w:r>
        <w:rPr>
          <w:color w:val="231F20"/>
          <w:spacing w:val="-9"/>
        </w:rPr>
        <w:t> </w:t>
      </w:r>
      <w:r>
        <w:rPr>
          <w:color w:val="231F20"/>
        </w:rPr>
        <w:t>is</w:t>
      </w:r>
      <w:r>
        <w:rPr>
          <w:color w:val="231F20"/>
          <w:spacing w:val="-9"/>
        </w:rPr>
        <w:t> </w:t>
      </w:r>
      <w:r>
        <w:rPr>
          <w:color w:val="231F20"/>
        </w:rPr>
        <w:t>the will</w:t>
      </w:r>
      <w:r>
        <w:rPr>
          <w:color w:val="231F20"/>
          <w:spacing w:val="-3"/>
        </w:rPr>
        <w:t> </w:t>
      </w:r>
      <w:r>
        <w:rPr>
          <w:color w:val="231F20"/>
        </w:rPr>
        <w:t>of</w:t>
      </w:r>
      <w:r>
        <w:rPr>
          <w:color w:val="231F20"/>
          <w:spacing w:val="-4"/>
        </w:rPr>
        <w:t> </w:t>
      </w:r>
      <w:r>
        <w:rPr>
          <w:color w:val="231F20"/>
        </w:rPr>
        <w:t>one</w:t>
      </w:r>
      <w:r>
        <w:rPr>
          <w:color w:val="231F20"/>
          <w:spacing w:val="-3"/>
        </w:rPr>
        <w:t> </w:t>
      </w:r>
      <w:r>
        <w:rPr>
          <w:color w:val="231F20"/>
        </w:rPr>
        <w:t>person</w:t>
      </w:r>
      <w:r>
        <w:rPr>
          <w:color w:val="231F20"/>
          <w:spacing w:val="-3"/>
        </w:rPr>
        <w:t> </w:t>
      </w:r>
      <w:r>
        <w:rPr>
          <w:color w:val="231F20"/>
        </w:rPr>
        <w:t>that</w:t>
      </w:r>
      <w:r>
        <w:rPr>
          <w:color w:val="231F20"/>
          <w:spacing w:val="-3"/>
        </w:rPr>
        <w:t> </w:t>
      </w:r>
      <w:r>
        <w:rPr>
          <w:color w:val="231F20"/>
        </w:rPr>
        <w:t>prevails</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country.</w:t>
      </w:r>
      <w:r>
        <w:rPr>
          <w:color w:val="231F20"/>
          <w:spacing w:val="-4"/>
        </w:rPr>
        <w:t> </w:t>
      </w:r>
      <w:r>
        <w:rPr>
          <w:color w:val="231F20"/>
        </w:rPr>
        <w:t>People’s</w:t>
      </w:r>
      <w:r>
        <w:rPr>
          <w:color w:val="231F20"/>
          <w:spacing w:val="-3"/>
        </w:rPr>
        <w:t> </w:t>
      </w:r>
      <w:r>
        <w:rPr>
          <w:color w:val="231F20"/>
        </w:rPr>
        <w:t>trust</w:t>
      </w:r>
      <w:r>
        <w:rPr>
          <w:color w:val="231F20"/>
          <w:spacing w:val="-3"/>
        </w:rPr>
        <w:t> </w:t>
      </w:r>
      <w:r>
        <w:rPr>
          <w:color w:val="231F20"/>
        </w:rPr>
        <w:t>in</w:t>
      </w:r>
      <w:r>
        <w:rPr>
          <w:color w:val="231F20"/>
          <w:spacing w:val="-3"/>
        </w:rPr>
        <w:t> </w:t>
      </w:r>
      <w:r>
        <w:rPr>
          <w:color w:val="231F20"/>
        </w:rPr>
        <w:t>democratic</w:t>
      </w:r>
      <w:r>
        <w:rPr>
          <w:color w:val="231F20"/>
          <w:spacing w:val="-4"/>
        </w:rPr>
        <w:t> </w:t>
      </w:r>
      <w:r>
        <w:rPr>
          <w:color w:val="231F20"/>
        </w:rPr>
        <w:t>institutions</w:t>
      </w:r>
      <w:r>
        <w:rPr>
          <w:color w:val="231F20"/>
          <w:spacing w:val="-3"/>
        </w:rPr>
        <w:t> </w:t>
      </w:r>
      <w:r>
        <w:rPr>
          <w:color w:val="231F20"/>
        </w:rPr>
        <w:t>will</w:t>
      </w:r>
      <w:r>
        <w:rPr>
          <w:color w:val="231F20"/>
          <w:spacing w:val="-3"/>
        </w:rPr>
        <w:t> </w:t>
      </w:r>
      <w:r>
        <w:rPr>
          <w:color w:val="231F20"/>
        </w:rPr>
        <w:t>be</w:t>
      </w:r>
      <w:r>
        <w:rPr>
          <w:color w:val="231F20"/>
          <w:spacing w:val="-3"/>
        </w:rPr>
        <w:t> </w:t>
      </w:r>
      <w:r>
        <w:rPr>
          <w:color w:val="231F20"/>
        </w:rPr>
        <w:t>restored.</w:t>
      </w:r>
    </w:p>
    <w:p>
      <w:pPr>
        <w:pStyle w:val="BodyText"/>
        <w:spacing w:before="1"/>
        <w:rPr>
          <w:sz w:val="14"/>
        </w:rPr>
      </w:pPr>
      <w:r>
        <w:rPr/>
        <mc:AlternateContent>
          <mc:Choice Requires="wps">
            <w:drawing>
              <wp:anchor distT="0" distB="0" distL="0" distR="0" allowOverlap="1" layoutInCell="1" locked="0" behindDoc="1" simplePos="0" relativeHeight="487618560">
                <wp:simplePos x="0" y="0"/>
                <wp:positionH relativeFrom="page">
                  <wp:posOffset>991793</wp:posOffset>
                </wp:positionH>
                <wp:positionV relativeFrom="paragraph">
                  <wp:posOffset>122885</wp:posOffset>
                </wp:positionV>
                <wp:extent cx="3249930" cy="1270"/>
                <wp:effectExtent l="0" t="0" r="0" b="0"/>
                <wp:wrapTopAndBottom/>
                <wp:docPr id="211" name="Graphic 211"/>
                <wp:cNvGraphicFramePr>
                  <a:graphicFrameLocks/>
                </wp:cNvGraphicFramePr>
                <a:graphic>
                  <a:graphicData uri="http://schemas.microsoft.com/office/word/2010/wordprocessingShape">
                    <wps:wsp>
                      <wps:cNvPr id="211" name="Graphic 211"/>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094002pt;margin-top:9.676pt;width:255.9pt;height:.1pt;mso-position-horizontal-relative:page;mso-position-vertical-relative:paragraph;z-index:-15697920;mso-wrap-distance-left:0;mso-wrap-distance-right:0" id="docshape103" coordorigin="1562,194" coordsize="5118,0" path="m1562,194l6679,194e" filled="false" stroked="true" strokeweight="1pt" strokecolor="#f36f21">
                <v:path arrowok="t"/>
                <v:stroke dashstyle="solid"/>
                <w10:wrap type="topAndBottom"/>
              </v:shape>
            </w:pict>
          </mc:Fallback>
        </mc:AlternateContent>
      </w:r>
    </w:p>
    <w:p>
      <w:pPr>
        <w:pStyle w:val="BodyText"/>
        <w:spacing w:before="3"/>
        <w:rPr>
          <w:sz w:val="12"/>
        </w:rPr>
      </w:pPr>
    </w:p>
    <w:p>
      <w:pPr>
        <w:spacing w:after="0"/>
        <w:rPr>
          <w:sz w:val="12"/>
        </w:rPr>
        <w:sectPr>
          <w:pgSz w:w="13500" w:h="18440"/>
          <w:pgMar w:header="0" w:footer="1248" w:top="420" w:bottom="1440" w:left="1460" w:right="1240"/>
        </w:sectPr>
      </w:pPr>
    </w:p>
    <w:p>
      <w:pPr>
        <w:pStyle w:val="ListParagraph"/>
        <w:numPr>
          <w:ilvl w:val="0"/>
          <w:numId w:val="17"/>
        </w:numPr>
        <w:tabs>
          <w:tab w:pos="276" w:val="left" w:leader="none"/>
        </w:tabs>
        <w:spacing w:line="240" w:lineRule="auto" w:before="96" w:after="0"/>
        <w:ind w:left="276" w:right="0" w:hanging="175"/>
        <w:jc w:val="left"/>
        <w:rPr>
          <w:sz w:val="20"/>
        </w:rPr>
      </w:pPr>
      <w:r>
        <w:rPr/>
        <mc:AlternateContent>
          <mc:Choice Requires="wps">
            <w:drawing>
              <wp:anchor distT="0" distB="0" distL="0" distR="0" allowOverlap="1" layoutInCell="1" locked="0" behindDoc="0" simplePos="0" relativeHeight="15759872">
                <wp:simplePos x="0" y="0"/>
                <wp:positionH relativeFrom="page">
                  <wp:posOffset>8294395</wp:posOffset>
                </wp:positionH>
                <wp:positionV relativeFrom="page">
                  <wp:posOffset>505790</wp:posOffset>
                </wp:positionV>
                <wp:extent cx="277495" cy="1270"/>
                <wp:effectExtent l="0" t="0" r="0" b="0"/>
                <wp:wrapNone/>
                <wp:docPr id="212" name="Graphic 212"/>
                <wp:cNvGraphicFramePr>
                  <a:graphicFrameLocks/>
                </wp:cNvGraphicFramePr>
                <a:graphic>
                  <a:graphicData uri="http://schemas.microsoft.com/office/word/2010/wordprocessingShape">
                    <wps:wsp>
                      <wps:cNvPr id="212" name="Graphic 212"/>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9872" from="674.92899pt,39.826031pt" to="653.10199pt,39.826031pt" stroked="true" strokeweight="1pt" strokecolor="#000000">
                <v:stroke dashstyle="solid"/>
                <w10:wrap type="none"/>
              </v:line>
            </w:pict>
          </mc:Fallback>
        </mc:AlternateContent>
      </w:r>
      <w:r>
        <w:rPr>
          <w:color w:val="231F20"/>
          <w:sz w:val="20"/>
        </w:rPr>
        <w:t>We</w:t>
      </w:r>
      <w:r>
        <w:rPr>
          <w:color w:val="231F20"/>
          <w:spacing w:val="-8"/>
          <w:sz w:val="20"/>
        </w:rPr>
        <w:t> </w:t>
      </w:r>
      <w:r>
        <w:rPr>
          <w:color w:val="231F20"/>
          <w:sz w:val="20"/>
        </w:rPr>
        <w:t>promise</w:t>
      </w:r>
      <w:r>
        <w:rPr>
          <w:color w:val="231F20"/>
          <w:spacing w:val="-8"/>
          <w:sz w:val="20"/>
        </w:rPr>
        <w:t> </w:t>
      </w:r>
      <w:r>
        <w:rPr>
          <w:color w:val="231F20"/>
          <w:sz w:val="20"/>
        </w:rPr>
        <w:t>you</w:t>
      </w:r>
      <w:r>
        <w:rPr>
          <w:color w:val="231F20"/>
          <w:spacing w:val="-9"/>
          <w:sz w:val="20"/>
        </w:rPr>
        <w:t> </w:t>
      </w:r>
      <w:r>
        <w:rPr>
          <w:color w:val="231F20"/>
          <w:sz w:val="20"/>
        </w:rPr>
        <w:t>freedom</w:t>
      </w:r>
      <w:r>
        <w:rPr>
          <w:color w:val="231F20"/>
          <w:spacing w:val="-8"/>
          <w:sz w:val="20"/>
        </w:rPr>
        <w:t> </w:t>
      </w:r>
      <w:r>
        <w:rPr>
          <w:color w:val="231F20"/>
          <w:sz w:val="20"/>
        </w:rPr>
        <w:t>from</w:t>
      </w:r>
      <w:r>
        <w:rPr>
          <w:color w:val="231F20"/>
          <w:spacing w:val="-9"/>
          <w:sz w:val="20"/>
        </w:rPr>
        <w:t> </w:t>
      </w:r>
      <w:r>
        <w:rPr>
          <w:color w:val="231F20"/>
          <w:spacing w:val="-4"/>
          <w:sz w:val="20"/>
        </w:rPr>
        <w:t>fear.</w:t>
      </w:r>
    </w:p>
    <w:p>
      <w:pPr>
        <w:pStyle w:val="BodyText"/>
        <w:spacing w:before="20"/>
      </w:pPr>
    </w:p>
    <w:p>
      <w:pPr>
        <w:pStyle w:val="ListParagraph"/>
        <w:numPr>
          <w:ilvl w:val="0"/>
          <w:numId w:val="17"/>
        </w:numPr>
        <w:tabs>
          <w:tab w:pos="325" w:val="left" w:leader="none"/>
        </w:tabs>
        <w:spacing w:line="249" w:lineRule="auto" w:before="0" w:after="0"/>
        <w:ind w:left="101" w:right="736" w:firstLine="0"/>
        <w:jc w:val="left"/>
        <w:rPr>
          <w:sz w:val="20"/>
        </w:rPr>
      </w:pPr>
      <w:r>
        <w:rPr>
          <w:color w:val="231F20"/>
          <w:sz w:val="20"/>
        </w:rPr>
        <w:t>We</w:t>
      </w:r>
      <w:r>
        <w:rPr>
          <w:color w:val="231F20"/>
          <w:spacing w:val="-8"/>
          <w:sz w:val="20"/>
        </w:rPr>
        <w:t> </w:t>
      </w:r>
      <w:r>
        <w:rPr>
          <w:color w:val="231F20"/>
          <w:sz w:val="20"/>
        </w:rPr>
        <w:t>promise</w:t>
      </w:r>
      <w:r>
        <w:rPr>
          <w:color w:val="231F20"/>
          <w:spacing w:val="-8"/>
          <w:sz w:val="20"/>
        </w:rPr>
        <w:t> </w:t>
      </w:r>
      <w:r>
        <w:rPr>
          <w:color w:val="231F20"/>
          <w:sz w:val="20"/>
        </w:rPr>
        <w:t>to</w:t>
      </w:r>
      <w:r>
        <w:rPr>
          <w:color w:val="231F20"/>
          <w:spacing w:val="-9"/>
          <w:sz w:val="20"/>
        </w:rPr>
        <w:t> </w:t>
      </w:r>
      <w:r>
        <w:rPr>
          <w:color w:val="231F20"/>
          <w:sz w:val="20"/>
        </w:rPr>
        <w:t>restore</w:t>
      </w:r>
      <w:r>
        <w:rPr>
          <w:color w:val="231F20"/>
          <w:spacing w:val="-8"/>
          <w:sz w:val="20"/>
        </w:rPr>
        <w:t> </w:t>
      </w:r>
      <w:r>
        <w:rPr>
          <w:color w:val="231F20"/>
          <w:sz w:val="20"/>
        </w:rPr>
        <w:t>freedom</w:t>
      </w:r>
      <w:r>
        <w:rPr>
          <w:color w:val="231F20"/>
          <w:spacing w:val="-9"/>
          <w:sz w:val="20"/>
        </w:rPr>
        <w:t> </w:t>
      </w:r>
      <w:r>
        <w:rPr>
          <w:color w:val="231F20"/>
          <w:sz w:val="20"/>
        </w:rPr>
        <w:t>of</w:t>
      </w:r>
      <w:r>
        <w:rPr>
          <w:color w:val="231F20"/>
          <w:spacing w:val="-9"/>
          <w:sz w:val="20"/>
        </w:rPr>
        <w:t> </w:t>
      </w:r>
      <w:r>
        <w:rPr>
          <w:color w:val="231F20"/>
          <w:sz w:val="20"/>
        </w:rPr>
        <w:t>speech</w:t>
      </w:r>
      <w:r>
        <w:rPr>
          <w:color w:val="231F20"/>
          <w:spacing w:val="-8"/>
          <w:sz w:val="20"/>
        </w:rPr>
        <w:t> </w:t>
      </w:r>
      <w:r>
        <w:rPr>
          <w:color w:val="231F20"/>
          <w:sz w:val="20"/>
        </w:rPr>
        <w:t>and expression including full freedom of the media.</w:t>
      </w:r>
    </w:p>
    <w:p>
      <w:pPr>
        <w:pStyle w:val="BodyText"/>
        <w:spacing w:before="10"/>
      </w:pPr>
    </w:p>
    <w:p>
      <w:pPr>
        <w:pStyle w:val="ListParagraph"/>
        <w:numPr>
          <w:ilvl w:val="0"/>
          <w:numId w:val="17"/>
        </w:numPr>
        <w:tabs>
          <w:tab w:pos="325" w:val="left" w:leader="none"/>
        </w:tabs>
        <w:spacing w:line="249" w:lineRule="auto" w:before="1" w:after="0"/>
        <w:ind w:left="101" w:right="81" w:firstLine="0"/>
        <w:jc w:val="left"/>
        <w:rPr>
          <w:sz w:val="20"/>
        </w:rPr>
      </w:pPr>
      <w:r>
        <w:rPr>
          <w:color w:val="231F20"/>
          <w:sz w:val="20"/>
        </w:rPr>
        <w:t>We</w:t>
      </w:r>
      <w:r>
        <w:rPr>
          <w:color w:val="231F20"/>
          <w:spacing w:val="-8"/>
          <w:sz w:val="20"/>
        </w:rPr>
        <w:t> </w:t>
      </w:r>
      <w:r>
        <w:rPr>
          <w:color w:val="231F20"/>
          <w:sz w:val="20"/>
        </w:rPr>
        <w:t>promise</w:t>
      </w:r>
      <w:r>
        <w:rPr>
          <w:color w:val="231F20"/>
          <w:spacing w:val="-8"/>
          <w:sz w:val="20"/>
        </w:rPr>
        <w:t> </w:t>
      </w:r>
      <w:r>
        <w:rPr>
          <w:color w:val="231F20"/>
          <w:sz w:val="20"/>
        </w:rPr>
        <w:t>to</w:t>
      </w:r>
      <w:r>
        <w:rPr>
          <w:color w:val="231F20"/>
          <w:spacing w:val="-9"/>
          <w:sz w:val="20"/>
        </w:rPr>
        <w:t> </w:t>
      </w:r>
      <w:r>
        <w:rPr>
          <w:color w:val="231F20"/>
          <w:sz w:val="20"/>
        </w:rPr>
        <w:t>de-criminalise</w:t>
      </w:r>
      <w:r>
        <w:rPr>
          <w:color w:val="231F20"/>
          <w:spacing w:val="-8"/>
          <w:sz w:val="20"/>
        </w:rPr>
        <w:t> </w:t>
      </w:r>
      <w:r>
        <w:rPr>
          <w:color w:val="231F20"/>
          <w:sz w:val="20"/>
        </w:rPr>
        <w:t>the</w:t>
      </w:r>
      <w:r>
        <w:rPr>
          <w:color w:val="231F20"/>
          <w:spacing w:val="-8"/>
          <w:sz w:val="20"/>
        </w:rPr>
        <w:t> </w:t>
      </w:r>
      <w:r>
        <w:rPr>
          <w:color w:val="231F20"/>
          <w:sz w:val="20"/>
        </w:rPr>
        <w:t>offence</w:t>
      </w:r>
      <w:r>
        <w:rPr>
          <w:color w:val="231F20"/>
          <w:spacing w:val="-8"/>
          <w:sz w:val="20"/>
        </w:rPr>
        <w:t> </w:t>
      </w:r>
      <w:r>
        <w:rPr>
          <w:color w:val="231F20"/>
          <w:sz w:val="20"/>
        </w:rPr>
        <w:t>of</w:t>
      </w:r>
      <w:r>
        <w:rPr>
          <w:color w:val="231F20"/>
          <w:spacing w:val="-9"/>
          <w:sz w:val="20"/>
        </w:rPr>
        <w:t> </w:t>
      </w:r>
      <w:r>
        <w:rPr>
          <w:color w:val="231F20"/>
          <w:sz w:val="20"/>
        </w:rPr>
        <w:t>defama- tion</w:t>
      </w:r>
      <w:r>
        <w:rPr>
          <w:color w:val="231F20"/>
          <w:spacing w:val="-12"/>
          <w:sz w:val="20"/>
        </w:rPr>
        <w:t> </w:t>
      </w:r>
      <w:r>
        <w:rPr>
          <w:color w:val="231F20"/>
          <w:sz w:val="20"/>
        </w:rPr>
        <w:t>and</w:t>
      </w:r>
      <w:r>
        <w:rPr>
          <w:color w:val="231F20"/>
          <w:spacing w:val="-11"/>
          <w:sz w:val="20"/>
        </w:rPr>
        <w:t> </w:t>
      </w:r>
      <w:r>
        <w:rPr>
          <w:color w:val="231F20"/>
          <w:sz w:val="20"/>
        </w:rPr>
        <w:t>provide,</w:t>
      </w:r>
      <w:r>
        <w:rPr>
          <w:color w:val="231F20"/>
          <w:spacing w:val="-12"/>
          <w:sz w:val="20"/>
        </w:rPr>
        <w:t> </w:t>
      </w:r>
      <w:r>
        <w:rPr>
          <w:color w:val="231F20"/>
          <w:sz w:val="20"/>
        </w:rPr>
        <w:t>by</w:t>
      </w:r>
      <w:r>
        <w:rPr>
          <w:color w:val="231F20"/>
          <w:spacing w:val="-12"/>
          <w:sz w:val="20"/>
        </w:rPr>
        <w:t> </w:t>
      </w:r>
      <w:r>
        <w:rPr>
          <w:color w:val="231F20"/>
          <w:sz w:val="20"/>
        </w:rPr>
        <w:t>law,</w:t>
      </w:r>
      <w:r>
        <w:rPr>
          <w:color w:val="231F20"/>
          <w:spacing w:val="-12"/>
          <w:sz w:val="20"/>
        </w:rPr>
        <w:t> </w:t>
      </w:r>
      <w:r>
        <w:rPr>
          <w:color w:val="231F20"/>
          <w:sz w:val="20"/>
        </w:rPr>
        <w:t>a</w:t>
      </w:r>
      <w:r>
        <w:rPr>
          <w:color w:val="231F20"/>
          <w:spacing w:val="-12"/>
          <w:sz w:val="20"/>
        </w:rPr>
        <w:t> </w:t>
      </w:r>
      <w:r>
        <w:rPr>
          <w:color w:val="231F20"/>
          <w:sz w:val="20"/>
        </w:rPr>
        <w:t>speedy</w:t>
      </w:r>
      <w:r>
        <w:rPr>
          <w:color w:val="231F20"/>
          <w:spacing w:val="-12"/>
          <w:sz w:val="20"/>
        </w:rPr>
        <w:t> </w:t>
      </w:r>
      <w:r>
        <w:rPr>
          <w:color w:val="231F20"/>
          <w:sz w:val="20"/>
        </w:rPr>
        <w:t>remedy</w:t>
      </w:r>
      <w:r>
        <w:rPr>
          <w:color w:val="231F20"/>
          <w:spacing w:val="-12"/>
          <w:sz w:val="20"/>
        </w:rPr>
        <w:t> </w:t>
      </w:r>
      <w:r>
        <w:rPr>
          <w:color w:val="231F20"/>
          <w:sz w:val="20"/>
        </w:rPr>
        <w:t>by</w:t>
      </w:r>
      <w:r>
        <w:rPr>
          <w:color w:val="231F20"/>
          <w:spacing w:val="-12"/>
          <w:sz w:val="20"/>
        </w:rPr>
        <w:t> </w:t>
      </w:r>
      <w:r>
        <w:rPr>
          <w:color w:val="231F20"/>
          <w:sz w:val="20"/>
        </w:rPr>
        <w:t>way</w:t>
      </w:r>
      <w:r>
        <w:rPr>
          <w:color w:val="231F20"/>
          <w:spacing w:val="-12"/>
          <w:sz w:val="20"/>
        </w:rPr>
        <w:t> </w:t>
      </w:r>
      <w:r>
        <w:rPr>
          <w:color w:val="231F20"/>
          <w:sz w:val="20"/>
        </w:rPr>
        <w:t>of</w:t>
      </w:r>
      <w:r>
        <w:rPr>
          <w:color w:val="231F20"/>
          <w:spacing w:val="-12"/>
          <w:sz w:val="20"/>
        </w:rPr>
        <w:t> </w:t>
      </w:r>
      <w:r>
        <w:rPr>
          <w:color w:val="231F20"/>
          <w:sz w:val="20"/>
        </w:rPr>
        <w:t>civil </w:t>
      </w:r>
      <w:r>
        <w:rPr>
          <w:color w:val="231F20"/>
          <w:spacing w:val="-2"/>
          <w:sz w:val="20"/>
        </w:rPr>
        <w:t>damages.</w:t>
      </w:r>
    </w:p>
    <w:p>
      <w:pPr>
        <w:pStyle w:val="BodyText"/>
        <w:spacing w:before="10"/>
      </w:pPr>
    </w:p>
    <w:p>
      <w:pPr>
        <w:pStyle w:val="ListParagraph"/>
        <w:numPr>
          <w:ilvl w:val="0"/>
          <w:numId w:val="17"/>
        </w:numPr>
        <w:tabs>
          <w:tab w:pos="325" w:val="left" w:leader="none"/>
        </w:tabs>
        <w:spacing w:line="249" w:lineRule="auto" w:before="1" w:after="0"/>
        <w:ind w:left="101" w:right="327" w:firstLine="0"/>
        <w:jc w:val="left"/>
        <w:rPr>
          <w:sz w:val="20"/>
        </w:rPr>
      </w:pPr>
      <w:r>
        <w:rPr>
          <w:color w:val="231F20"/>
          <w:sz w:val="20"/>
        </w:rPr>
        <w:t>We</w:t>
      </w:r>
      <w:r>
        <w:rPr>
          <w:color w:val="231F20"/>
          <w:spacing w:val="-13"/>
          <w:sz w:val="20"/>
        </w:rPr>
        <w:t> </w:t>
      </w:r>
      <w:r>
        <w:rPr>
          <w:color w:val="231F20"/>
          <w:sz w:val="20"/>
        </w:rPr>
        <w:t>promise</w:t>
      </w:r>
      <w:r>
        <w:rPr>
          <w:color w:val="231F20"/>
          <w:spacing w:val="-12"/>
          <w:sz w:val="20"/>
        </w:rPr>
        <w:t> </w:t>
      </w:r>
      <w:r>
        <w:rPr>
          <w:color w:val="231F20"/>
          <w:sz w:val="20"/>
        </w:rPr>
        <w:t>to</w:t>
      </w:r>
      <w:r>
        <w:rPr>
          <w:color w:val="231F20"/>
          <w:spacing w:val="-13"/>
          <w:sz w:val="20"/>
        </w:rPr>
        <w:t> </w:t>
      </w:r>
      <w:r>
        <w:rPr>
          <w:color w:val="231F20"/>
          <w:sz w:val="20"/>
        </w:rPr>
        <w:t>end</w:t>
      </w:r>
      <w:r>
        <w:rPr>
          <w:color w:val="231F20"/>
          <w:spacing w:val="-12"/>
          <w:sz w:val="20"/>
        </w:rPr>
        <w:t> </w:t>
      </w:r>
      <w:r>
        <w:rPr>
          <w:color w:val="231F20"/>
          <w:sz w:val="20"/>
        </w:rPr>
        <w:t>the</w:t>
      </w:r>
      <w:r>
        <w:rPr>
          <w:color w:val="231F20"/>
          <w:spacing w:val="-13"/>
          <w:sz w:val="20"/>
        </w:rPr>
        <w:t> </w:t>
      </w:r>
      <w:r>
        <w:rPr>
          <w:color w:val="231F20"/>
          <w:sz w:val="20"/>
        </w:rPr>
        <w:t>arbitrary</w:t>
      </w:r>
      <w:r>
        <w:rPr>
          <w:color w:val="231F20"/>
          <w:spacing w:val="-12"/>
          <w:sz w:val="20"/>
        </w:rPr>
        <w:t> </w:t>
      </w:r>
      <w:r>
        <w:rPr>
          <w:color w:val="231F20"/>
          <w:sz w:val="20"/>
        </w:rPr>
        <w:t>and</w:t>
      </w:r>
      <w:r>
        <w:rPr>
          <w:color w:val="231F20"/>
          <w:spacing w:val="-12"/>
          <w:sz w:val="20"/>
        </w:rPr>
        <w:t> </w:t>
      </w:r>
      <w:r>
        <w:rPr>
          <w:color w:val="231F20"/>
          <w:sz w:val="20"/>
        </w:rPr>
        <w:t>indiscriminate suspension of the Internet.</w:t>
      </w:r>
    </w:p>
    <w:p>
      <w:pPr>
        <w:pStyle w:val="BodyText"/>
        <w:spacing w:before="10"/>
      </w:pPr>
    </w:p>
    <w:p>
      <w:pPr>
        <w:pStyle w:val="ListParagraph"/>
        <w:numPr>
          <w:ilvl w:val="0"/>
          <w:numId w:val="17"/>
        </w:numPr>
        <w:tabs>
          <w:tab w:pos="325" w:val="left" w:leader="none"/>
        </w:tabs>
        <w:spacing w:line="249" w:lineRule="auto" w:before="0" w:after="0"/>
        <w:ind w:left="101" w:right="38"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review</w:t>
      </w:r>
      <w:r>
        <w:rPr>
          <w:color w:val="231F20"/>
          <w:spacing w:val="-13"/>
          <w:sz w:val="20"/>
        </w:rPr>
        <w:t> </w:t>
      </w:r>
      <w:r>
        <w:rPr>
          <w:color w:val="231F20"/>
          <w:sz w:val="20"/>
        </w:rPr>
        <w:t>the</w:t>
      </w:r>
      <w:r>
        <w:rPr>
          <w:color w:val="231F20"/>
          <w:spacing w:val="-12"/>
          <w:sz w:val="20"/>
        </w:rPr>
        <w:t> </w:t>
      </w:r>
      <w:r>
        <w:rPr>
          <w:color w:val="231F20"/>
          <w:sz w:val="20"/>
        </w:rPr>
        <w:t>Telecommunications</w:t>
      </w:r>
      <w:r>
        <w:rPr>
          <w:color w:val="231F20"/>
          <w:spacing w:val="-12"/>
          <w:sz w:val="20"/>
        </w:rPr>
        <w:t> </w:t>
      </w:r>
      <w:r>
        <w:rPr>
          <w:color w:val="231F20"/>
          <w:sz w:val="20"/>
        </w:rPr>
        <w:t>Act,</w:t>
      </w:r>
      <w:r>
        <w:rPr>
          <w:color w:val="231F20"/>
          <w:spacing w:val="-12"/>
          <w:sz w:val="20"/>
        </w:rPr>
        <w:t> </w:t>
      </w:r>
      <w:r>
        <w:rPr>
          <w:color w:val="231F20"/>
          <w:sz w:val="20"/>
        </w:rPr>
        <w:t>2023</w:t>
      </w:r>
      <w:r>
        <w:rPr>
          <w:color w:val="231F20"/>
          <w:spacing w:val="-12"/>
          <w:sz w:val="20"/>
        </w:rPr>
        <w:t> </w:t>
      </w:r>
      <w:r>
        <w:rPr>
          <w:color w:val="231F20"/>
          <w:sz w:val="20"/>
        </w:rPr>
        <w:t>and remove the provisions that restrict freedom of speech and expression and that violate the right to privacy.</w:t>
      </w:r>
    </w:p>
    <w:p>
      <w:pPr>
        <w:pStyle w:val="BodyText"/>
        <w:spacing w:before="11"/>
      </w:pPr>
    </w:p>
    <w:p>
      <w:pPr>
        <w:pStyle w:val="ListParagraph"/>
        <w:numPr>
          <w:ilvl w:val="0"/>
          <w:numId w:val="17"/>
        </w:numPr>
        <w:tabs>
          <w:tab w:pos="325" w:val="left" w:leader="none"/>
        </w:tabs>
        <w:spacing w:line="249" w:lineRule="auto" w:before="0" w:after="0"/>
        <w:ind w:left="101" w:right="229" w:firstLine="0"/>
        <w:jc w:val="left"/>
        <w:rPr>
          <w:sz w:val="20"/>
        </w:rPr>
      </w:pPr>
      <w:r>
        <w:rPr>
          <w:color w:val="231F20"/>
          <w:sz w:val="20"/>
        </w:rPr>
        <w:t>We</w:t>
      </w:r>
      <w:r>
        <w:rPr>
          <w:color w:val="231F20"/>
          <w:spacing w:val="-10"/>
          <w:sz w:val="20"/>
        </w:rPr>
        <w:t> </w:t>
      </w:r>
      <w:r>
        <w:rPr>
          <w:color w:val="231F20"/>
          <w:sz w:val="20"/>
        </w:rPr>
        <w:t>promise</w:t>
      </w:r>
      <w:r>
        <w:rPr>
          <w:color w:val="231F20"/>
          <w:spacing w:val="-10"/>
          <w:sz w:val="20"/>
        </w:rPr>
        <w:t> </w:t>
      </w:r>
      <w:r>
        <w:rPr>
          <w:color w:val="231F20"/>
          <w:sz w:val="20"/>
        </w:rPr>
        <w:t>to</w:t>
      </w:r>
      <w:r>
        <w:rPr>
          <w:color w:val="231F20"/>
          <w:spacing w:val="-11"/>
          <w:sz w:val="20"/>
        </w:rPr>
        <w:t> </w:t>
      </w:r>
      <w:r>
        <w:rPr>
          <w:color w:val="231F20"/>
          <w:sz w:val="20"/>
        </w:rPr>
        <w:t>review</w:t>
      </w:r>
      <w:r>
        <w:rPr>
          <w:color w:val="231F20"/>
          <w:spacing w:val="-11"/>
          <w:sz w:val="20"/>
        </w:rPr>
        <w:t> </w:t>
      </w:r>
      <w:r>
        <w:rPr>
          <w:color w:val="231F20"/>
          <w:sz w:val="20"/>
        </w:rPr>
        <w:t>all</w:t>
      </w:r>
      <w:r>
        <w:rPr>
          <w:color w:val="231F20"/>
          <w:spacing w:val="-10"/>
          <w:sz w:val="20"/>
        </w:rPr>
        <w:t> </w:t>
      </w:r>
      <w:r>
        <w:rPr>
          <w:color w:val="231F20"/>
          <w:sz w:val="20"/>
        </w:rPr>
        <w:t>laws</w:t>
      </w:r>
      <w:r>
        <w:rPr>
          <w:color w:val="231F20"/>
          <w:spacing w:val="-10"/>
          <w:sz w:val="20"/>
        </w:rPr>
        <w:t> </w:t>
      </w:r>
      <w:r>
        <w:rPr>
          <w:color w:val="231F20"/>
          <w:sz w:val="20"/>
        </w:rPr>
        <w:t>that</w:t>
      </w:r>
      <w:r>
        <w:rPr>
          <w:color w:val="231F20"/>
          <w:spacing w:val="-10"/>
          <w:sz w:val="20"/>
        </w:rPr>
        <w:t> </w:t>
      </w:r>
      <w:r>
        <w:rPr>
          <w:color w:val="231F20"/>
          <w:sz w:val="20"/>
        </w:rPr>
        <w:t>interfere</w:t>
      </w:r>
      <w:r>
        <w:rPr>
          <w:color w:val="231F20"/>
          <w:spacing w:val="-10"/>
          <w:sz w:val="20"/>
        </w:rPr>
        <w:t> </w:t>
      </w:r>
      <w:r>
        <w:rPr>
          <w:color w:val="231F20"/>
          <w:sz w:val="20"/>
        </w:rPr>
        <w:t>with</w:t>
      </w:r>
      <w:r>
        <w:rPr>
          <w:color w:val="231F20"/>
          <w:spacing w:val="-10"/>
          <w:sz w:val="20"/>
        </w:rPr>
        <w:t> </w:t>
      </w:r>
      <w:r>
        <w:rPr>
          <w:color w:val="231F20"/>
          <w:sz w:val="20"/>
        </w:rPr>
        <w:t>the right to privacy and make suitable amendments to various laws to uphold the right to privacy.</w:t>
      </w:r>
    </w:p>
    <w:p>
      <w:pPr>
        <w:pStyle w:val="ListParagraph"/>
        <w:numPr>
          <w:ilvl w:val="0"/>
          <w:numId w:val="17"/>
        </w:numPr>
        <w:tabs>
          <w:tab w:pos="325" w:val="left" w:leader="none"/>
        </w:tabs>
        <w:spacing w:line="249" w:lineRule="auto" w:before="96" w:after="0"/>
        <w:ind w:left="101" w:right="359" w:firstLine="0"/>
        <w:jc w:val="left"/>
        <w:rPr>
          <w:sz w:val="20"/>
        </w:rPr>
      </w:pPr>
      <w:r>
        <w:rPr/>
        <w:br w:type="column"/>
      </w:r>
      <w:r>
        <w:rPr>
          <w:color w:val="231F20"/>
          <w:sz w:val="20"/>
        </w:rPr>
        <w:t>We</w:t>
      </w:r>
      <w:r>
        <w:rPr>
          <w:color w:val="231F20"/>
          <w:spacing w:val="-13"/>
          <w:sz w:val="20"/>
        </w:rPr>
        <w:t> </w:t>
      </w:r>
      <w:r>
        <w:rPr>
          <w:color w:val="231F20"/>
          <w:sz w:val="20"/>
        </w:rPr>
        <w:t>promise</w:t>
      </w:r>
      <w:r>
        <w:rPr>
          <w:color w:val="231F20"/>
          <w:spacing w:val="-12"/>
          <w:sz w:val="20"/>
        </w:rPr>
        <w:t> </w:t>
      </w:r>
      <w:r>
        <w:rPr>
          <w:color w:val="231F20"/>
          <w:sz w:val="20"/>
        </w:rPr>
        <w:t>to</w:t>
      </w:r>
      <w:r>
        <w:rPr>
          <w:color w:val="231F20"/>
          <w:spacing w:val="-13"/>
          <w:sz w:val="20"/>
        </w:rPr>
        <w:t> </w:t>
      </w:r>
      <w:r>
        <w:rPr>
          <w:color w:val="231F20"/>
          <w:sz w:val="20"/>
        </w:rPr>
        <w:t>uphold</w:t>
      </w:r>
      <w:r>
        <w:rPr>
          <w:color w:val="231F20"/>
          <w:spacing w:val="-12"/>
          <w:sz w:val="20"/>
        </w:rPr>
        <w:t> </w:t>
      </w:r>
      <w:r>
        <w:rPr>
          <w:color w:val="231F20"/>
          <w:sz w:val="20"/>
        </w:rPr>
        <w:t>the</w:t>
      </w:r>
      <w:r>
        <w:rPr>
          <w:color w:val="231F20"/>
          <w:spacing w:val="-13"/>
          <w:sz w:val="20"/>
        </w:rPr>
        <w:t> </w:t>
      </w:r>
      <w:r>
        <w:rPr>
          <w:color w:val="231F20"/>
          <w:sz w:val="20"/>
        </w:rPr>
        <w:t>people’s</w:t>
      </w:r>
      <w:r>
        <w:rPr>
          <w:color w:val="231F20"/>
          <w:spacing w:val="-12"/>
          <w:sz w:val="20"/>
        </w:rPr>
        <w:t> </w:t>
      </w:r>
      <w:r>
        <w:rPr>
          <w:color w:val="231F20"/>
          <w:sz w:val="20"/>
        </w:rPr>
        <w:t>right</w:t>
      </w:r>
      <w:r>
        <w:rPr>
          <w:color w:val="231F20"/>
          <w:spacing w:val="-12"/>
          <w:sz w:val="20"/>
        </w:rPr>
        <w:t> </w:t>
      </w:r>
      <w:r>
        <w:rPr>
          <w:color w:val="231F20"/>
          <w:sz w:val="20"/>
        </w:rPr>
        <w:t>to</w:t>
      </w:r>
      <w:r>
        <w:rPr>
          <w:color w:val="231F20"/>
          <w:spacing w:val="-13"/>
          <w:sz w:val="20"/>
        </w:rPr>
        <w:t> </w:t>
      </w:r>
      <w:r>
        <w:rPr>
          <w:color w:val="231F20"/>
          <w:sz w:val="20"/>
        </w:rPr>
        <w:t>assemble peacefully and to form associations.</w:t>
      </w:r>
    </w:p>
    <w:p>
      <w:pPr>
        <w:pStyle w:val="BodyText"/>
        <w:spacing w:before="10"/>
      </w:pPr>
    </w:p>
    <w:p>
      <w:pPr>
        <w:pStyle w:val="ListParagraph"/>
        <w:numPr>
          <w:ilvl w:val="0"/>
          <w:numId w:val="17"/>
        </w:numPr>
        <w:tabs>
          <w:tab w:pos="325" w:val="left" w:leader="none"/>
        </w:tabs>
        <w:spacing w:line="249" w:lineRule="auto" w:before="1" w:after="0"/>
        <w:ind w:left="101" w:right="363" w:firstLine="0"/>
        <w:jc w:val="left"/>
        <w:rPr>
          <w:sz w:val="20"/>
        </w:rPr>
      </w:pPr>
      <w:r>
        <w:rPr>
          <w:color w:val="231F20"/>
          <w:sz w:val="20"/>
        </w:rPr>
        <w:t>We</w:t>
      </w:r>
      <w:r>
        <w:rPr>
          <w:color w:val="231F20"/>
          <w:spacing w:val="-9"/>
          <w:sz w:val="20"/>
        </w:rPr>
        <w:t> </w:t>
      </w:r>
      <w:r>
        <w:rPr>
          <w:color w:val="231F20"/>
          <w:sz w:val="20"/>
        </w:rPr>
        <w:t>promise</w:t>
      </w:r>
      <w:r>
        <w:rPr>
          <w:color w:val="231F20"/>
          <w:spacing w:val="-9"/>
          <w:sz w:val="20"/>
        </w:rPr>
        <w:t> </w:t>
      </w:r>
      <w:r>
        <w:rPr>
          <w:color w:val="231F20"/>
          <w:sz w:val="20"/>
        </w:rPr>
        <w:t>not</w:t>
      </w:r>
      <w:r>
        <w:rPr>
          <w:color w:val="231F20"/>
          <w:spacing w:val="-9"/>
          <w:sz w:val="20"/>
        </w:rPr>
        <w:t> </w:t>
      </w:r>
      <w:r>
        <w:rPr>
          <w:color w:val="231F20"/>
          <w:sz w:val="20"/>
        </w:rPr>
        <w:t>to</w:t>
      </w:r>
      <w:r>
        <w:rPr>
          <w:color w:val="231F20"/>
          <w:spacing w:val="-10"/>
          <w:sz w:val="20"/>
        </w:rPr>
        <w:t> </w:t>
      </w:r>
      <w:r>
        <w:rPr>
          <w:color w:val="231F20"/>
          <w:sz w:val="20"/>
        </w:rPr>
        <w:t>interfere</w:t>
      </w:r>
      <w:r>
        <w:rPr>
          <w:color w:val="231F20"/>
          <w:spacing w:val="-9"/>
          <w:sz w:val="20"/>
        </w:rPr>
        <w:t> </w:t>
      </w:r>
      <w:r>
        <w:rPr>
          <w:color w:val="231F20"/>
          <w:sz w:val="20"/>
        </w:rPr>
        <w:t>with</w:t>
      </w:r>
      <w:r>
        <w:rPr>
          <w:color w:val="231F20"/>
          <w:spacing w:val="-9"/>
          <w:sz w:val="20"/>
        </w:rPr>
        <w:t> </w:t>
      </w:r>
      <w:r>
        <w:rPr>
          <w:color w:val="231F20"/>
          <w:sz w:val="20"/>
        </w:rPr>
        <w:t>personal</w:t>
      </w:r>
      <w:r>
        <w:rPr>
          <w:color w:val="231F20"/>
          <w:spacing w:val="-9"/>
          <w:sz w:val="20"/>
        </w:rPr>
        <w:t> </w:t>
      </w:r>
      <w:r>
        <w:rPr>
          <w:color w:val="231F20"/>
          <w:sz w:val="20"/>
        </w:rPr>
        <w:t>choices</w:t>
      </w:r>
      <w:r>
        <w:rPr>
          <w:color w:val="231F20"/>
          <w:spacing w:val="-9"/>
          <w:sz w:val="20"/>
        </w:rPr>
        <w:t> </w:t>
      </w:r>
      <w:r>
        <w:rPr>
          <w:color w:val="231F20"/>
          <w:sz w:val="20"/>
        </w:rPr>
        <w:t>of food and dress, to love and marry, and to travel and reside in any part of India. All laws and rules that interfere unreasonably with personal freedoms will be </w:t>
      </w:r>
      <w:r>
        <w:rPr>
          <w:color w:val="231F20"/>
          <w:spacing w:val="-2"/>
          <w:sz w:val="20"/>
        </w:rPr>
        <w:t>repealed.</w:t>
      </w:r>
    </w:p>
    <w:p>
      <w:pPr>
        <w:pStyle w:val="BodyText"/>
        <w:spacing w:before="11"/>
      </w:pPr>
    </w:p>
    <w:p>
      <w:pPr>
        <w:pStyle w:val="ListParagraph"/>
        <w:numPr>
          <w:ilvl w:val="0"/>
          <w:numId w:val="17"/>
        </w:numPr>
        <w:tabs>
          <w:tab w:pos="325" w:val="left" w:leader="none"/>
        </w:tabs>
        <w:spacing w:line="249" w:lineRule="auto" w:before="0" w:after="0"/>
        <w:ind w:left="101" w:right="342" w:firstLine="0"/>
        <w:jc w:val="left"/>
        <w:rPr>
          <w:sz w:val="20"/>
        </w:rPr>
      </w:pPr>
      <w:r>
        <w:rPr>
          <w:color w:val="231F20"/>
          <w:sz w:val="20"/>
        </w:rPr>
        <w:t>We promise that the two Houses of Parliament will each meet for 100 days in a year and the great traditions of Parliament that prevailed in the past will be</w:t>
      </w:r>
      <w:r>
        <w:rPr>
          <w:color w:val="231F20"/>
          <w:spacing w:val="-13"/>
          <w:sz w:val="20"/>
        </w:rPr>
        <w:t> </w:t>
      </w:r>
      <w:r>
        <w:rPr>
          <w:color w:val="231F20"/>
          <w:sz w:val="20"/>
        </w:rPr>
        <w:t>revived</w:t>
      </w:r>
      <w:r>
        <w:rPr>
          <w:color w:val="231F20"/>
          <w:spacing w:val="-12"/>
          <w:sz w:val="20"/>
        </w:rPr>
        <w:t> </w:t>
      </w:r>
      <w:r>
        <w:rPr>
          <w:color w:val="231F20"/>
          <w:sz w:val="20"/>
        </w:rPr>
        <w:t>and</w:t>
      </w:r>
      <w:r>
        <w:rPr>
          <w:color w:val="231F20"/>
          <w:spacing w:val="-13"/>
          <w:sz w:val="20"/>
        </w:rPr>
        <w:t> </w:t>
      </w:r>
      <w:r>
        <w:rPr>
          <w:color w:val="231F20"/>
          <w:sz w:val="20"/>
        </w:rPr>
        <w:t>scrupulously</w:t>
      </w:r>
      <w:r>
        <w:rPr>
          <w:color w:val="231F20"/>
          <w:spacing w:val="-12"/>
          <w:sz w:val="20"/>
        </w:rPr>
        <w:t> </w:t>
      </w:r>
      <w:r>
        <w:rPr>
          <w:color w:val="231F20"/>
          <w:sz w:val="20"/>
        </w:rPr>
        <w:t>observed.</w:t>
      </w:r>
      <w:r>
        <w:rPr>
          <w:color w:val="231F20"/>
          <w:spacing w:val="-13"/>
          <w:sz w:val="20"/>
        </w:rPr>
        <w:t> </w:t>
      </w:r>
      <w:r>
        <w:rPr>
          <w:color w:val="231F20"/>
          <w:sz w:val="20"/>
        </w:rPr>
        <w:t>We</w:t>
      </w:r>
      <w:r>
        <w:rPr>
          <w:color w:val="231F20"/>
          <w:spacing w:val="-12"/>
          <w:sz w:val="20"/>
        </w:rPr>
        <w:t> </w:t>
      </w:r>
      <w:r>
        <w:rPr>
          <w:color w:val="231F20"/>
          <w:sz w:val="20"/>
        </w:rPr>
        <w:t>promise</w:t>
      </w:r>
      <w:r>
        <w:rPr>
          <w:color w:val="231F20"/>
          <w:spacing w:val="-12"/>
          <w:sz w:val="20"/>
        </w:rPr>
        <w:t> </w:t>
      </w:r>
      <w:r>
        <w:rPr>
          <w:color w:val="231F20"/>
          <w:sz w:val="20"/>
        </w:rPr>
        <w:t>that one day in a week will be devoted to discuss the agenda suggested by the opposition benches in each House. We promise that the presiding officers of the two Houses will be required to sever their connection with</w:t>
      </w:r>
      <w:r>
        <w:rPr>
          <w:color w:val="231F20"/>
          <w:spacing w:val="-13"/>
          <w:sz w:val="20"/>
        </w:rPr>
        <w:t> </w:t>
      </w:r>
      <w:r>
        <w:rPr>
          <w:color w:val="231F20"/>
          <w:sz w:val="20"/>
        </w:rPr>
        <w:t>any</w:t>
      </w:r>
      <w:r>
        <w:rPr>
          <w:color w:val="231F20"/>
          <w:spacing w:val="-12"/>
          <w:sz w:val="20"/>
        </w:rPr>
        <w:t> </w:t>
      </w:r>
      <w:r>
        <w:rPr>
          <w:color w:val="231F20"/>
          <w:sz w:val="20"/>
        </w:rPr>
        <w:t>political</w:t>
      </w:r>
      <w:r>
        <w:rPr>
          <w:color w:val="231F20"/>
          <w:spacing w:val="-13"/>
          <w:sz w:val="20"/>
        </w:rPr>
        <w:t> </w:t>
      </w:r>
      <w:r>
        <w:rPr>
          <w:color w:val="231F20"/>
          <w:sz w:val="20"/>
        </w:rPr>
        <w:t>party,</w:t>
      </w:r>
      <w:r>
        <w:rPr>
          <w:color w:val="231F20"/>
          <w:spacing w:val="-12"/>
          <w:sz w:val="20"/>
        </w:rPr>
        <w:t> </w:t>
      </w:r>
      <w:r>
        <w:rPr>
          <w:color w:val="231F20"/>
          <w:sz w:val="20"/>
        </w:rPr>
        <w:t>remain</w:t>
      </w:r>
      <w:r>
        <w:rPr>
          <w:color w:val="231F20"/>
          <w:spacing w:val="-13"/>
          <w:sz w:val="20"/>
        </w:rPr>
        <w:t> </w:t>
      </w:r>
      <w:r>
        <w:rPr>
          <w:color w:val="231F20"/>
          <w:sz w:val="20"/>
        </w:rPr>
        <w:t>neutral,</w:t>
      </w:r>
      <w:r>
        <w:rPr>
          <w:color w:val="231F20"/>
          <w:spacing w:val="-12"/>
          <w:sz w:val="20"/>
        </w:rPr>
        <w:t> </w:t>
      </w:r>
      <w:r>
        <w:rPr>
          <w:color w:val="231F20"/>
          <w:sz w:val="20"/>
        </w:rPr>
        <w:t>and</w:t>
      </w:r>
      <w:r>
        <w:rPr>
          <w:color w:val="231F20"/>
          <w:spacing w:val="-12"/>
          <w:sz w:val="20"/>
        </w:rPr>
        <w:t> </w:t>
      </w:r>
      <w:r>
        <w:rPr>
          <w:color w:val="231F20"/>
          <w:sz w:val="20"/>
        </w:rPr>
        <w:t>observe</w:t>
      </w:r>
      <w:r>
        <w:rPr>
          <w:color w:val="231F20"/>
          <w:spacing w:val="-12"/>
          <w:sz w:val="20"/>
        </w:rPr>
        <w:t> </w:t>
      </w:r>
      <w:r>
        <w:rPr>
          <w:color w:val="231F20"/>
          <w:sz w:val="20"/>
        </w:rPr>
        <w:t>the age-old norm that the ‘Speaker does not speak’.</w:t>
      </w:r>
    </w:p>
    <w:p>
      <w:pPr>
        <w:spacing w:after="0" w:line="249" w:lineRule="auto"/>
        <w:jc w:val="left"/>
        <w:rPr>
          <w:sz w:val="20"/>
        </w:rPr>
        <w:sectPr>
          <w:type w:val="continuous"/>
          <w:pgSz w:w="13500" w:h="18440"/>
          <w:pgMar w:header="0" w:footer="1248" w:top="420" w:bottom="420" w:left="1460" w:right="1240"/>
          <w:cols w:num="2" w:equalWidth="0">
            <w:col w:w="5128" w:space="343"/>
            <w:col w:w="5329"/>
          </w:cols>
        </w:sectPr>
      </w:pPr>
    </w:p>
    <w:p>
      <w:pPr>
        <w:pStyle w:val="BodyText"/>
      </w:pPr>
    </w:p>
    <w:p>
      <w:pPr>
        <w:pStyle w:val="BodyText"/>
        <w:spacing w:before="142"/>
      </w:pPr>
    </w:p>
    <w:p>
      <w:pPr>
        <w:spacing w:after="0"/>
        <w:sectPr>
          <w:headerReference w:type="default" r:id="rId56"/>
          <w:footerReference w:type="default" r:id="rId57"/>
          <w:pgSz w:w="13500" w:h="18440"/>
          <w:pgMar w:header="0" w:footer="1248" w:top="800" w:bottom="1440" w:left="1460" w:right="1240"/>
        </w:sectPr>
      </w:pPr>
    </w:p>
    <w:p>
      <w:pPr>
        <w:pStyle w:val="ListParagraph"/>
        <w:numPr>
          <w:ilvl w:val="0"/>
          <w:numId w:val="17"/>
        </w:numPr>
        <w:tabs>
          <w:tab w:pos="439" w:val="left" w:leader="none"/>
        </w:tabs>
        <w:spacing w:line="249" w:lineRule="auto" w:before="95" w:after="0"/>
        <w:ind w:left="101" w:right="90" w:firstLine="0"/>
        <w:jc w:val="left"/>
        <w:rPr>
          <w:sz w:val="20"/>
        </w:rPr>
      </w:pPr>
      <w:r>
        <w:rPr>
          <w:color w:val="231F20"/>
          <w:sz w:val="20"/>
        </w:rPr>
        <w:t>We reject the ‘one nation one election’ idea and we promise that elections to the Lok Sabha and the State Assemblies will be held as and when they are due in accordance</w:t>
      </w:r>
      <w:r>
        <w:rPr>
          <w:color w:val="231F20"/>
          <w:spacing w:val="-13"/>
          <w:sz w:val="20"/>
        </w:rPr>
        <w:t> </w:t>
      </w:r>
      <w:r>
        <w:rPr>
          <w:color w:val="231F20"/>
          <w:sz w:val="20"/>
        </w:rPr>
        <w:t>with</w:t>
      </w:r>
      <w:r>
        <w:rPr>
          <w:color w:val="231F20"/>
          <w:spacing w:val="-12"/>
          <w:sz w:val="20"/>
        </w:rPr>
        <w:t> </w:t>
      </w:r>
      <w:r>
        <w:rPr>
          <w:color w:val="231F20"/>
          <w:sz w:val="20"/>
        </w:rPr>
        <w:t>the</w:t>
      </w:r>
      <w:r>
        <w:rPr>
          <w:color w:val="231F20"/>
          <w:spacing w:val="-13"/>
          <w:sz w:val="20"/>
        </w:rPr>
        <w:t> </w:t>
      </w:r>
      <w:r>
        <w:rPr>
          <w:color w:val="231F20"/>
          <w:sz w:val="20"/>
        </w:rPr>
        <w:t>Constitution</w:t>
      </w:r>
      <w:r>
        <w:rPr>
          <w:color w:val="231F20"/>
          <w:spacing w:val="-12"/>
          <w:sz w:val="20"/>
        </w:rPr>
        <w:t> </w:t>
      </w:r>
      <w:r>
        <w:rPr>
          <w:color w:val="231F20"/>
          <w:sz w:val="20"/>
        </w:rPr>
        <w:t>and</w:t>
      </w:r>
      <w:r>
        <w:rPr>
          <w:color w:val="231F20"/>
          <w:spacing w:val="-13"/>
          <w:sz w:val="20"/>
        </w:rPr>
        <w:t> </w:t>
      </w:r>
      <w:r>
        <w:rPr>
          <w:color w:val="231F20"/>
          <w:sz w:val="20"/>
        </w:rPr>
        <w:t>the</w:t>
      </w:r>
      <w:r>
        <w:rPr>
          <w:color w:val="231F20"/>
          <w:spacing w:val="-12"/>
          <w:sz w:val="20"/>
        </w:rPr>
        <w:t> </w:t>
      </w:r>
      <w:r>
        <w:rPr>
          <w:color w:val="231F20"/>
          <w:sz w:val="20"/>
        </w:rPr>
        <w:t>traditions</w:t>
      </w:r>
      <w:r>
        <w:rPr>
          <w:color w:val="231F20"/>
          <w:spacing w:val="-12"/>
          <w:sz w:val="20"/>
        </w:rPr>
        <w:t> </w:t>
      </w:r>
      <w:r>
        <w:rPr>
          <w:color w:val="231F20"/>
          <w:sz w:val="20"/>
        </w:rPr>
        <w:t>of</w:t>
      </w:r>
      <w:r>
        <w:rPr>
          <w:color w:val="231F20"/>
          <w:spacing w:val="-13"/>
          <w:sz w:val="20"/>
        </w:rPr>
        <w:t> </w:t>
      </w:r>
      <w:r>
        <w:rPr>
          <w:color w:val="231F20"/>
          <w:sz w:val="20"/>
        </w:rPr>
        <w:t>a parliamentary democracy.</w:t>
      </w:r>
    </w:p>
    <w:p>
      <w:pPr>
        <w:pStyle w:val="BodyText"/>
        <w:spacing w:before="12"/>
      </w:pPr>
    </w:p>
    <w:p>
      <w:pPr>
        <w:pStyle w:val="ListParagraph"/>
        <w:numPr>
          <w:ilvl w:val="0"/>
          <w:numId w:val="17"/>
        </w:numPr>
        <w:tabs>
          <w:tab w:pos="439" w:val="left" w:leader="none"/>
        </w:tabs>
        <w:spacing w:line="249" w:lineRule="auto" w:before="0" w:after="0"/>
        <w:ind w:left="101" w:right="51" w:firstLine="0"/>
        <w:jc w:val="left"/>
        <w:rPr>
          <w:sz w:val="20"/>
        </w:rPr>
      </w:pPr>
      <w:r>
        <w:rPr>
          <w:color w:val="231F20"/>
          <w:sz w:val="20"/>
        </w:rPr>
        <w:t>We promise to restore the voters’ trust in the election process. We will amend the election laws to combine</w:t>
      </w:r>
      <w:r>
        <w:rPr>
          <w:color w:val="231F20"/>
          <w:spacing w:val="-4"/>
          <w:sz w:val="20"/>
        </w:rPr>
        <w:t> </w:t>
      </w:r>
      <w:r>
        <w:rPr>
          <w:color w:val="231F20"/>
          <w:sz w:val="20"/>
        </w:rPr>
        <w:t>the</w:t>
      </w:r>
      <w:r>
        <w:rPr>
          <w:color w:val="231F20"/>
          <w:spacing w:val="-4"/>
          <w:sz w:val="20"/>
        </w:rPr>
        <w:t> </w:t>
      </w:r>
      <w:r>
        <w:rPr>
          <w:color w:val="231F20"/>
          <w:sz w:val="20"/>
        </w:rPr>
        <w:t>efficiency</w:t>
      </w:r>
      <w:r>
        <w:rPr>
          <w:color w:val="231F20"/>
          <w:spacing w:val="-5"/>
          <w:sz w:val="20"/>
        </w:rPr>
        <w:t> </w:t>
      </w:r>
      <w:r>
        <w:rPr>
          <w:color w:val="231F20"/>
          <w:sz w:val="20"/>
        </w:rPr>
        <w:t>of</w:t>
      </w:r>
      <w:r>
        <w:rPr>
          <w:color w:val="231F20"/>
          <w:spacing w:val="-5"/>
          <w:sz w:val="20"/>
        </w:rPr>
        <w:t> </w:t>
      </w:r>
      <w:r>
        <w:rPr>
          <w:color w:val="231F20"/>
          <w:sz w:val="20"/>
        </w:rPr>
        <w:t>the</w:t>
      </w:r>
      <w:r>
        <w:rPr>
          <w:color w:val="231F20"/>
          <w:spacing w:val="-4"/>
          <w:sz w:val="20"/>
        </w:rPr>
        <w:t> </w:t>
      </w:r>
      <w:r>
        <w:rPr>
          <w:color w:val="231F20"/>
          <w:sz w:val="20"/>
        </w:rPr>
        <w:t>electronic</w:t>
      </w:r>
      <w:r>
        <w:rPr>
          <w:color w:val="231F20"/>
          <w:spacing w:val="-5"/>
          <w:sz w:val="20"/>
        </w:rPr>
        <w:t> </w:t>
      </w:r>
      <w:r>
        <w:rPr>
          <w:color w:val="231F20"/>
          <w:sz w:val="20"/>
        </w:rPr>
        <w:t>voting</w:t>
      </w:r>
      <w:r>
        <w:rPr>
          <w:color w:val="231F20"/>
          <w:spacing w:val="-5"/>
          <w:sz w:val="20"/>
        </w:rPr>
        <w:t> </w:t>
      </w:r>
      <w:r>
        <w:rPr>
          <w:color w:val="231F20"/>
          <w:sz w:val="20"/>
        </w:rPr>
        <w:t>machine (EVM) and the transparency of the ballot paper. Voting will</w:t>
      </w:r>
      <w:r>
        <w:rPr>
          <w:color w:val="231F20"/>
          <w:spacing w:val="-9"/>
          <w:sz w:val="20"/>
        </w:rPr>
        <w:t> </w:t>
      </w:r>
      <w:r>
        <w:rPr>
          <w:color w:val="231F20"/>
          <w:sz w:val="20"/>
        </w:rPr>
        <w:t>be</w:t>
      </w:r>
      <w:r>
        <w:rPr>
          <w:color w:val="231F20"/>
          <w:spacing w:val="-9"/>
          <w:sz w:val="20"/>
        </w:rPr>
        <w:t> </w:t>
      </w:r>
      <w:r>
        <w:rPr>
          <w:color w:val="231F20"/>
          <w:sz w:val="20"/>
        </w:rPr>
        <w:t>through</w:t>
      </w:r>
      <w:r>
        <w:rPr>
          <w:color w:val="231F20"/>
          <w:spacing w:val="-9"/>
          <w:sz w:val="20"/>
        </w:rPr>
        <w:t> </w:t>
      </w:r>
      <w:r>
        <w:rPr>
          <w:color w:val="231F20"/>
          <w:sz w:val="20"/>
        </w:rPr>
        <w:t>the</w:t>
      </w:r>
      <w:r>
        <w:rPr>
          <w:color w:val="231F20"/>
          <w:spacing w:val="-9"/>
          <w:sz w:val="20"/>
        </w:rPr>
        <w:t> </w:t>
      </w:r>
      <w:r>
        <w:rPr>
          <w:color w:val="231F20"/>
          <w:sz w:val="20"/>
        </w:rPr>
        <w:t>EVM</w:t>
      </w:r>
      <w:r>
        <w:rPr>
          <w:color w:val="231F20"/>
          <w:spacing w:val="-9"/>
          <w:sz w:val="20"/>
        </w:rPr>
        <w:t> </w:t>
      </w:r>
      <w:r>
        <w:rPr>
          <w:color w:val="231F20"/>
          <w:sz w:val="20"/>
        </w:rPr>
        <w:t>but</w:t>
      </w:r>
      <w:r>
        <w:rPr>
          <w:color w:val="231F20"/>
          <w:spacing w:val="-9"/>
          <w:sz w:val="20"/>
        </w:rPr>
        <w:t> </w:t>
      </w:r>
      <w:r>
        <w:rPr>
          <w:color w:val="231F20"/>
          <w:sz w:val="20"/>
        </w:rPr>
        <w:t>the</w:t>
      </w:r>
      <w:r>
        <w:rPr>
          <w:color w:val="231F20"/>
          <w:spacing w:val="-9"/>
          <w:sz w:val="20"/>
        </w:rPr>
        <w:t> </w:t>
      </w:r>
      <w:r>
        <w:rPr>
          <w:color w:val="231F20"/>
          <w:sz w:val="20"/>
        </w:rPr>
        <w:t>voter</w:t>
      </w:r>
      <w:r>
        <w:rPr>
          <w:color w:val="231F20"/>
          <w:spacing w:val="-9"/>
          <w:sz w:val="20"/>
        </w:rPr>
        <w:t> </w:t>
      </w:r>
      <w:r>
        <w:rPr>
          <w:color w:val="231F20"/>
          <w:sz w:val="20"/>
        </w:rPr>
        <w:t>will</w:t>
      </w:r>
      <w:r>
        <w:rPr>
          <w:color w:val="231F20"/>
          <w:spacing w:val="-9"/>
          <w:sz w:val="20"/>
        </w:rPr>
        <w:t> </w:t>
      </w:r>
      <w:r>
        <w:rPr>
          <w:color w:val="231F20"/>
          <w:sz w:val="20"/>
        </w:rPr>
        <w:t>be</w:t>
      </w:r>
      <w:r>
        <w:rPr>
          <w:color w:val="231F20"/>
          <w:spacing w:val="-9"/>
          <w:sz w:val="20"/>
        </w:rPr>
        <w:t> </w:t>
      </w:r>
      <w:r>
        <w:rPr>
          <w:color w:val="231F20"/>
          <w:sz w:val="20"/>
        </w:rPr>
        <w:t>able</w:t>
      </w:r>
      <w:r>
        <w:rPr>
          <w:color w:val="231F20"/>
          <w:spacing w:val="-9"/>
          <w:sz w:val="20"/>
        </w:rPr>
        <w:t> </w:t>
      </w:r>
      <w:r>
        <w:rPr>
          <w:color w:val="231F20"/>
          <w:sz w:val="20"/>
        </w:rPr>
        <w:t>to</w:t>
      </w:r>
      <w:r>
        <w:rPr>
          <w:color w:val="231F20"/>
          <w:spacing w:val="-9"/>
          <w:sz w:val="20"/>
        </w:rPr>
        <w:t> </w:t>
      </w:r>
      <w:r>
        <w:rPr>
          <w:color w:val="231F20"/>
          <w:sz w:val="20"/>
        </w:rPr>
        <w:t>hold and deposit the machine-generated voting slip into the voter-verifiable paper audit trail (VVPAT) unit.</w:t>
      </w:r>
      <w:r>
        <w:rPr>
          <w:color w:val="231F20"/>
          <w:spacing w:val="-1"/>
          <w:sz w:val="20"/>
        </w:rPr>
        <w:t> </w:t>
      </w:r>
      <w:r>
        <w:rPr>
          <w:color w:val="231F20"/>
          <w:sz w:val="20"/>
        </w:rPr>
        <w:t>The electronic</w:t>
      </w:r>
      <w:r>
        <w:rPr>
          <w:color w:val="231F20"/>
          <w:spacing w:val="-2"/>
          <w:sz w:val="20"/>
        </w:rPr>
        <w:t> </w:t>
      </w:r>
      <w:r>
        <w:rPr>
          <w:color w:val="231F20"/>
          <w:sz w:val="20"/>
        </w:rPr>
        <w:t>vote</w:t>
      </w:r>
      <w:r>
        <w:rPr>
          <w:color w:val="231F20"/>
          <w:spacing w:val="-1"/>
          <w:sz w:val="20"/>
        </w:rPr>
        <w:t> </w:t>
      </w:r>
      <w:r>
        <w:rPr>
          <w:color w:val="231F20"/>
          <w:sz w:val="20"/>
        </w:rPr>
        <w:t>tally</w:t>
      </w:r>
      <w:r>
        <w:rPr>
          <w:color w:val="231F20"/>
          <w:spacing w:val="-2"/>
          <w:sz w:val="20"/>
        </w:rPr>
        <w:t> </w:t>
      </w:r>
      <w:r>
        <w:rPr>
          <w:color w:val="231F20"/>
          <w:sz w:val="20"/>
        </w:rPr>
        <w:t>will</w:t>
      </w:r>
      <w:r>
        <w:rPr>
          <w:color w:val="231F20"/>
          <w:spacing w:val="-1"/>
          <w:sz w:val="20"/>
        </w:rPr>
        <w:t> </w:t>
      </w:r>
      <w:r>
        <w:rPr>
          <w:color w:val="231F20"/>
          <w:sz w:val="20"/>
        </w:rPr>
        <w:t>be</w:t>
      </w:r>
      <w:r>
        <w:rPr>
          <w:color w:val="231F20"/>
          <w:spacing w:val="-1"/>
          <w:sz w:val="20"/>
        </w:rPr>
        <w:t> </w:t>
      </w:r>
      <w:r>
        <w:rPr>
          <w:color w:val="231F20"/>
          <w:sz w:val="20"/>
        </w:rPr>
        <w:t>matched</w:t>
      </w:r>
      <w:r>
        <w:rPr>
          <w:color w:val="231F20"/>
          <w:spacing w:val="-1"/>
          <w:sz w:val="20"/>
        </w:rPr>
        <w:t> </w:t>
      </w:r>
      <w:r>
        <w:rPr>
          <w:color w:val="231F20"/>
          <w:sz w:val="20"/>
        </w:rPr>
        <w:t>against</w:t>
      </w:r>
      <w:r>
        <w:rPr>
          <w:color w:val="231F20"/>
          <w:spacing w:val="-1"/>
          <w:sz w:val="20"/>
        </w:rPr>
        <w:t> </w:t>
      </w:r>
      <w:r>
        <w:rPr>
          <w:color w:val="231F20"/>
          <w:sz w:val="20"/>
        </w:rPr>
        <w:t>the</w:t>
      </w:r>
      <w:r>
        <w:rPr>
          <w:color w:val="231F20"/>
          <w:spacing w:val="-1"/>
          <w:sz w:val="20"/>
        </w:rPr>
        <w:t> </w:t>
      </w:r>
      <w:r>
        <w:rPr>
          <w:color w:val="231F20"/>
          <w:sz w:val="20"/>
        </w:rPr>
        <w:t>VVPAT slip tally.</w:t>
      </w:r>
    </w:p>
    <w:p>
      <w:pPr>
        <w:pStyle w:val="BodyText"/>
        <w:spacing w:before="13"/>
      </w:pPr>
    </w:p>
    <w:p>
      <w:pPr>
        <w:pStyle w:val="ListParagraph"/>
        <w:numPr>
          <w:ilvl w:val="0"/>
          <w:numId w:val="17"/>
        </w:numPr>
        <w:tabs>
          <w:tab w:pos="439" w:val="left" w:leader="none"/>
        </w:tabs>
        <w:spacing w:line="249" w:lineRule="auto" w:before="0" w:after="0"/>
        <w:ind w:left="101" w:right="74" w:firstLine="0"/>
        <w:jc w:val="left"/>
        <w:rPr>
          <w:sz w:val="20"/>
        </w:rPr>
      </w:pPr>
      <w:r>
        <w:rPr>
          <w:color w:val="231F20"/>
          <w:sz w:val="20"/>
        </w:rPr>
        <w:t>We promise to strengthen the autonomy of the Election Commission of India, the Central Information Commission,</w:t>
      </w:r>
      <w:r>
        <w:rPr>
          <w:color w:val="231F20"/>
          <w:spacing w:val="-6"/>
          <w:sz w:val="20"/>
        </w:rPr>
        <w:t> </w:t>
      </w:r>
      <w:r>
        <w:rPr>
          <w:color w:val="231F20"/>
          <w:sz w:val="20"/>
        </w:rPr>
        <w:t>the</w:t>
      </w:r>
      <w:r>
        <w:rPr>
          <w:color w:val="231F20"/>
          <w:spacing w:val="-6"/>
          <w:sz w:val="20"/>
        </w:rPr>
        <w:t> </w:t>
      </w:r>
      <w:r>
        <w:rPr>
          <w:color w:val="231F20"/>
          <w:sz w:val="20"/>
        </w:rPr>
        <w:t>Human</w:t>
      </w:r>
      <w:r>
        <w:rPr>
          <w:color w:val="231F20"/>
          <w:spacing w:val="-6"/>
          <w:sz w:val="20"/>
        </w:rPr>
        <w:t> </w:t>
      </w:r>
      <w:r>
        <w:rPr>
          <w:color w:val="231F20"/>
          <w:sz w:val="20"/>
        </w:rPr>
        <w:t>Rights</w:t>
      </w:r>
      <w:r>
        <w:rPr>
          <w:color w:val="231F20"/>
          <w:spacing w:val="-6"/>
          <w:sz w:val="20"/>
        </w:rPr>
        <w:t> </w:t>
      </w:r>
      <w:r>
        <w:rPr>
          <w:color w:val="231F20"/>
          <w:sz w:val="20"/>
        </w:rPr>
        <w:t>Commission,</w:t>
      </w:r>
      <w:r>
        <w:rPr>
          <w:color w:val="231F20"/>
          <w:spacing w:val="-6"/>
          <w:sz w:val="20"/>
        </w:rPr>
        <w:t> </w:t>
      </w:r>
      <w:r>
        <w:rPr>
          <w:color w:val="231F20"/>
          <w:sz w:val="20"/>
        </w:rPr>
        <w:t>the</w:t>
      </w:r>
      <w:r>
        <w:rPr>
          <w:color w:val="231F20"/>
          <w:spacing w:val="-6"/>
          <w:sz w:val="20"/>
        </w:rPr>
        <w:t> </w:t>
      </w:r>
      <w:r>
        <w:rPr>
          <w:color w:val="231F20"/>
          <w:sz w:val="20"/>
        </w:rPr>
        <w:t>office of the Comptroller and Auditor General, the Commis- </w:t>
      </w:r>
      <w:r>
        <w:rPr>
          <w:color w:val="231F20"/>
          <w:spacing w:val="-2"/>
          <w:sz w:val="20"/>
        </w:rPr>
        <w:t>sions</w:t>
      </w:r>
      <w:r>
        <w:rPr>
          <w:color w:val="231F20"/>
          <w:spacing w:val="-5"/>
          <w:sz w:val="20"/>
        </w:rPr>
        <w:t> </w:t>
      </w:r>
      <w:r>
        <w:rPr>
          <w:color w:val="231F20"/>
          <w:spacing w:val="-2"/>
          <w:sz w:val="20"/>
        </w:rPr>
        <w:t>for</w:t>
      </w:r>
      <w:r>
        <w:rPr>
          <w:color w:val="231F20"/>
          <w:spacing w:val="-6"/>
          <w:sz w:val="20"/>
        </w:rPr>
        <w:t> </w:t>
      </w:r>
      <w:r>
        <w:rPr>
          <w:color w:val="231F20"/>
          <w:spacing w:val="-2"/>
          <w:sz w:val="20"/>
        </w:rPr>
        <w:t>SC,</w:t>
      </w:r>
      <w:r>
        <w:rPr>
          <w:color w:val="231F20"/>
          <w:spacing w:val="-6"/>
          <w:sz w:val="20"/>
        </w:rPr>
        <w:t> </w:t>
      </w:r>
      <w:r>
        <w:rPr>
          <w:color w:val="231F20"/>
          <w:spacing w:val="-2"/>
          <w:sz w:val="20"/>
        </w:rPr>
        <w:t>ST,</w:t>
      </w:r>
      <w:r>
        <w:rPr>
          <w:color w:val="231F20"/>
          <w:spacing w:val="-6"/>
          <w:sz w:val="20"/>
        </w:rPr>
        <w:t> </w:t>
      </w:r>
      <w:r>
        <w:rPr>
          <w:color w:val="231F20"/>
          <w:spacing w:val="-2"/>
          <w:sz w:val="20"/>
        </w:rPr>
        <w:t>minorities</w:t>
      </w:r>
      <w:r>
        <w:rPr>
          <w:color w:val="231F20"/>
          <w:spacing w:val="-5"/>
          <w:sz w:val="20"/>
        </w:rPr>
        <w:t> </w:t>
      </w:r>
      <w:r>
        <w:rPr>
          <w:color w:val="231F20"/>
          <w:spacing w:val="-2"/>
          <w:sz w:val="20"/>
        </w:rPr>
        <w:t>and</w:t>
      </w:r>
      <w:r>
        <w:rPr>
          <w:color w:val="231F20"/>
          <w:spacing w:val="-6"/>
          <w:sz w:val="20"/>
        </w:rPr>
        <w:t> </w:t>
      </w:r>
      <w:r>
        <w:rPr>
          <w:color w:val="231F20"/>
          <w:spacing w:val="-2"/>
          <w:sz w:val="20"/>
        </w:rPr>
        <w:t>OBC,</w:t>
      </w:r>
      <w:r>
        <w:rPr>
          <w:color w:val="231F20"/>
          <w:spacing w:val="-6"/>
          <w:sz w:val="20"/>
        </w:rPr>
        <w:t> </w:t>
      </w:r>
      <w:r>
        <w:rPr>
          <w:color w:val="231F20"/>
          <w:spacing w:val="-2"/>
          <w:sz w:val="20"/>
        </w:rPr>
        <w:t>and</w:t>
      </w:r>
      <w:r>
        <w:rPr>
          <w:color w:val="231F20"/>
          <w:spacing w:val="-6"/>
          <w:sz w:val="20"/>
        </w:rPr>
        <w:t> </w:t>
      </w:r>
      <w:r>
        <w:rPr>
          <w:color w:val="231F20"/>
          <w:spacing w:val="-2"/>
          <w:sz w:val="20"/>
        </w:rPr>
        <w:t>other</w:t>
      </w:r>
      <w:r>
        <w:rPr>
          <w:color w:val="231F20"/>
          <w:spacing w:val="-6"/>
          <w:sz w:val="20"/>
        </w:rPr>
        <w:t> </w:t>
      </w:r>
      <w:r>
        <w:rPr>
          <w:color w:val="231F20"/>
          <w:spacing w:val="-2"/>
          <w:sz w:val="20"/>
        </w:rPr>
        <w:t>constitu- </w:t>
      </w:r>
      <w:r>
        <w:rPr>
          <w:color w:val="231F20"/>
          <w:sz w:val="20"/>
        </w:rPr>
        <w:t>tional bodies.</w:t>
      </w:r>
    </w:p>
    <w:p>
      <w:pPr>
        <w:pStyle w:val="BodyText"/>
        <w:spacing w:before="12"/>
      </w:pPr>
    </w:p>
    <w:p>
      <w:pPr>
        <w:pStyle w:val="ListParagraph"/>
        <w:numPr>
          <w:ilvl w:val="0"/>
          <w:numId w:val="17"/>
        </w:numPr>
        <w:tabs>
          <w:tab w:pos="439" w:val="left" w:leader="none"/>
        </w:tabs>
        <w:spacing w:line="249" w:lineRule="auto" w:before="0" w:after="0"/>
        <w:ind w:left="101" w:right="38" w:firstLine="0"/>
        <w:jc w:val="left"/>
        <w:rPr>
          <w:sz w:val="20"/>
        </w:rPr>
      </w:pPr>
      <w:r>
        <w:rPr>
          <w:color w:val="231F20"/>
          <w:sz w:val="20"/>
        </w:rPr>
        <w:t>We promise to amend the Tenth Schedule of the Constitution and make defection (leaving the original party</w:t>
      </w:r>
      <w:r>
        <w:rPr>
          <w:color w:val="231F20"/>
          <w:spacing w:val="-12"/>
          <w:sz w:val="20"/>
        </w:rPr>
        <w:t> </w:t>
      </w:r>
      <w:r>
        <w:rPr>
          <w:color w:val="231F20"/>
          <w:sz w:val="20"/>
        </w:rPr>
        <w:t>on</w:t>
      </w:r>
      <w:r>
        <w:rPr>
          <w:color w:val="231F20"/>
          <w:spacing w:val="-11"/>
          <w:sz w:val="20"/>
        </w:rPr>
        <w:t> </w:t>
      </w:r>
      <w:r>
        <w:rPr>
          <w:color w:val="231F20"/>
          <w:sz w:val="20"/>
        </w:rPr>
        <w:t>which</w:t>
      </w:r>
      <w:r>
        <w:rPr>
          <w:color w:val="231F20"/>
          <w:spacing w:val="-11"/>
          <w:sz w:val="20"/>
        </w:rPr>
        <w:t> </w:t>
      </w:r>
      <w:r>
        <w:rPr>
          <w:color w:val="231F20"/>
          <w:sz w:val="20"/>
        </w:rPr>
        <w:t>the</w:t>
      </w:r>
      <w:r>
        <w:rPr>
          <w:color w:val="231F20"/>
          <w:spacing w:val="-11"/>
          <w:sz w:val="20"/>
        </w:rPr>
        <w:t> </w:t>
      </w:r>
      <w:r>
        <w:rPr>
          <w:color w:val="231F20"/>
          <w:sz w:val="20"/>
        </w:rPr>
        <w:t>MLA</w:t>
      </w:r>
      <w:r>
        <w:rPr>
          <w:color w:val="231F20"/>
          <w:spacing w:val="-12"/>
          <w:sz w:val="20"/>
        </w:rPr>
        <w:t> </w:t>
      </w:r>
      <w:r>
        <w:rPr>
          <w:color w:val="231F20"/>
          <w:sz w:val="20"/>
        </w:rPr>
        <w:t>or</w:t>
      </w:r>
      <w:r>
        <w:rPr>
          <w:color w:val="231F20"/>
          <w:spacing w:val="-12"/>
          <w:sz w:val="20"/>
        </w:rPr>
        <w:t> </w:t>
      </w:r>
      <w:r>
        <w:rPr>
          <w:color w:val="231F20"/>
          <w:sz w:val="20"/>
        </w:rPr>
        <w:t>MP</w:t>
      </w:r>
      <w:r>
        <w:rPr>
          <w:color w:val="231F20"/>
          <w:spacing w:val="-11"/>
          <w:sz w:val="20"/>
        </w:rPr>
        <w:t> </w:t>
      </w:r>
      <w:r>
        <w:rPr>
          <w:color w:val="231F20"/>
          <w:sz w:val="20"/>
        </w:rPr>
        <w:t>was</w:t>
      </w:r>
      <w:r>
        <w:rPr>
          <w:color w:val="231F20"/>
          <w:spacing w:val="-11"/>
          <w:sz w:val="20"/>
        </w:rPr>
        <w:t> </w:t>
      </w:r>
      <w:r>
        <w:rPr>
          <w:color w:val="231F20"/>
          <w:sz w:val="20"/>
        </w:rPr>
        <w:t>elected)</w:t>
      </w:r>
      <w:r>
        <w:rPr>
          <w:color w:val="231F20"/>
          <w:spacing w:val="-11"/>
          <w:sz w:val="20"/>
        </w:rPr>
        <w:t> </w:t>
      </w:r>
      <w:r>
        <w:rPr>
          <w:color w:val="231F20"/>
          <w:sz w:val="20"/>
        </w:rPr>
        <w:t>an</w:t>
      </w:r>
      <w:r>
        <w:rPr>
          <w:color w:val="231F20"/>
          <w:spacing w:val="-11"/>
          <w:sz w:val="20"/>
        </w:rPr>
        <w:t> </w:t>
      </w:r>
      <w:r>
        <w:rPr>
          <w:color w:val="231F20"/>
          <w:sz w:val="20"/>
        </w:rPr>
        <w:t>automat- ic disqualification of the membership in the Assembly</w:t>
      </w:r>
      <w:r>
        <w:rPr>
          <w:color w:val="231F20"/>
          <w:sz w:val="20"/>
        </w:rPr>
        <w:t> or Parliament.</w:t>
      </w:r>
    </w:p>
    <w:p>
      <w:pPr>
        <w:pStyle w:val="ListParagraph"/>
        <w:numPr>
          <w:ilvl w:val="0"/>
          <w:numId w:val="17"/>
        </w:numPr>
        <w:tabs>
          <w:tab w:pos="439" w:val="left" w:leader="none"/>
        </w:tabs>
        <w:spacing w:line="249" w:lineRule="auto" w:before="95" w:after="0"/>
        <w:ind w:left="101" w:right="386" w:firstLine="0"/>
        <w:jc w:val="left"/>
        <w:rPr>
          <w:sz w:val="20"/>
        </w:rPr>
      </w:pPr>
      <w:r>
        <w:rPr/>
        <w:br w:type="column"/>
      </w:r>
      <w:r>
        <w:rPr>
          <w:color w:val="231F20"/>
          <w:sz w:val="20"/>
        </w:rPr>
        <w:t>We promise to restore the Planning Commission and</w:t>
      </w:r>
      <w:r>
        <w:rPr>
          <w:color w:val="231F20"/>
          <w:spacing w:val="-9"/>
          <w:sz w:val="20"/>
        </w:rPr>
        <w:t> </w:t>
      </w:r>
      <w:r>
        <w:rPr>
          <w:color w:val="231F20"/>
          <w:sz w:val="20"/>
        </w:rPr>
        <w:t>define</w:t>
      </w:r>
      <w:r>
        <w:rPr>
          <w:color w:val="231F20"/>
          <w:spacing w:val="-9"/>
          <w:sz w:val="20"/>
        </w:rPr>
        <w:t> </w:t>
      </w:r>
      <w:r>
        <w:rPr>
          <w:color w:val="231F20"/>
          <w:sz w:val="20"/>
        </w:rPr>
        <w:t>its</w:t>
      </w:r>
      <w:r>
        <w:rPr>
          <w:color w:val="231F20"/>
          <w:spacing w:val="-9"/>
          <w:sz w:val="20"/>
        </w:rPr>
        <w:t> </w:t>
      </w:r>
      <w:r>
        <w:rPr>
          <w:color w:val="231F20"/>
          <w:sz w:val="20"/>
        </w:rPr>
        <w:t>role</w:t>
      </w:r>
      <w:r>
        <w:rPr>
          <w:color w:val="231F20"/>
          <w:spacing w:val="-9"/>
          <w:sz w:val="20"/>
        </w:rPr>
        <w:t> </w:t>
      </w:r>
      <w:r>
        <w:rPr>
          <w:color w:val="231F20"/>
          <w:sz w:val="20"/>
        </w:rPr>
        <w:t>and</w:t>
      </w:r>
      <w:r>
        <w:rPr>
          <w:color w:val="231F20"/>
          <w:spacing w:val="-9"/>
          <w:sz w:val="20"/>
        </w:rPr>
        <w:t> </w:t>
      </w:r>
      <w:r>
        <w:rPr>
          <w:color w:val="231F20"/>
          <w:sz w:val="20"/>
        </w:rPr>
        <w:t>responsibilities</w:t>
      </w:r>
      <w:r>
        <w:rPr>
          <w:color w:val="231F20"/>
          <w:spacing w:val="-9"/>
          <w:sz w:val="20"/>
        </w:rPr>
        <w:t> </w:t>
      </w:r>
      <w:r>
        <w:rPr>
          <w:color w:val="231F20"/>
          <w:sz w:val="20"/>
        </w:rPr>
        <w:t>that</w:t>
      </w:r>
      <w:r>
        <w:rPr>
          <w:color w:val="231F20"/>
          <w:spacing w:val="-9"/>
          <w:sz w:val="20"/>
        </w:rPr>
        <w:t> </w:t>
      </w:r>
      <w:r>
        <w:rPr>
          <w:color w:val="231F20"/>
          <w:sz w:val="20"/>
        </w:rPr>
        <w:t>will</w:t>
      </w:r>
      <w:r>
        <w:rPr>
          <w:color w:val="231F20"/>
          <w:spacing w:val="-9"/>
          <w:sz w:val="20"/>
        </w:rPr>
        <w:t> </w:t>
      </w:r>
      <w:r>
        <w:rPr>
          <w:color w:val="231F20"/>
          <w:sz w:val="20"/>
        </w:rPr>
        <w:t>include formulating medium and long-term perspective plans to</w:t>
      </w:r>
      <w:r>
        <w:rPr>
          <w:color w:val="231F20"/>
          <w:spacing w:val="-10"/>
          <w:sz w:val="20"/>
        </w:rPr>
        <w:t> </w:t>
      </w:r>
      <w:r>
        <w:rPr>
          <w:color w:val="231F20"/>
          <w:sz w:val="20"/>
        </w:rPr>
        <w:t>meet</w:t>
      </w:r>
      <w:r>
        <w:rPr>
          <w:color w:val="231F20"/>
          <w:spacing w:val="-9"/>
          <w:sz w:val="20"/>
        </w:rPr>
        <w:t> </w:t>
      </w:r>
      <w:r>
        <w:rPr>
          <w:color w:val="231F20"/>
          <w:sz w:val="20"/>
        </w:rPr>
        <w:t>the</w:t>
      </w:r>
      <w:r>
        <w:rPr>
          <w:color w:val="231F20"/>
          <w:spacing w:val="-9"/>
          <w:sz w:val="20"/>
        </w:rPr>
        <w:t> </w:t>
      </w:r>
      <w:r>
        <w:rPr>
          <w:color w:val="231F20"/>
          <w:sz w:val="20"/>
        </w:rPr>
        <w:t>needs</w:t>
      </w:r>
      <w:r>
        <w:rPr>
          <w:color w:val="231F20"/>
          <w:spacing w:val="-9"/>
          <w:sz w:val="20"/>
        </w:rPr>
        <w:t> </w:t>
      </w:r>
      <w:r>
        <w:rPr>
          <w:color w:val="231F20"/>
          <w:sz w:val="20"/>
        </w:rPr>
        <w:t>of</w:t>
      </w:r>
      <w:r>
        <w:rPr>
          <w:color w:val="231F20"/>
          <w:spacing w:val="-10"/>
          <w:sz w:val="20"/>
        </w:rPr>
        <w:t> </w:t>
      </w:r>
      <w:r>
        <w:rPr>
          <w:color w:val="231F20"/>
          <w:sz w:val="20"/>
        </w:rPr>
        <w:t>the</w:t>
      </w:r>
      <w:r>
        <w:rPr>
          <w:color w:val="231F20"/>
          <w:spacing w:val="-9"/>
          <w:sz w:val="20"/>
        </w:rPr>
        <w:t> </w:t>
      </w:r>
      <w:r>
        <w:rPr>
          <w:color w:val="231F20"/>
          <w:sz w:val="20"/>
        </w:rPr>
        <w:t>Nav</w:t>
      </w:r>
      <w:r>
        <w:rPr>
          <w:color w:val="231F20"/>
          <w:spacing w:val="-10"/>
          <w:sz w:val="20"/>
        </w:rPr>
        <w:t> </w:t>
      </w:r>
      <w:r>
        <w:rPr>
          <w:color w:val="231F20"/>
          <w:sz w:val="20"/>
        </w:rPr>
        <w:t>Sankalp</w:t>
      </w:r>
      <w:r>
        <w:rPr>
          <w:color w:val="231F20"/>
          <w:spacing w:val="-9"/>
          <w:sz w:val="20"/>
        </w:rPr>
        <w:t> </w:t>
      </w:r>
      <w:r>
        <w:rPr>
          <w:color w:val="231F20"/>
          <w:sz w:val="20"/>
        </w:rPr>
        <w:t>Economic</w:t>
      </w:r>
      <w:r>
        <w:rPr>
          <w:color w:val="231F20"/>
          <w:spacing w:val="-10"/>
          <w:sz w:val="20"/>
        </w:rPr>
        <w:t> </w:t>
      </w:r>
      <w:r>
        <w:rPr>
          <w:color w:val="231F20"/>
          <w:sz w:val="20"/>
        </w:rPr>
        <w:t>Policy described in Chapter VII.</w:t>
      </w:r>
    </w:p>
    <w:p>
      <w:pPr>
        <w:pStyle w:val="BodyText"/>
        <w:spacing w:before="12"/>
      </w:pPr>
    </w:p>
    <w:p>
      <w:pPr>
        <w:pStyle w:val="ListParagraph"/>
        <w:numPr>
          <w:ilvl w:val="0"/>
          <w:numId w:val="17"/>
        </w:numPr>
        <w:tabs>
          <w:tab w:pos="439" w:val="left" w:leader="none"/>
        </w:tabs>
        <w:spacing w:line="249" w:lineRule="auto" w:before="0" w:after="0"/>
        <w:ind w:left="101" w:right="385" w:firstLine="0"/>
        <w:jc w:val="left"/>
        <w:rPr>
          <w:sz w:val="20"/>
        </w:rPr>
      </w:pPr>
      <w:r>
        <w:rPr>
          <w:color w:val="231F20"/>
          <w:sz w:val="20"/>
        </w:rPr>
        <w:t>We</w:t>
      </w:r>
      <w:r>
        <w:rPr>
          <w:color w:val="231F20"/>
          <w:spacing w:val="-10"/>
          <w:sz w:val="20"/>
        </w:rPr>
        <w:t> </w:t>
      </w:r>
      <w:r>
        <w:rPr>
          <w:color w:val="231F20"/>
          <w:sz w:val="20"/>
        </w:rPr>
        <w:t>promise</w:t>
      </w:r>
      <w:r>
        <w:rPr>
          <w:color w:val="231F20"/>
          <w:spacing w:val="-10"/>
          <w:sz w:val="20"/>
        </w:rPr>
        <w:t> </w:t>
      </w:r>
      <w:r>
        <w:rPr>
          <w:color w:val="231F20"/>
          <w:sz w:val="20"/>
        </w:rPr>
        <w:t>to</w:t>
      </w:r>
      <w:r>
        <w:rPr>
          <w:color w:val="231F20"/>
          <w:spacing w:val="-11"/>
          <w:sz w:val="20"/>
        </w:rPr>
        <w:t> </w:t>
      </w:r>
      <w:r>
        <w:rPr>
          <w:color w:val="231F20"/>
          <w:sz w:val="20"/>
        </w:rPr>
        <w:t>ensure</w:t>
      </w:r>
      <w:r>
        <w:rPr>
          <w:color w:val="231F20"/>
          <w:spacing w:val="-10"/>
          <w:sz w:val="20"/>
        </w:rPr>
        <w:t> </w:t>
      </w:r>
      <w:r>
        <w:rPr>
          <w:color w:val="231F20"/>
          <w:sz w:val="20"/>
        </w:rPr>
        <w:t>that</w:t>
      </w:r>
      <w:r>
        <w:rPr>
          <w:color w:val="231F20"/>
          <w:spacing w:val="-10"/>
          <w:sz w:val="20"/>
        </w:rPr>
        <w:t> </w:t>
      </w:r>
      <w:r>
        <w:rPr>
          <w:color w:val="231F20"/>
          <w:sz w:val="20"/>
        </w:rPr>
        <w:t>the</w:t>
      </w:r>
      <w:r>
        <w:rPr>
          <w:color w:val="231F20"/>
          <w:spacing w:val="-10"/>
          <w:sz w:val="20"/>
        </w:rPr>
        <w:t> </w:t>
      </w:r>
      <w:r>
        <w:rPr>
          <w:color w:val="231F20"/>
          <w:sz w:val="20"/>
        </w:rPr>
        <w:t>police,</w:t>
      </w:r>
      <w:r>
        <w:rPr>
          <w:color w:val="231F20"/>
          <w:spacing w:val="-11"/>
          <w:sz w:val="20"/>
        </w:rPr>
        <w:t> </w:t>
      </w:r>
      <w:r>
        <w:rPr>
          <w:color w:val="231F20"/>
          <w:sz w:val="20"/>
        </w:rPr>
        <w:t>investigation and intelligence agencies will function strictly in accordance with law. They will be brought under the oversight</w:t>
      </w:r>
      <w:r>
        <w:rPr>
          <w:color w:val="231F20"/>
          <w:spacing w:val="-13"/>
          <w:sz w:val="20"/>
        </w:rPr>
        <w:t> </w:t>
      </w:r>
      <w:r>
        <w:rPr>
          <w:color w:val="231F20"/>
          <w:sz w:val="20"/>
        </w:rPr>
        <w:t>of</w:t>
      </w:r>
      <w:r>
        <w:rPr>
          <w:color w:val="231F20"/>
          <w:spacing w:val="-12"/>
          <w:sz w:val="20"/>
        </w:rPr>
        <w:t> </w:t>
      </w:r>
      <w:r>
        <w:rPr>
          <w:color w:val="231F20"/>
          <w:sz w:val="20"/>
        </w:rPr>
        <w:t>Parliament</w:t>
      </w:r>
      <w:r>
        <w:rPr>
          <w:color w:val="231F20"/>
          <w:spacing w:val="-13"/>
          <w:sz w:val="20"/>
        </w:rPr>
        <w:t> </w:t>
      </w:r>
      <w:r>
        <w:rPr>
          <w:color w:val="231F20"/>
          <w:sz w:val="20"/>
        </w:rPr>
        <w:t>or</w:t>
      </w:r>
      <w:r>
        <w:rPr>
          <w:color w:val="231F20"/>
          <w:spacing w:val="-12"/>
          <w:sz w:val="20"/>
        </w:rPr>
        <w:t> </w:t>
      </w:r>
      <w:r>
        <w:rPr>
          <w:color w:val="231F20"/>
          <w:sz w:val="20"/>
        </w:rPr>
        <w:t>the</w:t>
      </w:r>
      <w:r>
        <w:rPr>
          <w:color w:val="231F20"/>
          <w:spacing w:val="-13"/>
          <w:sz w:val="20"/>
        </w:rPr>
        <w:t> </w:t>
      </w:r>
      <w:r>
        <w:rPr>
          <w:color w:val="231F20"/>
          <w:sz w:val="20"/>
        </w:rPr>
        <w:t>state</w:t>
      </w:r>
      <w:r>
        <w:rPr>
          <w:color w:val="231F20"/>
          <w:spacing w:val="-12"/>
          <w:sz w:val="20"/>
        </w:rPr>
        <w:t> </w:t>
      </w:r>
      <w:r>
        <w:rPr>
          <w:color w:val="231F20"/>
          <w:sz w:val="20"/>
        </w:rPr>
        <w:t>legislatures,</w:t>
      </w:r>
      <w:r>
        <w:rPr>
          <w:color w:val="231F20"/>
          <w:spacing w:val="-12"/>
          <w:sz w:val="20"/>
        </w:rPr>
        <w:t> </w:t>
      </w:r>
      <w:r>
        <w:rPr>
          <w:color w:val="231F20"/>
          <w:sz w:val="20"/>
        </w:rPr>
        <w:t>as</w:t>
      </w:r>
      <w:r>
        <w:rPr>
          <w:color w:val="231F20"/>
          <w:spacing w:val="-13"/>
          <w:sz w:val="20"/>
        </w:rPr>
        <w:t> </w:t>
      </w:r>
      <w:r>
        <w:rPr>
          <w:color w:val="231F20"/>
          <w:sz w:val="20"/>
        </w:rPr>
        <w:t>the case may be.</w:t>
      </w:r>
    </w:p>
    <w:p>
      <w:pPr>
        <w:pStyle w:val="BodyText"/>
        <w:spacing w:before="12"/>
      </w:pPr>
    </w:p>
    <w:p>
      <w:pPr>
        <w:pStyle w:val="ListParagraph"/>
        <w:numPr>
          <w:ilvl w:val="0"/>
          <w:numId w:val="17"/>
        </w:numPr>
        <w:tabs>
          <w:tab w:pos="440" w:val="left" w:leader="none"/>
        </w:tabs>
        <w:spacing w:line="249" w:lineRule="auto" w:before="0" w:after="0"/>
        <w:ind w:left="101" w:right="471" w:firstLine="0"/>
        <w:jc w:val="left"/>
        <w:rPr>
          <w:sz w:val="20"/>
        </w:rPr>
      </w:pPr>
      <w:r>
        <w:rPr>
          <w:color w:val="231F20"/>
          <w:sz w:val="20"/>
        </w:rPr>
        <w:t>We</w:t>
      </w:r>
      <w:r>
        <w:rPr>
          <w:color w:val="231F20"/>
          <w:spacing w:val="-9"/>
          <w:sz w:val="20"/>
        </w:rPr>
        <w:t> </w:t>
      </w:r>
      <w:r>
        <w:rPr>
          <w:color w:val="231F20"/>
          <w:sz w:val="20"/>
        </w:rPr>
        <w:t>promise</w:t>
      </w:r>
      <w:r>
        <w:rPr>
          <w:color w:val="231F20"/>
          <w:spacing w:val="-9"/>
          <w:sz w:val="20"/>
        </w:rPr>
        <w:t> </w:t>
      </w:r>
      <w:r>
        <w:rPr>
          <w:color w:val="231F20"/>
          <w:sz w:val="20"/>
        </w:rPr>
        <w:t>to</w:t>
      </w:r>
      <w:r>
        <w:rPr>
          <w:color w:val="231F20"/>
          <w:spacing w:val="-9"/>
          <w:sz w:val="20"/>
        </w:rPr>
        <w:t> </w:t>
      </w:r>
      <w:r>
        <w:rPr>
          <w:color w:val="231F20"/>
          <w:sz w:val="20"/>
        </w:rPr>
        <w:t>put</w:t>
      </w:r>
      <w:r>
        <w:rPr>
          <w:color w:val="231F20"/>
          <w:spacing w:val="-9"/>
          <w:sz w:val="20"/>
        </w:rPr>
        <w:t> </w:t>
      </w:r>
      <w:r>
        <w:rPr>
          <w:color w:val="231F20"/>
          <w:sz w:val="20"/>
        </w:rPr>
        <w:t>an</w:t>
      </w:r>
      <w:r>
        <w:rPr>
          <w:color w:val="231F20"/>
          <w:spacing w:val="-9"/>
          <w:sz w:val="20"/>
        </w:rPr>
        <w:t> </w:t>
      </w:r>
      <w:r>
        <w:rPr>
          <w:color w:val="231F20"/>
          <w:sz w:val="20"/>
        </w:rPr>
        <w:t>end</w:t>
      </w:r>
      <w:r>
        <w:rPr>
          <w:color w:val="231F20"/>
          <w:spacing w:val="-9"/>
          <w:sz w:val="20"/>
        </w:rPr>
        <w:t> </w:t>
      </w:r>
      <w:r>
        <w:rPr>
          <w:color w:val="231F20"/>
          <w:sz w:val="20"/>
        </w:rPr>
        <w:t>to</w:t>
      </w:r>
      <w:r>
        <w:rPr>
          <w:color w:val="231F20"/>
          <w:spacing w:val="-9"/>
          <w:sz w:val="20"/>
        </w:rPr>
        <w:t> </w:t>
      </w:r>
      <w:r>
        <w:rPr>
          <w:color w:val="231F20"/>
          <w:sz w:val="20"/>
        </w:rPr>
        <w:t>the</w:t>
      </w:r>
      <w:r>
        <w:rPr>
          <w:color w:val="231F20"/>
          <w:spacing w:val="-9"/>
          <w:sz w:val="20"/>
        </w:rPr>
        <w:t> </w:t>
      </w:r>
      <w:r>
        <w:rPr>
          <w:color w:val="231F20"/>
          <w:sz w:val="20"/>
        </w:rPr>
        <w:t>weaponisation</w:t>
      </w:r>
      <w:r>
        <w:rPr>
          <w:color w:val="231F20"/>
          <w:spacing w:val="-9"/>
          <w:sz w:val="20"/>
        </w:rPr>
        <w:t> </w:t>
      </w:r>
      <w:r>
        <w:rPr>
          <w:color w:val="231F20"/>
          <w:sz w:val="20"/>
        </w:rPr>
        <w:t>of laws, arbitrary searches, seizures and attachments, arbitrary and indiscriminate arrests, third-degree methods, prolonged custody, custodial deaths, and bulldozer justice.</w:t>
      </w:r>
    </w:p>
    <w:p>
      <w:pPr>
        <w:pStyle w:val="BodyText"/>
        <w:spacing w:before="11"/>
      </w:pPr>
    </w:p>
    <w:p>
      <w:pPr>
        <w:pStyle w:val="ListParagraph"/>
        <w:numPr>
          <w:ilvl w:val="0"/>
          <w:numId w:val="17"/>
        </w:numPr>
        <w:tabs>
          <w:tab w:pos="440" w:val="left" w:leader="none"/>
        </w:tabs>
        <w:spacing w:line="249" w:lineRule="auto" w:before="0" w:after="0"/>
        <w:ind w:left="101" w:right="374" w:firstLine="0"/>
        <w:jc w:val="left"/>
        <w:rPr>
          <w:sz w:val="20"/>
        </w:rPr>
      </w:pPr>
      <w:r>
        <w:rPr>
          <w:color w:val="231F20"/>
          <w:sz w:val="20"/>
        </w:rPr>
        <w:t>We</w:t>
      </w:r>
      <w:r>
        <w:rPr>
          <w:color w:val="231F20"/>
          <w:spacing w:val="-12"/>
          <w:sz w:val="20"/>
        </w:rPr>
        <w:t> </w:t>
      </w:r>
      <w:r>
        <w:rPr>
          <w:color w:val="231F20"/>
          <w:sz w:val="20"/>
        </w:rPr>
        <w:t>promise</w:t>
      </w:r>
      <w:r>
        <w:rPr>
          <w:color w:val="231F20"/>
          <w:spacing w:val="-12"/>
          <w:sz w:val="20"/>
        </w:rPr>
        <w:t> </w:t>
      </w:r>
      <w:r>
        <w:rPr>
          <w:color w:val="231F20"/>
          <w:sz w:val="20"/>
        </w:rPr>
        <w:t>to</w:t>
      </w:r>
      <w:r>
        <w:rPr>
          <w:color w:val="231F20"/>
          <w:spacing w:val="-13"/>
          <w:sz w:val="20"/>
        </w:rPr>
        <w:t> </w:t>
      </w:r>
      <w:r>
        <w:rPr>
          <w:color w:val="231F20"/>
          <w:sz w:val="20"/>
        </w:rPr>
        <w:t>enact</w:t>
      </w:r>
      <w:r>
        <w:rPr>
          <w:color w:val="231F20"/>
          <w:spacing w:val="-11"/>
          <w:sz w:val="20"/>
        </w:rPr>
        <w:t> </w:t>
      </w:r>
      <w:r>
        <w:rPr>
          <w:color w:val="231F20"/>
          <w:sz w:val="20"/>
        </w:rPr>
        <w:t>a</w:t>
      </w:r>
      <w:r>
        <w:rPr>
          <w:color w:val="231F20"/>
          <w:spacing w:val="-13"/>
          <w:sz w:val="20"/>
        </w:rPr>
        <w:t> </w:t>
      </w:r>
      <w:r>
        <w:rPr>
          <w:color w:val="231F20"/>
          <w:sz w:val="20"/>
        </w:rPr>
        <w:t>law</w:t>
      </w:r>
      <w:r>
        <w:rPr>
          <w:color w:val="231F20"/>
          <w:spacing w:val="-12"/>
          <w:sz w:val="20"/>
        </w:rPr>
        <w:t> </w:t>
      </w:r>
      <w:r>
        <w:rPr>
          <w:color w:val="231F20"/>
          <w:sz w:val="20"/>
        </w:rPr>
        <w:t>on</w:t>
      </w:r>
      <w:r>
        <w:rPr>
          <w:color w:val="231F20"/>
          <w:spacing w:val="-12"/>
          <w:sz w:val="20"/>
        </w:rPr>
        <w:t> </w:t>
      </w:r>
      <w:r>
        <w:rPr>
          <w:color w:val="231F20"/>
          <w:sz w:val="20"/>
        </w:rPr>
        <w:t>bail</w:t>
      </w:r>
      <w:r>
        <w:rPr>
          <w:color w:val="231F20"/>
          <w:spacing w:val="-12"/>
          <w:sz w:val="20"/>
        </w:rPr>
        <w:t> </w:t>
      </w:r>
      <w:r>
        <w:rPr>
          <w:color w:val="231F20"/>
          <w:sz w:val="20"/>
        </w:rPr>
        <w:t>that</w:t>
      </w:r>
      <w:r>
        <w:rPr>
          <w:color w:val="231F20"/>
          <w:spacing w:val="-12"/>
          <w:sz w:val="20"/>
        </w:rPr>
        <w:t> </w:t>
      </w:r>
      <w:r>
        <w:rPr>
          <w:color w:val="231F20"/>
          <w:sz w:val="20"/>
        </w:rPr>
        <w:t>will</w:t>
      </w:r>
      <w:r>
        <w:rPr>
          <w:color w:val="231F20"/>
          <w:spacing w:val="-12"/>
          <w:sz w:val="20"/>
        </w:rPr>
        <w:t> </w:t>
      </w:r>
      <w:r>
        <w:rPr>
          <w:color w:val="231F20"/>
          <w:sz w:val="20"/>
        </w:rPr>
        <w:t>incorpo- rate</w:t>
      </w:r>
      <w:r>
        <w:rPr>
          <w:color w:val="231F20"/>
          <w:spacing w:val="-2"/>
          <w:sz w:val="20"/>
        </w:rPr>
        <w:t> </w:t>
      </w:r>
      <w:r>
        <w:rPr>
          <w:color w:val="231F20"/>
          <w:sz w:val="20"/>
        </w:rPr>
        <w:t>the</w:t>
      </w:r>
      <w:r>
        <w:rPr>
          <w:color w:val="231F20"/>
          <w:spacing w:val="-2"/>
          <w:sz w:val="20"/>
        </w:rPr>
        <w:t> </w:t>
      </w:r>
      <w:r>
        <w:rPr>
          <w:color w:val="231F20"/>
          <w:sz w:val="20"/>
        </w:rPr>
        <w:t>principle</w:t>
      </w:r>
      <w:r>
        <w:rPr>
          <w:color w:val="231F20"/>
          <w:spacing w:val="-2"/>
          <w:sz w:val="20"/>
        </w:rPr>
        <w:t> </w:t>
      </w:r>
      <w:r>
        <w:rPr>
          <w:color w:val="231F20"/>
          <w:sz w:val="20"/>
        </w:rPr>
        <w:t>that</w:t>
      </w:r>
      <w:r>
        <w:rPr>
          <w:color w:val="231F20"/>
          <w:spacing w:val="-2"/>
          <w:sz w:val="20"/>
        </w:rPr>
        <w:t> </w:t>
      </w:r>
      <w:r>
        <w:rPr>
          <w:color w:val="231F20"/>
          <w:sz w:val="20"/>
        </w:rPr>
        <w:t>‘bail</w:t>
      </w:r>
      <w:r>
        <w:rPr>
          <w:color w:val="231F20"/>
          <w:spacing w:val="-2"/>
          <w:sz w:val="20"/>
        </w:rPr>
        <w:t> </w:t>
      </w:r>
      <w:r>
        <w:rPr>
          <w:color w:val="231F20"/>
          <w:sz w:val="20"/>
        </w:rPr>
        <w:t>is</w:t>
      </w:r>
      <w:r>
        <w:rPr>
          <w:color w:val="231F20"/>
          <w:spacing w:val="-2"/>
          <w:sz w:val="20"/>
        </w:rPr>
        <w:t> </w:t>
      </w:r>
      <w:r>
        <w:rPr>
          <w:color w:val="231F20"/>
          <w:sz w:val="20"/>
        </w:rPr>
        <w:t>the</w:t>
      </w:r>
      <w:r>
        <w:rPr>
          <w:color w:val="231F20"/>
          <w:spacing w:val="-2"/>
          <w:sz w:val="20"/>
        </w:rPr>
        <w:t> </w:t>
      </w:r>
      <w:r>
        <w:rPr>
          <w:color w:val="231F20"/>
          <w:sz w:val="20"/>
        </w:rPr>
        <w:t>rule,</w:t>
      </w:r>
      <w:r>
        <w:rPr>
          <w:color w:val="231F20"/>
          <w:spacing w:val="-3"/>
          <w:sz w:val="20"/>
        </w:rPr>
        <w:t> </w:t>
      </w:r>
      <w:r>
        <w:rPr>
          <w:color w:val="231F20"/>
          <w:sz w:val="20"/>
        </w:rPr>
        <w:t>jail</w:t>
      </w:r>
      <w:r>
        <w:rPr>
          <w:color w:val="231F20"/>
          <w:spacing w:val="-2"/>
          <w:sz w:val="20"/>
        </w:rPr>
        <w:t> </w:t>
      </w:r>
      <w:r>
        <w:rPr>
          <w:color w:val="231F20"/>
          <w:sz w:val="20"/>
        </w:rPr>
        <w:t>is</w:t>
      </w:r>
      <w:r>
        <w:rPr>
          <w:color w:val="231F20"/>
          <w:spacing w:val="-2"/>
          <w:sz w:val="20"/>
        </w:rPr>
        <w:t> </w:t>
      </w:r>
      <w:r>
        <w:rPr>
          <w:color w:val="231F20"/>
          <w:sz w:val="20"/>
        </w:rPr>
        <w:t>the</w:t>
      </w:r>
      <w:r>
        <w:rPr>
          <w:color w:val="231F20"/>
          <w:spacing w:val="-2"/>
          <w:sz w:val="20"/>
        </w:rPr>
        <w:t> </w:t>
      </w:r>
      <w:r>
        <w:rPr>
          <w:color w:val="231F20"/>
          <w:sz w:val="20"/>
        </w:rPr>
        <w:t>excep- tion’ in all criminal laws.</w:t>
      </w:r>
    </w:p>
    <w:p>
      <w:pPr>
        <w:pStyle w:val="BodyText"/>
        <w:spacing w:before="11"/>
      </w:pPr>
    </w:p>
    <w:p>
      <w:pPr>
        <w:pStyle w:val="ListParagraph"/>
        <w:numPr>
          <w:ilvl w:val="0"/>
          <w:numId w:val="17"/>
        </w:numPr>
        <w:tabs>
          <w:tab w:pos="440" w:val="left" w:leader="none"/>
        </w:tabs>
        <w:spacing w:line="249" w:lineRule="auto" w:before="1" w:after="0"/>
        <w:ind w:left="101" w:right="380" w:firstLine="0"/>
        <w:jc w:val="left"/>
        <w:rPr>
          <w:sz w:val="20"/>
        </w:rPr>
      </w:pPr>
      <w:r>
        <w:rPr>
          <w:color w:val="231F20"/>
          <w:sz w:val="20"/>
        </w:rPr>
        <w:t>We will introduce comprehensive prison reform to </w:t>
      </w:r>
      <w:r>
        <w:rPr>
          <w:color w:val="231F20"/>
          <w:spacing w:val="-2"/>
          <w:sz w:val="20"/>
        </w:rPr>
        <w:t>transform jails into institutions of rehabilitation, reform </w:t>
      </w:r>
      <w:r>
        <w:rPr>
          <w:color w:val="231F20"/>
          <w:sz w:val="20"/>
        </w:rPr>
        <w:t>and correction.</w:t>
      </w:r>
    </w:p>
    <w:p>
      <w:pPr>
        <w:spacing w:after="0" w:line="249" w:lineRule="auto"/>
        <w:jc w:val="left"/>
        <w:rPr>
          <w:sz w:val="20"/>
        </w:rPr>
        <w:sectPr>
          <w:type w:val="continuous"/>
          <w:pgSz w:w="13500" w:h="18440"/>
          <w:pgMar w:header="0" w:footer="1248" w:top="420" w:bottom="420" w:left="1460" w:right="1240"/>
          <w:cols w:num="2" w:equalWidth="0">
            <w:col w:w="5121" w:space="351"/>
            <w:col w:w="5328"/>
          </w:cols>
        </w:sectPr>
      </w:pPr>
    </w:p>
    <w:p>
      <w:pPr>
        <w:pStyle w:val="BodyText"/>
        <w:spacing w:before="40"/>
      </w:pPr>
    </w:p>
    <w:p>
      <w:pPr>
        <w:pStyle w:val="BodyText"/>
        <w:spacing w:line="20" w:lineRule="exact"/>
        <w:ind w:left="103"/>
        <w:rPr>
          <w:sz w:val="2"/>
        </w:rPr>
      </w:pPr>
      <w:r>
        <w:rPr>
          <w:sz w:val="2"/>
        </w:rPr>
        <mc:AlternateContent>
          <mc:Choice Requires="wps">
            <w:drawing>
              <wp:inline distT="0" distB="0" distL="0" distR="0">
                <wp:extent cx="3249930" cy="12700"/>
                <wp:effectExtent l="9525" t="0" r="0" b="6350"/>
                <wp:docPr id="224" name="Group 224"/>
                <wp:cNvGraphicFramePr>
                  <a:graphicFrameLocks/>
                </wp:cNvGraphicFramePr>
                <a:graphic>
                  <a:graphicData uri="http://schemas.microsoft.com/office/word/2010/wordprocessingGroup">
                    <wpg:wgp>
                      <wpg:cNvPr id="224" name="Group 224"/>
                      <wpg:cNvGrpSpPr/>
                      <wpg:grpSpPr>
                        <a:xfrm>
                          <a:off x="0" y="0"/>
                          <a:ext cx="3249930" cy="12700"/>
                          <a:chExt cx="3249930" cy="12700"/>
                        </a:xfrm>
                      </wpg:grpSpPr>
                      <wps:wsp>
                        <wps:cNvPr id="225" name="Graphic 225"/>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07" coordorigin="0,0" coordsize="5118,20">
                <v:line style="position:absolute" from="0,10" to="5117,10" stroked="true" strokeweight="1pt" strokecolor="#f36f21">
                  <v:stroke dashstyle="solid"/>
                </v:line>
              </v:group>
            </w:pict>
          </mc:Fallback>
        </mc:AlternateContent>
      </w:r>
      <w:r>
        <w:rPr>
          <w:sz w:val="2"/>
        </w:rPr>
      </w:r>
    </w:p>
    <w:p>
      <w:pPr>
        <w:pStyle w:val="BodyText"/>
        <w:spacing w:before="129"/>
      </w:pPr>
      <w:r>
        <w:rPr/>
        <mc:AlternateContent>
          <mc:Choice Requires="wps">
            <w:drawing>
              <wp:anchor distT="0" distB="0" distL="0" distR="0" allowOverlap="1" layoutInCell="1" locked="0" behindDoc="1" simplePos="0" relativeHeight="487620096">
                <wp:simplePos x="0" y="0"/>
                <wp:positionH relativeFrom="page">
                  <wp:posOffset>991793</wp:posOffset>
                </wp:positionH>
                <wp:positionV relativeFrom="paragraph">
                  <wp:posOffset>249579</wp:posOffset>
                </wp:positionV>
                <wp:extent cx="3293110" cy="4554220"/>
                <wp:effectExtent l="0" t="0" r="0" b="0"/>
                <wp:wrapTopAndBottom/>
                <wp:docPr id="226" name="Textbox 226"/>
                <wp:cNvGraphicFramePr>
                  <a:graphicFrameLocks/>
                </wp:cNvGraphicFramePr>
                <a:graphic>
                  <a:graphicData uri="http://schemas.microsoft.com/office/word/2010/wordprocessingShape">
                    <wps:wsp>
                      <wps:cNvPr id="226" name="Textbox 226"/>
                      <wps:cNvSpPr txBox="1"/>
                      <wps:spPr>
                        <a:xfrm>
                          <a:off x="0" y="0"/>
                          <a:ext cx="3293110" cy="4554220"/>
                        </a:xfrm>
                        <a:prstGeom prst="rect">
                          <a:avLst/>
                        </a:prstGeom>
                        <a:solidFill>
                          <a:srgbClr val="25AAE1"/>
                        </a:solidFill>
                      </wps:spPr>
                      <wps:txbx>
                        <w:txbxContent>
                          <w:p>
                            <w:pPr>
                              <w:spacing w:line="196" w:lineRule="auto" w:before="479"/>
                              <w:ind w:left="283" w:right="1210" w:firstLine="0"/>
                              <w:jc w:val="left"/>
                              <w:rPr>
                                <w:rFonts w:ascii="Roboto Cn"/>
                                <w:b/>
                                <w:color w:val="000000"/>
                                <w:sz w:val="60"/>
                              </w:rPr>
                            </w:pPr>
                            <w:r>
                              <w:rPr>
                                <w:rFonts w:ascii="Roboto Cn"/>
                                <w:b/>
                                <w:color w:val="FFFFFF"/>
                                <w:spacing w:val="-2"/>
                                <w:sz w:val="60"/>
                              </w:rPr>
                              <w:t>REVERSING </w:t>
                            </w:r>
                            <w:r>
                              <w:rPr>
                                <w:rFonts w:ascii="Roboto Cn"/>
                                <w:b/>
                                <w:color w:val="FFFFFF"/>
                                <w:sz w:val="60"/>
                              </w:rPr>
                              <w:t>THE </w:t>
                            </w:r>
                            <w:r>
                              <w:rPr>
                                <w:rFonts w:ascii="Roboto Cn"/>
                                <w:b/>
                                <w:color w:val="FFFFFF"/>
                                <w:sz w:val="60"/>
                              </w:rPr>
                              <w:t>DAMAGE</w:t>
                            </w:r>
                          </w:p>
                          <w:p>
                            <w:pPr>
                              <w:pStyle w:val="BodyText"/>
                              <w:spacing w:line="249" w:lineRule="auto" w:before="9"/>
                              <w:ind w:left="283" w:right="407"/>
                              <w:rPr>
                                <w:color w:val="000000"/>
                              </w:rPr>
                            </w:pPr>
                            <w:r>
                              <w:rPr>
                                <w:color w:val="FFFFFF"/>
                              </w:rPr>
                              <w:t>In</w:t>
                            </w:r>
                            <w:r>
                              <w:rPr>
                                <w:color w:val="FFFFFF"/>
                                <w:spacing w:val="-11"/>
                              </w:rPr>
                              <w:t> </w:t>
                            </w:r>
                            <w:r>
                              <w:rPr>
                                <w:color w:val="FFFFFF"/>
                              </w:rPr>
                              <w:t>the</w:t>
                            </w:r>
                            <w:r>
                              <w:rPr>
                                <w:color w:val="FFFFFF"/>
                                <w:spacing w:val="-11"/>
                              </w:rPr>
                              <w:t> </w:t>
                            </w:r>
                            <w:r>
                              <w:rPr>
                                <w:color w:val="FFFFFF"/>
                              </w:rPr>
                              <w:t>last</w:t>
                            </w:r>
                            <w:r>
                              <w:rPr>
                                <w:color w:val="FFFFFF"/>
                                <w:spacing w:val="-11"/>
                              </w:rPr>
                              <w:t> </w:t>
                            </w:r>
                            <w:r>
                              <w:rPr>
                                <w:color w:val="FFFFFF"/>
                              </w:rPr>
                              <w:t>10</w:t>
                            </w:r>
                            <w:r>
                              <w:rPr>
                                <w:color w:val="FFFFFF"/>
                                <w:spacing w:val="-11"/>
                              </w:rPr>
                              <w:t> </w:t>
                            </w:r>
                            <w:r>
                              <w:rPr>
                                <w:color w:val="FFFFFF"/>
                              </w:rPr>
                              <w:t>years</w:t>
                            </w:r>
                            <w:r>
                              <w:rPr>
                                <w:color w:val="FFFFFF"/>
                                <w:spacing w:val="-11"/>
                              </w:rPr>
                              <w:t> </w:t>
                            </w:r>
                            <w:r>
                              <w:rPr>
                                <w:color w:val="FFFFFF"/>
                              </w:rPr>
                              <w:t>tremendous</w:t>
                            </w:r>
                            <w:r>
                              <w:rPr>
                                <w:color w:val="FFFFFF"/>
                                <w:spacing w:val="-11"/>
                              </w:rPr>
                              <w:t> </w:t>
                            </w:r>
                            <w:r>
                              <w:rPr>
                                <w:color w:val="FFFFFF"/>
                              </w:rPr>
                              <w:t>damage</w:t>
                            </w:r>
                            <w:r>
                              <w:rPr>
                                <w:color w:val="FFFFFF"/>
                                <w:spacing w:val="-11"/>
                              </w:rPr>
                              <w:t> </w:t>
                            </w:r>
                            <w:r>
                              <w:rPr>
                                <w:color w:val="FFFFFF"/>
                              </w:rPr>
                              <w:t>was</w:t>
                            </w:r>
                            <w:r>
                              <w:rPr>
                                <w:color w:val="FFFFFF"/>
                                <w:spacing w:val="-11"/>
                              </w:rPr>
                              <w:t> </w:t>
                            </w:r>
                            <w:r>
                              <w:rPr>
                                <w:color w:val="FFFFFF"/>
                              </w:rPr>
                              <w:t>done by the BJP/NDA by misusing the brute majority enjoyed by it in Parliament to make laws that violated the letter and spirit of the Constitution of India as well as the fundamental principles of</w:t>
                            </w:r>
                          </w:p>
                          <w:p>
                            <w:pPr>
                              <w:pStyle w:val="BodyText"/>
                              <w:spacing w:line="249" w:lineRule="auto" w:before="2"/>
                              <w:ind w:left="283" w:right="407"/>
                              <w:rPr>
                                <w:color w:val="000000"/>
                              </w:rPr>
                            </w:pPr>
                            <w:r>
                              <w:rPr>
                                <w:color w:val="FFFFFF"/>
                                <w:spacing w:val="-4"/>
                              </w:rPr>
                              <w:t>law-making, namely, necessity, consultation, </w:t>
                            </w:r>
                            <w:r>
                              <w:rPr>
                                <w:color w:val="FFFFFF"/>
                              </w:rPr>
                              <w:t>reasonableness and proportionality.</w:t>
                            </w:r>
                          </w:p>
                          <w:p>
                            <w:pPr>
                              <w:pStyle w:val="BodyText"/>
                              <w:spacing w:before="83"/>
                              <w:rPr>
                                <w:color w:val="000000"/>
                              </w:rPr>
                            </w:pPr>
                          </w:p>
                          <w:p>
                            <w:pPr>
                              <w:pStyle w:val="BodyText"/>
                              <w:spacing w:line="249" w:lineRule="auto"/>
                              <w:ind w:left="283" w:right="407"/>
                              <w:rPr>
                                <w:color w:val="000000"/>
                              </w:rPr>
                            </w:pPr>
                            <w:r>
                              <w:rPr>
                                <w:color w:val="FFFFFF"/>
                              </w:rPr>
                              <w:t>We</w:t>
                            </w:r>
                            <w:r>
                              <w:rPr>
                                <w:color w:val="FFFFFF"/>
                                <w:spacing w:val="-13"/>
                              </w:rPr>
                              <w:t> </w:t>
                            </w:r>
                            <w:r>
                              <w:rPr>
                                <w:color w:val="FFFFFF"/>
                              </w:rPr>
                              <w:t>promise</w:t>
                            </w:r>
                            <w:r>
                              <w:rPr>
                                <w:color w:val="FFFFFF"/>
                                <w:spacing w:val="-12"/>
                              </w:rPr>
                              <w:t> </w:t>
                            </w:r>
                            <w:r>
                              <w:rPr>
                                <w:color w:val="FFFFFF"/>
                              </w:rPr>
                              <w:t>that</w:t>
                            </w:r>
                            <w:r>
                              <w:rPr>
                                <w:color w:val="FFFFFF"/>
                                <w:spacing w:val="-13"/>
                              </w:rPr>
                              <w:t> </w:t>
                            </w:r>
                            <w:r>
                              <w:rPr>
                                <w:color w:val="FFFFFF"/>
                              </w:rPr>
                              <w:t>all</w:t>
                            </w:r>
                            <w:r>
                              <w:rPr>
                                <w:color w:val="FFFFFF"/>
                                <w:spacing w:val="-12"/>
                              </w:rPr>
                              <w:t> </w:t>
                            </w:r>
                            <w:r>
                              <w:rPr>
                                <w:color w:val="FFFFFF"/>
                              </w:rPr>
                              <w:t>anti-people</w:t>
                            </w:r>
                            <w:r>
                              <w:rPr>
                                <w:color w:val="FFFFFF"/>
                                <w:spacing w:val="-13"/>
                              </w:rPr>
                              <w:t> </w:t>
                            </w:r>
                            <w:r>
                              <w:rPr>
                                <w:color w:val="FFFFFF"/>
                              </w:rPr>
                              <w:t>laws</w:t>
                            </w:r>
                            <w:r>
                              <w:rPr>
                                <w:color w:val="FFFFFF"/>
                                <w:spacing w:val="-12"/>
                              </w:rPr>
                              <w:t> </w:t>
                            </w:r>
                            <w:r>
                              <w:rPr>
                                <w:color w:val="FFFFFF"/>
                              </w:rPr>
                              <w:t>passed</w:t>
                            </w:r>
                            <w:r>
                              <w:rPr>
                                <w:color w:val="FFFFFF"/>
                                <w:spacing w:val="-12"/>
                              </w:rPr>
                              <w:t> </w:t>
                            </w:r>
                            <w:r>
                              <w:rPr>
                                <w:color w:val="FFFFFF"/>
                              </w:rPr>
                              <w:t>by</w:t>
                            </w:r>
                            <w:r>
                              <w:rPr>
                                <w:color w:val="FFFFFF"/>
                                <w:spacing w:val="-13"/>
                              </w:rPr>
                              <w:t> </w:t>
                            </w:r>
                            <w:r>
                              <w:rPr>
                                <w:color w:val="FFFFFF"/>
                              </w:rPr>
                              <w:t>the BJP/NDA without proper parliamentary scrutiny and debate, especially those relating to workers, farmers, criminal justice, environment &amp; forests and digital data protection, will be thoroughly reviewed and changed.</w:t>
                            </w:r>
                          </w:p>
                          <w:p>
                            <w:pPr>
                              <w:pStyle w:val="BodyText"/>
                              <w:spacing w:before="12"/>
                              <w:rPr>
                                <w:color w:val="000000"/>
                              </w:rPr>
                            </w:pPr>
                          </w:p>
                          <w:p>
                            <w:pPr>
                              <w:pStyle w:val="BodyText"/>
                              <w:spacing w:line="249" w:lineRule="auto"/>
                              <w:ind w:left="283" w:right="407"/>
                              <w:rPr>
                                <w:color w:val="000000"/>
                              </w:rPr>
                            </w:pPr>
                            <w:r>
                              <w:rPr>
                                <w:color w:val="FFFFFF"/>
                              </w:rPr>
                              <w:t>We will carry out complete investigations of the Electoral Bonds Scam, the reckless sale of public assets,</w:t>
                            </w:r>
                            <w:r>
                              <w:rPr>
                                <w:color w:val="FFFFFF"/>
                                <w:spacing w:val="-12"/>
                              </w:rPr>
                              <w:t> </w:t>
                            </w:r>
                            <w:r>
                              <w:rPr>
                                <w:color w:val="FFFFFF"/>
                              </w:rPr>
                              <w:t>the</w:t>
                            </w:r>
                            <w:r>
                              <w:rPr>
                                <w:color w:val="FFFFFF"/>
                                <w:spacing w:val="-11"/>
                              </w:rPr>
                              <w:t> </w:t>
                            </w:r>
                            <w:r>
                              <w:rPr>
                                <w:color w:val="FFFFFF"/>
                              </w:rPr>
                              <w:t>PM</w:t>
                            </w:r>
                            <w:r>
                              <w:rPr>
                                <w:color w:val="FFFFFF"/>
                                <w:spacing w:val="-11"/>
                              </w:rPr>
                              <w:t> </w:t>
                            </w:r>
                            <w:r>
                              <w:rPr>
                                <w:color w:val="FFFFFF"/>
                              </w:rPr>
                              <w:t>CARES</w:t>
                            </w:r>
                            <w:r>
                              <w:rPr>
                                <w:color w:val="FFFFFF"/>
                                <w:spacing w:val="-12"/>
                              </w:rPr>
                              <w:t> </w:t>
                            </w:r>
                            <w:r>
                              <w:rPr>
                                <w:color w:val="FFFFFF"/>
                              </w:rPr>
                              <w:t>scam,</w:t>
                            </w:r>
                            <w:r>
                              <w:rPr>
                                <w:color w:val="FFFFFF"/>
                                <w:spacing w:val="-12"/>
                              </w:rPr>
                              <w:t> </w:t>
                            </w:r>
                            <w:r>
                              <w:rPr>
                                <w:color w:val="FFFFFF"/>
                              </w:rPr>
                              <w:t>repeated</w:t>
                            </w:r>
                            <w:r>
                              <w:rPr>
                                <w:color w:val="FFFFFF"/>
                                <w:spacing w:val="-11"/>
                              </w:rPr>
                              <w:t> </w:t>
                            </w:r>
                            <w:r>
                              <w:rPr>
                                <w:color w:val="FFFFFF"/>
                              </w:rPr>
                              <w:t>intelligence failures at the highest levels and corruption in major defence deals.</w:t>
                            </w:r>
                          </w:p>
                        </w:txbxContent>
                      </wps:txbx>
                      <wps:bodyPr wrap="square" lIns="0" tIns="0" rIns="0" bIns="0" rtlCol="0">
                        <a:noAutofit/>
                      </wps:bodyPr>
                    </wps:wsp>
                  </a:graphicData>
                </a:graphic>
              </wp:anchor>
            </w:drawing>
          </mc:Choice>
          <mc:Fallback>
            <w:pict>
              <v:shape style="position:absolute;margin-left:78.094002pt;margin-top:19.651953pt;width:259.3pt;height:358.6pt;mso-position-horizontal-relative:page;mso-position-vertical-relative:paragraph;z-index:-15696384;mso-wrap-distance-left:0;mso-wrap-distance-right:0" type="#_x0000_t202" id="docshape108" filled="true" fillcolor="#25aae1" stroked="false">
                <v:textbox inset="0,0,0,0">
                  <w:txbxContent>
                    <w:p>
                      <w:pPr>
                        <w:spacing w:line="196" w:lineRule="auto" w:before="479"/>
                        <w:ind w:left="283" w:right="1210" w:firstLine="0"/>
                        <w:jc w:val="left"/>
                        <w:rPr>
                          <w:rFonts w:ascii="Roboto Cn"/>
                          <w:b/>
                          <w:color w:val="000000"/>
                          <w:sz w:val="60"/>
                        </w:rPr>
                      </w:pPr>
                      <w:r>
                        <w:rPr>
                          <w:rFonts w:ascii="Roboto Cn"/>
                          <w:b/>
                          <w:color w:val="FFFFFF"/>
                          <w:spacing w:val="-2"/>
                          <w:sz w:val="60"/>
                        </w:rPr>
                        <w:t>REVERSING </w:t>
                      </w:r>
                      <w:r>
                        <w:rPr>
                          <w:rFonts w:ascii="Roboto Cn"/>
                          <w:b/>
                          <w:color w:val="FFFFFF"/>
                          <w:sz w:val="60"/>
                        </w:rPr>
                        <w:t>THE </w:t>
                      </w:r>
                      <w:r>
                        <w:rPr>
                          <w:rFonts w:ascii="Roboto Cn"/>
                          <w:b/>
                          <w:color w:val="FFFFFF"/>
                          <w:sz w:val="60"/>
                        </w:rPr>
                        <w:t>DAMAGE</w:t>
                      </w:r>
                    </w:p>
                    <w:p>
                      <w:pPr>
                        <w:pStyle w:val="BodyText"/>
                        <w:spacing w:line="249" w:lineRule="auto" w:before="9"/>
                        <w:ind w:left="283" w:right="407"/>
                        <w:rPr>
                          <w:color w:val="000000"/>
                        </w:rPr>
                      </w:pPr>
                      <w:r>
                        <w:rPr>
                          <w:color w:val="FFFFFF"/>
                        </w:rPr>
                        <w:t>In</w:t>
                      </w:r>
                      <w:r>
                        <w:rPr>
                          <w:color w:val="FFFFFF"/>
                          <w:spacing w:val="-11"/>
                        </w:rPr>
                        <w:t> </w:t>
                      </w:r>
                      <w:r>
                        <w:rPr>
                          <w:color w:val="FFFFFF"/>
                        </w:rPr>
                        <w:t>the</w:t>
                      </w:r>
                      <w:r>
                        <w:rPr>
                          <w:color w:val="FFFFFF"/>
                          <w:spacing w:val="-11"/>
                        </w:rPr>
                        <w:t> </w:t>
                      </w:r>
                      <w:r>
                        <w:rPr>
                          <w:color w:val="FFFFFF"/>
                        </w:rPr>
                        <w:t>last</w:t>
                      </w:r>
                      <w:r>
                        <w:rPr>
                          <w:color w:val="FFFFFF"/>
                          <w:spacing w:val="-11"/>
                        </w:rPr>
                        <w:t> </w:t>
                      </w:r>
                      <w:r>
                        <w:rPr>
                          <w:color w:val="FFFFFF"/>
                        </w:rPr>
                        <w:t>10</w:t>
                      </w:r>
                      <w:r>
                        <w:rPr>
                          <w:color w:val="FFFFFF"/>
                          <w:spacing w:val="-11"/>
                        </w:rPr>
                        <w:t> </w:t>
                      </w:r>
                      <w:r>
                        <w:rPr>
                          <w:color w:val="FFFFFF"/>
                        </w:rPr>
                        <w:t>years</w:t>
                      </w:r>
                      <w:r>
                        <w:rPr>
                          <w:color w:val="FFFFFF"/>
                          <w:spacing w:val="-11"/>
                        </w:rPr>
                        <w:t> </w:t>
                      </w:r>
                      <w:r>
                        <w:rPr>
                          <w:color w:val="FFFFFF"/>
                        </w:rPr>
                        <w:t>tremendous</w:t>
                      </w:r>
                      <w:r>
                        <w:rPr>
                          <w:color w:val="FFFFFF"/>
                          <w:spacing w:val="-11"/>
                        </w:rPr>
                        <w:t> </w:t>
                      </w:r>
                      <w:r>
                        <w:rPr>
                          <w:color w:val="FFFFFF"/>
                        </w:rPr>
                        <w:t>damage</w:t>
                      </w:r>
                      <w:r>
                        <w:rPr>
                          <w:color w:val="FFFFFF"/>
                          <w:spacing w:val="-11"/>
                        </w:rPr>
                        <w:t> </w:t>
                      </w:r>
                      <w:r>
                        <w:rPr>
                          <w:color w:val="FFFFFF"/>
                        </w:rPr>
                        <w:t>was</w:t>
                      </w:r>
                      <w:r>
                        <w:rPr>
                          <w:color w:val="FFFFFF"/>
                          <w:spacing w:val="-11"/>
                        </w:rPr>
                        <w:t> </w:t>
                      </w:r>
                      <w:r>
                        <w:rPr>
                          <w:color w:val="FFFFFF"/>
                        </w:rPr>
                        <w:t>done by the BJP/NDA by misusing the brute majority enjoyed by it in Parliament to make laws that violated the letter and spirit of the Constitution of India as well as the fundamental principles of</w:t>
                      </w:r>
                    </w:p>
                    <w:p>
                      <w:pPr>
                        <w:pStyle w:val="BodyText"/>
                        <w:spacing w:line="249" w:lineRule="auto" w:before="2"/>
                        <w:ind w:left="283" w:right="407"/>
                        <w:rPr>
                          <w:color w:val="000000"/>
                        </w:rPr>
                      </w:pPr>
                      <w:r>
                        <w:rPr>
                          <w:color w:val="FFFFFF"/>
                          <w:spacing w:val="-4"/>
                        </w:rPr>
                        <w:t>law-making, namely, necessity, consultation, </w:t>
                      </w:r>
                      <w:r>
                        <w:rPr>
                          <w:color w:val="FFFFFF"/>
                        </w:rPr>
                        <w:t>reasonableness and proportionality.</w:t>
                      </w:r>
                    </w:p>
                    <w:p>
                      <w:pPr>
                        <w:pStyle w:val="BodyText"/>
                        <w:spacing w:before="83"/>
                        <w:rPr>
                          <w:color w:val="000000"/>
                        </w:rPr>
                      </w:pPr>
                    </w:p>
                    <w:p>
                      <w:pPr>
                        <w:pStyle w:val="BodyText"/>
                        <w:spacing w:line="249" w:lineRule="auto"/>
                        <w:ind w:left="283" w:right="407"/>
                        <w:rPr>
                          <w:color w:val="000000"/>
                        </w:rPr>
                      </w:pPr>
                      <w:r>
                        <w:rPr>
                          <w:color w:val="FFFFFF"/>
                        </w:rPr>
                        <w:t>We</w:t>
                      </w:r>
                      <w:r>
                        <w:rPr>
                          <w:color w:val="FFFFFF"/>
                          <w:spacing w:val="-13"/>
                        </w:rPr>
                        <w:t> </w:t>
                      </w:r>
                      <w:r>
                        <w:rPr>
                          <w:color w:val="FFFFFF"/>
                        </w:rPr>
                        <w:t>promise</w:t>
                      </w:r>
                      <w:r>
                        <w:rPr>
                          <w:color w:val="FFFFFF"/>
                          <w:spacing w:val="-12"/>
                        </w:rPr>
                        <w:t> </w:t>
                      </w:r>
                      <w:r>
                        <w:rPr>
                          <w:color w:val="FFFFFF"/>
                        </w:rPr>
                        <w:t>that</w:t>
                      </w:r>
                      <w:r>
                        <w:rPr>
                          <w:color w:val="FFFFFF"/>
                          <w:spacing w:val="-13"/>
                        </w:rPr>
                        <w:t> </w:t>
                      </w:r>
                      <w:r>
                        <w:rPr>
                          <w:color w:val="FFFFFF"/>
                        </w:rPr>
                        <w:t>all</w:t>
                      </w:r>
                      <w:r>
                        <w:rPr>
                          <w:color w:val="FFFFFF"/>
                          <w:spacing w:val="-12"/>
                        </w:rPr>
                        <w:t> </w:t>
                      </w:r>
                      <w:r>
                        <w:rPr>
                          <w:color w:val="FFFFFF"/>
                        </w:rPr>
                        <w:t>anti-people</w:t>
                      </w:r>
                      <w:r>
                        <w:rPr>
                          <w:color w:val="FFFFFF"/>
                          <w:spacing w:val="-13"/>
                        </w:rPr>
                        <w:t> </w:t>
                      </w:r>
                      <w:r>
                        <w:rPr>
                          <w:color w:val="FFFFFF"/>
                        </w:rPr>
                        <w:t>laws</w:t>
                      </w:r>
                      <w:r>
                        <w:rPr>
                          <w:color w:val="FFFFFF"/>
                          <w:spacing w:val="-12"/>
                        </w:rPr>
                        <w:t> </w:t>
                      </w:r>
                      <w:r>
                        <w:rPr>
                          <w:color w:val="FFFFFF"/>
                        </w:rPr>
                        <w:t>passed</w:t>
                      </w:r>
                      <w:r>
                        <w:rPr>
                          <w:color w:val="FFFFFF"/>
                          <w:spacing w:val="-12"/>
                        </w:rPr>
                        <w:t> </w:t>
                      </w:r>
                      <w:r>
                        <w:rPr>
                          <w:color w:val="FFFFFF"/>
                        </w:rPr>
                        <w:t>by</w:t>
                      </w:r>
                      <w:r>
                        <w:rPr>
                          <w:color w:val="FFFFFF"/>
                          <w:spacing w:val="-13"/>
                        </w:rPr>
                        <w:t> </w:t>
                      </w:r>
                      <w:r>
                        <w:rPr>
                          <w:color w:val="FFFFFF"/>
                        </w:rPr>
                        <w:t>the BJP/NDA without proper parliamentary scrutiny and debate, especially those relating to workers, farmers, criminal justice, environment &amp; forests and digital data protection, will be thoroughly reviewed and changed.</w:t>
                      </w:r>
                    </w:p>
                    <w:p>
                      <w:pPr>
                        <w:pStyle w:val="BodyText"/>
                        <w:spacing w:before="12"/>
                        <w:rPr>
                          <w:color w:val="000000"/>
                        </w:rPr>
                      </w:pPr>
                    </w:p>
                    <w:p>
                      <w:pPr>
                        <w:pStyle w:val="BodyText"/>
                        <w:spacing w:line="249" w:lineRule="auto"/>
                        <w:ind w:left="283" w:right="407"/>
                        <w:rPr>
                          <w:color w:val="000000"/>
                        </w:rPr>
                      </w:pPr>
                      <w:r>
                        <w:rPr>
                          <w:color w:val="FFFFFF"/>
                        </w:rPr>
                        <w:t>We will carry out complete investigations of the Electoral Bonds Scam, the reckless sale of public assets,</w:t>
                      </w:r>
                      <w:r>
                        <w:rPr>
                          <w:color w:val="FFFFFF"/>
                          <w:spacing w:val="-12"/>
                        </w:rPr>
                        <w:t> </w:t>
                      </w:r>
                      <w:r>
                        <w:rPr>
                          <w:color w:val="FFFFFF"/>
                        </w:rPr>
                        <w:t>the</w:t>
                      </w:r>
                      <w:r>
                        <w:rPr>
                          <w:color w:val="FFFFFF"/>
                          <w:spacing w:val="-11"/>
                        </w:rPr>
                        <w:t> </w:t>
                      </w:r>
                      <w:r>
                        <w:rPr>
                          <w:color w:val="FFFFFF"/>
                        </w:rPr>
                        <w:t>PM</w:t>
                      </w:r>
                      <w:r>
                        <w:rPr>
                          <w:color w:val="FFFFFF"/>
                          <w:spacing w:val="-11"/>
                        </w:rPr>
                        <w:t> </w:t>
                      </w:r>
                      <w:r>
                        <w:rPr>
                          <w:color w:val="FFFFFF"/>
                        </w:rPr>
                        <w:t>CARES</w:t>
                      </w:r>
                      <w:r>
                        <w:rPr>
                          <w:color w:val="FFFFFF"/>
                          <w:spacing w:val="-12"/>
                        </w:rPr>
                        <w:t> </w:t>
                      </w:r>
                      <w:r>
                        <w:rPr>
                          <w:color w:val="FFFFFF"/>
                        </w:rPr>
                        <w:t>scam,</w:t>
                      </w:r>
                      <w:r>
                        <w:rPr>
                          <w:color w:val="FFFFFF"/>
                          <w:spacing w:val="-12"/>
                        </w:rPr>
                        <w:t> </w:t>
                      </w:r>
                      <w:r>
                        <w:rPr>
                          <w:color w:val="FFFFFF"/>
                        </w:rPr>
                        <w:t>repeated</w:t>
                      </w:r>
                      <w:r>
                        <w:rPr>
                          <w:color w:val="FFFFFF"/>
                          <w:spacing w:val="-11"/>
                        </w:rPr>
                        <w:t> </w:t>
                      </w:r>
                      <w:r>
                        <w:rPr>
                          <w:color w:val="FFFFFF"/>
                        </w:rPr>
                        <w:t>intelligence failures at the highest levels and corruption in major defence deals.</w:t>
                      </w:r>
                    </w:p>
                  </w:txbxContent>
                </v:textbox>
                <v:fill type="solid"/>
                <w10:wrap type="topAndBottom"/>
              </v:shape>
            </w:pict>
          </mc:Fallback>
        </mc:AlternateContent>
      </w:r>
      <w:r>
        <w:rPr/>
        <w:drawing>
          <wp:anchor distT="0" distB="0" distL="0" distR="0" allowOverlap="1" layoutInCell="1" locked="0" behindDoc="1" simplePos="0" relativeHeight="487620608">
            <wp:simplePos x="0" y="0"/>
            <wp:positionH relativeFrom="page">
              <wp:posOffset>4284814</wp:posOffset>
            </wp:positionH>
            <wp:positionV relativeFrom="paragraph">
              <wp:posOffset>249579</wp:posOffset>
            </wp:positionV>
            <wp:extent cx="3279837" cy="4533138"/>
            <wp:effectExtent l="0" t="0" r="0" b="0"/>
            <wp:wrapTopAndBottom/>
            <wp:docPr id="227" name="Image 227"/>
            <wp:cNvGraphicFramePr>
              <a:graphicFrameLocks/>
            </wp:cNvGraphicFramePr>
            <a:graphic>
              <a:graphicData uri="http://schemas.openxmlformats.org/drawingml/2006/picture">
                <pic:pic>
                  <pic:nvPicPr>
                    <pic:cNvPr id="227" name="Image 227"/>
                    <pic:cNvPicPr/>
                  </pic:nvPicPr>
                  <pic:blipFill>
                    <a:blip r:embed="rId58" cstate="print"/>
                    <a:stretch>
                      <a:fillRect/>
                    </a:stretch>
                  </pic:blipFill>
                  <pic:spPr>
                    <a:xfrm>
                      <a:off x="0" y="0"/>
                      <a:ext cx="3279837" cy="4533138"/>
                    </a:xfrm>
                    <a:prstGeom prst="rect">
                      <a:avLst/>
                    </a:prstGeom>
                  </pic:spPr>
                </pic:pic>
              </a:graphicData>
            </a:graphic>
          </wp:anchor>
        </w:drawing>
      </w:r>
    </w:p>
    <w:p>
      <w:pPr>
        <w:spacing w:after="0"/>
        <w:sectPr>
          <w:type w:val="continuous"/>
          <w:pgSz w:w="13500" w:h="18440"/>
          <w:pgMar w:header="0" w:footer="1248" w:top="420" w:bottom="420" w:left="1460" w:right="1240"/>
        </w:sectPr>
      </w:pPr>
    </w:p>
    <w:p>
      <w:pPr>
        <w:pStyle w:val="BodyText"/>
      </w:pPr>
    </w:p>
    <w:p>
      <w:pPr>
        <w:pStyle w:val="BodyText"/>
      </w:pPr>
    </w:p>
    <w:p>
      <w:pPr>
        <w:pStyle w:val="BodyText"/>
        <w:spacing w:before="35"/>
      </w:pPr>
    </w:p>
    <w:p>
      <w:pPr>
        <w:pStyle w:val="BodyText"/>
        <w:ind w:left="101"/>
      </w:pPr>
      <w:r>
        <w:rPr/>
        <mc:AlternateContent>
          <mc:Choice Requires="wps">
            <w:drawing>
              <wp:inline distT="0" distB="0" distL="0" distR="0">
                <wp:extent cx="6588759" cy="3784600"/>
                <wp:effectExtent l="0" t="0" r="0" b="6350"/>
                <wp:docPr id="228" name="Group 228"/>
                <wp:cNvGraphicFramePr>
                  <a:graphicFrameLocks/>
                </wp:cNvGraphicFramePr>
                <a:graphic>
                  <a:graphicData uri="http://schemas.microsoft.com/office/word/2010/wordprocessingGroup">
                    <wpg:wgp>
                      <wpg:cNvPr id="228" name="Group 228"/>
                      <wpg:cNvGrpSpPr/>
                      <wpg:grpSpPr>
                        <a:xfrm>
                          <a:off x="0" y="0"/>
                          <a:ext cx="6588759" cy="3784600"/>
                          <a:chExt cx="6588759" cy="3784600"/>
                        </a:xfrm>
                      </wpg:grpSpPr>
                      <pic:pic>
                        <pic:nvPicPr>
                          <pic:cNvPr id="229" name="Image 229"/>
                          <pic:cNvPicPr/>
                        </pic:nvPicPr>
                        <pic:blipFill>
                          <a:blip r:embed="rId59" cstate="print"/>
                          <a:stretch>
                            <a:fillRect/>
                          </a:stretch>
                        </pic:blipFill>
                        <pic:spPr>
                          <a:xfrm>
                            <a:off x="2439923" y="1333"/>
                            <a:ext cx="4148467" cy="3782669"/>
                          </a:xfrm>
                          <a:prstGeom prst="rect">
                            <a:avLst/>
                          </a:prstGeom>
                        </pic:spPr>
                      </pic:pic>
                      <wps:wsp>
                        <wps:cNvPr id="230" name="Textbox 230"/>
                        <wps:cNvSpPr txBox="1"/>
                        <wps:spPr>
                          <a:xfrm>
                            <a:off x="0" y="0"/>
                            <a:ext cx="3167380" cy="3784600"/>
                          </a:xfrm>
                          <a:prstGeom prst="rect">
                            <a:avLst/>
                          </a:prstGeom>
                          <a:solidFill>
                            <a:srgbClr val="25AAE1"/>
                          </a:solidFill>
                        </wps:spPr>
                        <wps:txbx>
                          <w:txbxContent>
                            <w:p>
                              <w:pPr>
                                <w:spacing w:line="240" w:lineRule="auto" w:before="0"/>
                                <w:rPr>
                                  <w:color w:val="000000"/>
                                  <w:sz w:val="60"/>
                                </w:rPr>
                              </w:pPr>
                            </w:p>
                            <w:p>
                              <w:pPr>
                                <w:spacing w:line="240" w:lineRule="auto" w:before="441"/>
                                <w:rPr>
                                  <w:color w:val="000000"/>
                                  <w:sz w:val="60"/>
                                </w:rPr>
                              </w:pPr>
                            </w:p>
                            <w:p>
                              <w:pPr>
                                <w:spacing w:line="706" w:lineRule="exact" w:before="0"/>
                                <w:ind w:left="311" w:right="0" w:firstLine="0"/>
                                <w:jc w:val="left"/>
                                <w:rPr>
                                  <w:rFonts w:ascii="Roboto Cn"/>
                                  <w:b/>
                                  <w:color w:val="000000"/>
                                  <w:sz w:val="60"/>
                                </w:rPr>
                              </w:pPr>
                              <w:r>
                                <w:rPr>
                                  <w:rFonts w:ascii="Roboto Cn"/>
                                  <w:b/>
                                  <w:color w:val="FFFFFF"/>
                                  <w:spacing w:val="-2"/>
                                  <w:sz w:val="60"/>
                                </w:rPr>
                                <w:t>MEDIA</w:t>
                              </w:r>
                            </w:p>
                            <w:p>
                              <w:pPr>
                                <w:spacing w:line="226" w:lineRule="exact" w:before="0"/>
                                <w:ind w:left="301" w:right="0" w:firstLine="0"/>
                                <w:jc w:val="left"/>
                                <w:rPr>
                                  <w:color w:val="000000"/>
                                  <w:sz w:val="20"/>
                                </w:rPr>
                              </w:pPr>
                              <w:r>
                                <w:rPr>
                                  <w:color w:val="FFFFFF"/>
                                  <w:sz w:val="20"/>
                                </w:rPr>
                                <w:t>In</w:t>
                              </w:r>
                              <w:r>
                                <w:rPr>
                                  <w:color w:val="FFFFFF"/>
                                  <w:spacing w:val="-11"/>
                                  <w:sz w:val="20"/>
                                </w:rPr>
                                <w:t> </w:t>
                              </w:r>
                              <w:r>
                                <w:rPr>
                                  <w:color w:val="FFFFFF"/>
                                  <w:sz w:val="20"/>
                                </w:rPr>
                                <w:t>the</w:t>
                              </w:r>
                              <w:r>
                                <w:rPr>
                                  <w:color w:val="FFFFFF"/>
                                  <w:spacing w:val="-10"/>
                                  <w:sz w:val="20"/>
                                </w:rPr>
                                <w:t> </w:t>
                              </w:r>
                              <w:r>
                                <w:rPr>
                                  <w:color w:val="FFFFFF"/>
                                  <w:sz w:val="20"/>
                                </w:rPr>
                                <w:t>last</w:t>
                              </w:r>
                              <w:r>
                                <w:rPr>
                                  <w:color w:val="FFFFFF"/>
                                  <w:spacing w:val="-10"/>
                                  <w:sz w:val="20"/>
                                </w:rPr>
                                <w:t> </w:t>
                              </w:r>
                              <w:r>
                                <w:rPr>
                                  <w:color w:val="FFFFFF"/>
                                  <w:sz w:val="20"/>
                                </w:rPr>
                                <w:t>ten</w:t>
                              </w:r>
                              <w:r>
                                <w:rPr>
                                  <w:color w:val="FFFFFF"/>
                                  <w:spacing w:val="-10"/>
                                  <w:sz w:val="20"/>
                                </w:rPr>
                                <w:t> </w:t>
                              </w:r>
                              <w:r>
                                <w:rPr>
                                  <w:color w:val="FFFFFF"/>
                                  <w:sz w:val="20"/>
                                </w:rPr>
                                <w:t>years,</w:t>
                              </w:r>
                              <w:r>
                                <w:rPr>
                                  <w:color w:val="FFFFFF"/>
                                  <w:spacing w:val="-11"/>
                                  <w:sz w:val="20"/>
                                </w:rPr>
                                <w:t> </w:t>
                              </w:r>
                              <w:r>
                                <w:rPr>
                                  <w:color w:val="FFFFFF"/>
                                  <w:sz w:val="20"/>
                                </w:rPr>
                                <w:t>significant</w:t>
                              </w:r>
                              <w:r>
                                <w:rPr>
                                  <w:color w:val="FFFFFF"/>
                                  <w:spacing w:val="-11"/>
                                  <w:sz w:val="20"/>
                                </w:rPr>
                                <w:t> </w:t>
                              </w:r>
                              <w:r>
                                <w:rPr>
                                  <w:color w:val="FFFFFF"/>
                                  <w:spacing w:val="-2"/>
                                  <w:sz w:val="20"/>
                                </w:rPr>
                                <w:t>sections</w:t>
                              </w:r>
                            </w:p>
                            <w:p>
                              <w:pPr>
                                <w:spacing w:line="249" w:lineRule="auto" w:before="10"/>
                                <w:ind w:left="301" w:right="1035" w:firstLine="0"/>
                                <w:jc w:val="left"/>
                                <w:rPr>
                                  <w:color w:val="000000"/>
                                  <w:sz w:val="20"/>
                                </w:rPr>
                              </w:pPr>
                              <w:r>
                                <w:rPr>
                                  <w:color w:val="FFFFFF"/>
                                  <w:sz w:val="20"/>
                                </w:rPr>
                                <w:t>of the media have been robbed of, or surrendered,</w:t>
                              </w:r>
                              <w:r>
                                <w:rPr>
                                  <w:color w:val="FFFFFF"/>
                                  <w:spacing w:val="-13"/>
                                  <w:sz w:val="20"/>
                                </w:rPr>
                                <w:t> </w:t>
                              </w:r>
                              <w:r>
                                <w:rPr>
                                  <w:color w:val="FFFFFF"/>
                                  <w:sz w:val="20"/>
                                </w:rPr>
                                <w:t>their</w:t>
                              </w:r>
                              <w:r>
                                <w:rPr>
                                  <w:color w:val="FFFFFF"/>
                                  <w:spacing w:val="-13"/>
                                  <w:sz w:val="20"/>
                                </w:rPr>
                                <w:t> </w:t>
                              </w:r>
                              <w:r>
                                <w:rPr>
                                  <w:color w:val="FFFFFF"/>
                                  <w:sz w:val="20"/>
                                </w:rPr>
                                <w:t>freedom.</w:t>
                              </w:r>
                              <w:r>
                                <w:rPr>
                                  <w:color w:val="FFFFFF"/>
                                  <w:spacing w:val="-13"/>
                                  <w:sz w:val="20"/>
                                </w:rPr>
                                <w:t> </w:t>
                              </w:r>
                              <w:r>
                                <w:rPr>
                                  <w:color w:val="FFFFFF"/>
                                  <w:sz w:val="20"/>
                                </w:rPr>
                                <w:t>Congress</w:t>
                              </w:r>
                              <w:r>
                                <w:rPr>
                                  <w:color w:val="FFFFFF"/>
                                  <w:spacing w:val="-12"/>
                                  <w:sz w:val="20"/>
                                </w:rPr>
                                <w:t> </w:t>
                              </w:r>
                              <w:r>
                                <w:rPr>
                                  <w:color w:val="FFFFFF"/>
                                  <w:sz w:val="20"/>
                                </w:rPr>
                                <w:t>will help the media re-discover the freedom that they enjoy under the Constitution.</w:t>
                              </w:r>
                            </w:p>
                          </w:txbxContent>
                        </wps:txbx>
                        <wps:bodyPr wrap="square" lIns="0" tIns="0" rIns="0" bIns="0" rtlCol="0">
                          <a:noAutofit/>
                        </wps:bodyPr>
                      </wps:wsp>
                    </wpg:wgp>
                  </a:graphicData>
                </a:graphic>
              </wp:inline>
            </w:drawing>
          </mc:Choice>
          <mc:Fallback>
            <w:pict>
              <v:group style="width:518.8pt;height:298pt;mso-position-horizontal-relative:char;mso-position-vertical-relative:line" id="docshapegroup109" coordorigin="0,0" coordsize="10376,5960">
                <v:shape style="position:absolute;left:3842;top:2;width:6534;height:5957" type="#_x0000_t75" id="docshape110" stroked="false">
                  <v:imagedata r:id="rId59" o:title=""/>
                </v:shape>
                <v:shape style="position:absolute;left:0;top:0;width:4988;height:5960" type="#_x0000_t202" id="docshape111" filled="true" fillcolor="#25aae1" stroked="false">
                  <v:textbox inset="0,0,0,0">
                    <w:txbxContent>
                      <w:p>
                        <w:pPr>
                          <w:spacing w:line="240" w:lineRule="auto" w:before="0"/>
                          <w:rPr>
                            <w:color w:val="000000"/>
                            <w:sz w:val="60"/>
                          </w:rPr>
                        </w:pPr>
                      </w:p>
                      <w:p>
                        <w:pPr>
                          <w:spacing w:line="240" w:lineRule="auto" w:before="441"/>
                          <w:rPr>
                            <w:color w:val="000000"/>
                            <w:sz w:val="60"/>
                          </w:rPr>
                        </w:pPr>
                      </w:p>
                      <w:p>
                        <w:pPr>
                          <w:spacing w:line="706" w:lineRule="exact" w:before="0"/>
                          <w:ind w:left="311" w:right="0" w:firstLine="0"/>
                          <w:jc w:val="left"/>
                          <w:rPr>
                            <w:rFonts w:ascii="Roboto Cn"/>
                            <w:b/>
                            <w:color w:val="000000"/>
                            <w:sz w:val="60"/>
                          </w:rPr>
                        </w:pPr>
                        <w:r>
                          <w:rPr>
                            <w:rFonts w:ascii="Roboto Cn"/>
                            <w:b/>
                            <w:color w:val="FFFFFF"/>
                            <w:spacing w:val="-2"/>
                            <w:sz w:val="60"/>
                          </w:rPr>
                          <w:t>MEDIA</w:t>
                        </w:r>
                      </w:p>
                      <w:p>
                        <w:pPr>
                          <w:spacing w:line="226" w:lineRule="exact" w:before="0"/>
                          <w:ind w:left="301" w:right="0" w:firstLine="0"/>
                          <w:jc w:val="left"/>
                          <w:rPr>
                            <w:color w:val="000000"/>
                            <w:sz w:val="20"/>
                          </w:rPr>
                        </w:pPr>
                        <w:r>
                          <w:rPr>
                            <w:color w:val="FFFFFF"/>
                            <w:sz w:val="20"/>
                          </w:rPr>
                          <w:t>In</w:t>
                        </w:r>
                        <w:r>
                          <w:rPr>
                            <w:color w:val="FFFFFF"/>
                            <w:spacing w:val="-11"/>
                            <w:sz w:val="20"/>
                          </w:rPr>
                          <w:t> </w:t>
                        </w:r>
                        <w:r>
                          <w:rPr>
                            <w:color w:val="FFFFFF"/>
                            <w:sz w:val="20"/>
                          </w:rPr>
                          <w:t>the</w:t>
                        </w:r>
                        <w:r>
                          <w:rPr>
                            <w:color w:val="FFFFFF"/>
                            <w:spacing w:val="-10"/>
                            <w:sz w:val="20"/>
                          </w:rPr>
                          <w:t> </w:t>
                        </w:r>
                        <w:r>
                          <w:rPr>
                            <w:color w:val="FFFFFF"/>
                            <w:sz w:val="20"/>
                          </w:rPr>
                          <w:t>last</w:t>
                        </w:r>
                        <w:r>
                          <w:rPr>
                            <w:color w:val="FFFFFF"/>
                            <w:spacing w:val="-10"/>
                            <w:sz w:val="20"/>
                          </w:rPr>
                          <w:t> </w:t>
                        </w:r>
                        <w:r>
                          <w:rPr>
                            <w:color w:val="FFFFFF"/>
                            <w:sz w:val="20"/>
                          </w:rPr>
                          <w:t>ten</w:t>
                        </w:r>
                        <w:r>
                          <w:rPr>
                            <w:color w:val="FFFFFF"/>
                            <w:spacing w:val="-10"/>
                            <w:sz w:val="20"/>
                          </w:rPr>
                          <w:t> </w:t>
                        </w:r>
                        <w:r>
                          <w:rPr>
                            <w:color w:val="FFFFFF"/>
                            <w:sz w:val="20"/>
                          </w:rPr>
                          <w:t>years,</w:t>
                        </w:r>
                        <w:r>
                          <w:rPr>
                            <w:color w:val="FFFFFF"/>
                            <w:spacing w:val="-11"/>
                            <w:sz w:val="20"/>
                          </w:rPr>
                          <w:t> </w:t>
                        </w:r>
                        <w:r>
                          <w:rPr>
                            <w:color w:val="FFFFFF"/>
                            <w:sz w:val="20"/>
                          </w:rPr>
                          <w:t>significant</w:t>
                        </w:r>
                        <w:r>
                          <w:rPr>
                            <w:color w:val="FFFFFF"/>
                            <w:spacing w:val="-11"/>
                            <w:sz w:val="20"/>
                          </w:rPr>
                          <w:t> </w:t>
                        </w:r>
                        <w:r>
                          <w:rPr>
                            <w:color w:val="FFFFFF"/>
                            <w:spacing w:val="-2"/>
                            <w:sz w:val="20"/>
                          </w:rPr>
                          <w:t>sections</w:t>
                        </w:r>
                      </w:p>
                      <w:p>
                        <w:pPr>
                          <w:spacing w:line="249" w:lineRule="auto" w:before="10"/>
                          <w:ind w:left="301" w:right="1035" w:firstLine="0"/>
                          <w:jc w:val="left"/>
                          <w:rPr>
                            <w:color w:val="000000"/>
                            <w:sz w:val="20"/>
                          </w:rPr>
                        </w:pPr>
                        <w:r>
                          <w:rPr>
                            <w:color w:val="FFFFFF"/>
                            <w:sz w:val="20"/>
                          </w:rPr>
                          <w:t>of the media have been robbed of, or surrendered,</w:t>
                        </w:r>
                        <w:r>
                          <w:rPr>
                            <w:color w:val="FFFFFF"/>
                            <w:spacing w:val="-13"/>
                            <w:sz w:val="20"/>
                          </w:rPr>
                          <w:t> </w:t>
                        </w:r>
                        <w:r>
                          <w:rPr>
                            <w:color w:val="FFFFFF"/>
                            <w:sz w:val="20"/>
                          </w:rPr>
                          <w:t>their</w:t>
                        </w:r>
                        <w:r>
                          <w:rPr>
                            <w:color w:val="FFFFFF"/>
                            <w:spacing w:val="-13"/>
                            <w:sz w:val="20"/>
                          </w:rPr>
                          <w:t> </w:t>
                        </w:r>
                        <w:r>
                          <w:rPr>
                            <w:color w:val="FFFFFF"/>
                            <w:sz w:val="20"/>
                          </w:rPr>
                          <w:t>freedom.</w:t>
                        </w:r>
                        <w:r>
                          <w:rPr>
                            <w:color w:val="FFFFFF"/>
                            <w:spacing w:val="-13"/>
                            <w:sz w:val="20"/>
                          </w:rPr>
                          <w:t> </w:t>
                        </w:r>
                        <w:r>
                          <w:rPr>
                            <w:color w:val="FFFFFF"/>
                            <w:sz w:val="20"/>
                          </w:rPr>
                          <w:t>Congress</w:t>
                        </w:r>
                        <w:r>
                          <w:rPr>
                            <w:color w:val="FFFFFF"/>
                            <w:spacing w:val="-12"/>
                            <w:sz w:val="20"/>
                          </w:rPr>
                          <w:t> </w:t>
                        </w:r>
                        <w:r>
                          <w:rPr>
                            <w:color w:val="FFFFFF"/>
                            <w:sz w:val="20"/>
                          </w:rPr>
                          <w:t>will help the media re-discover the freedom that they enjoy under the Constitution.</w:t>
                        </w:r>
                      </w:p>
                    </w:txbxContent>
                  </v:textbox>
                  <v:fill type="solid"/>
                  <w10:wrap type="none"/>
                </v:shape>
              </v:group>
            </w:pict>
          </mc:Fallback>
        </mc:AlternateContent>
      </w:r>
      <w:r>
        <w:rPr/>
      </w:r>
    </w:p>
    <w:p>
      <w:pPr>
        <w:pStyle w:val="BodyText"/>
        <w:spacing w:before="200"/>
      </w:pPr>
    </w:p>
    <w:p>
      <w:pPr>
        <w:spacing w:after="0"/>
        <w:sectPr>
          <w:pgSz w:w="13500" w:h="18440"/>
          <w:pgMar w:header="0" w:footer="1248" w:top="800" w:bottom="1440" w:left="1460" w:right="1240"/>
        </w:sectPr>
      </w:pPr>
    </w:p>
    <w:p>
      <w:pPr>
        <w:pStyle w:val="ListParagraph"/>
        <w:numPr>
          <w:ilvl w:val="0"/>
          <w:numId w:val="18"/>
        </w:numPr>
        <w:tabs>
          <w:tab w:pos="325" w:val="left" w:leader="none"/>
        </w:tabs>
        <w:spacing w:line="249" w:lineRule="auto" w:before="98" w:after="0"/>
        <w:ind w:left="101" w:right="38" w:firstLine="0"/>
        <w:jc w:val="left"/>
        <w:rPr>
          <w:rFonts w:ascii="Roboto Bk"/>
          <w:b/>
          <w:color w:val="231F20"/>
          <w:sz w:val="20"/>
        </w:rPr>
      </w:pPr>
      <w:r>
        <w:rPr>
          <w:color w:val="231F20"/>
          <w:sz w:val="20"/>
        </w:rPr>
        <w:t>Congress has always believed that self-regulation is the best way to correct the misuse of the media. Congress will amend the Press Council of India Act, </w:t>
      </w:r>
      <w:r>
        <w:rPr>
          <w:color w:val="231F20"/>
          <w:spacing w:val="-2"/>
          <w:sz w:val="20"/>
        </w:rPr>
        <w:t>1978</w:t>
      </w:r>
      <w:r>
        <w:rPr>
          <w:color w:val="231F20"/>
          <w:spacing w:val="-4"/>
          <w:sz w:val="20"/>
        </w:rPr>
        <w:t> </w:t>
      </w:r>
      <w:r>
        <w:rPr>
          <w:color w:val="231F20"/>
          <w:spacing w:val="-2"/>
          <w:sz w:val="20"/>
        </w:rPr>
        <w:t>to</w:t>
      </w:r>
      <w:r>
        <w:rPr>
          <w:color w:val="231F20"/>
          <w:spacing w:val="-5"/>
          <w:sz w:val="20"/>
        </w:rPr>
        <w:t> </w:t>
      </w:r>
      <w:r>
        <w:rPr>
          <w:color w:val="231F20"/>
          <w:spacing w:val="-2"/>
          <w:sz w:val="20"/>
        </w:rPr>
        <w:t>strengthen</w:t>
      </w:r>
      <w:r>
        <w:rPr>
          <w:color w:val="231F20"/>
          <w:spacing w:val="-4"/>
          <w:sz w:val="20"/>
        </w:rPr>
        <w:t> </w:t>
      </w:r>
      <w:r>
        <w:rPr>
          <w:color w:val="231F20"/>
          <w:spacing w:val="-2"/>
          <w:sz w:val="20"/>
        </w:rPr>
        <w:t>the</w:t>
      </w:r>
      <w:r>
        <w:rPr>
          <w:color w:val="231F20"/>
          <w:spacing w:val="-4"/>
          <w:sz w:val="20"/>
        </w:rPr>
        <w:t> </w:t>
      </w:r>
      <w:r>
        <w:rPr>
          <w:color w:val="231F20"/>
          <w:spacing w:val="-2"/>
          <w:sz w:val="20"/>
        </w:rPr>
        <w:t>system</w:t>
      </w:r>
      <w:r>
        <w:rPr>
          <w:color w:val="231F20"/>
          <w:spacing w:val="-5"/>
          <w:sz w:val="20"/>
        </w:rPr>
        <w:t> </w:t>
      </w:r>
      <w:r>
        <w:rPr>
          <w:color w:val="231F20"/>
          <w:spacing w:val="-2"/>
          <w:sz w:val="20"/>
        </w:rPr>
        <w:t>of</w:t>
      </w:r>
      <w:r>
        <w:rPr>
          <w:color w:val="231F20"/>
          <w:spacing w:val="-5"/>
          <w:sz w:val="20"/>
        </w:rPr>
        <w:t> </w:t>
      </w:r>
      <w:r>
        <w:rPr>
          <w:color w:val="231F20"/>
          <w:spacing w:val="-2"/>
          <w:sz w:val="20"/>
        </w:rPr>
        <w:t>self-regulation,</w:t>
      </w:r>
      <w:r>
        <w:rPr>
          <w:color w:val="231F20"/>
          <w:spacing w:val="-5"/>
          <w:sz w:val="20"/>
        </w:rPr>
        <w:t> </w:t>
      </w:r>
      <w:r>
        <w:rPr>
          <w:color w:val="231F20"/>
          <w:spacing w:val="-2"/>
          <w:sz w:val="20"/>
        </w:rPr>
        <w:t>protect </w:t>
      </w:r>
      <w:r>
        <w:rPr>
          <w:color w:val="231F20"/>
          <w:sz w:val="20"/>
        </w:rPr>
        <w:t>journalistic freedoms, uphold editorial independence and guard against government interference.</w:t>
      </w:r>
    </w:p>
    <w:p>
      <w:pPr>
        <w:pStyle w:val="BodyText"/>
        <w:spacing w:before="12"/>
      </w:pPr>
    </w:p>
    <w:p>
      <w:pPr>
        <w:pStyle w:val="ListParagraph"/>
        <w:numPr>
          <w:ilvl w:val="0"/>
          <w:numId w:val="18"/>
        </w:numPr>
        <w:tabs>
          <w:tab w:pos="325" w:val="left" w:leader="none"/>
        </w:tabs>
        <w:spacing w:line="249" w:lineRule="auto" w:before="0" w:after="0"/>
        <w:ind w:left="101" w:right="235" w:firstLine="0"/>
        <w:jc w:val="both"/>
        <w:rPr>
          <w:rFonts w:ascii="Roboto Bk"/>
          <w:b/>
          <w:color w:val="231F20"/>
          <w:sz w:val="20"/>
        </w:rPr>
      </w:pPr>
      <w:r>
        <w:rPr>
          <w:color w:val="231F20"/>
          <w:sz w:val="20"/>
        </w:rPr>
        <w:t>Congress</w:t>
      </w:r>
      <w:r>
        <w:rPr>
          <w:color w:val="231F20"/>
          <w:spacing w:val="-9"/>
          <w:sz w:val="20"/>
        </w:rPr>
        <w:t> </w:t>
      </w:r>
      <w:r>
        <w:rPr>
          <w:color w:val="231F20"/>
          <w:sz w:val="20"/>
        </w:rPr>
        <w:t>will</w:t>
      </w:r>
      <w:r>
        <w:rPr>
          <w:color w:val="231F20"/>
          <w:spacing w:val="-9"/>
          <w:sz w:val="20"/>
        </w:rPr>
        <w:t> </w:t>
      </w:r>
      <w:r>
        <w:rPr>
          <w:color w:val="231F20"/>
          <w:sz w:val="20"/>
        </w:rPr>
        <w:t>amend</w:t>
      </w:r>
      <w:r>
        <w:rPr>
          <w:color w:val="231F20"/>
          <w:spacing w:val="-9"/>
          <w:sz w:val="20"/>
        </w:rPr>
        <w:t> </w:t>
      </w:r>
      <w:r>
        <w:rPr>
          <w:color w:val="231F20"/>
          <w:sz w:val="20"/>
        </w:rPr>
        <w:t>the</w:t>
      </w:r>
      <w:r>
        <w:rPr>
          <w:color w:val="231F20"/>
          <w:spacing w:val="-9"/>
          <w:sz w:val="20"/>
        </w:rPr>
        <w:t> </w:t>
      </w:r>
      <w:r>
        <w:rPr>
          <w:color w:val="231F20"/>
          <w:sz w:val="20"/>
        </w:rPr>
        <w:t>Press</w:t>
      </w:r>
      <w:r>
        <w:rPr>
          <w:color w:val="231F20"/>
          <w:spacing w:val="-9"/>
          <w:sz w:val="20"/>
        </w:rPr>
        <w:t> </w:t>
      </w:r>
      <w:r>
        <w:rPr>
          <w:color w:val="231F20"/>
          <w:sz w:val="20"/>
        </w:rPr>
        <w:t>Council</w:t>
      </w:r>
      <w:r>
        <w:rPr>
          <w:color w:val="231F20"/>
          <w:spacing w:val="-9"/>
          <w:sz w:val="20"/>
        </w:rPr>
        <w:t> </w:t>
      </w:r>
      <w:r>
        <w:rPr>
          <w:color w:val="231F20"/>
          <w:sz w:val="20"/>
        </w:rPr>
        <w:t>of</w:t>
      </w:r>
      <w:r>
        <w:rPr>
          <w:color w:val="231F20"/>
          <w:spacing w:val="-10"/>
          <w:sz w:val="20"/>
        </w:rPr>
        <w:t> </w:t>
      </w:r>
      <w:r>
        <w:rPr>
          <w:color w:val="231F20"/>
          <w:sz w:val="20"/>
        </w:rPr>
        <w:t>India</w:t>
      </w:r>
      <w:r>
        <w:rPr>
          <w:color w:val="231F20"/>
          <w:spacing w:val="-9"/>
          <w:sz w:val="20"/>
        </w:rPr>
        <w:t> </w:t>
      </w:r>
      <w:r>
        <w:rPr>
          <w:color w:val="231F20"/>
          <w:sz w:val="20"/>
        </w:rPr>
        <w:t>Act, 1978</w:t>
      </w:r>
      <w:r>
        <w:rPr>
          <w:color w:val="231F20"/>
          <w:spacing w:val="-7"/>
          <w:sz w:val="20"/>
        </w:rPr>
        <w:t> </w:t>
      </w:r>
      <w:r>
        <w:rPr>
          <w:color w:val="231F20"/>
          <w:sz w:val="20"/>
        </w:rPr>
        <w:t>to</w:t>
      </w:r>
      <w:r>
        <w:rPr>
          <w:color w:val="231F20"/>
          <w:spacing w:val="-8"/>
          <w:sz w:val="20"/>
        </w:rPr>
        <w:t> </w:t>
      </w:r>
      <w:r>
        <w:rPr>
          <w:color w:val="231F20"/>
          <w:sz w:val="20"/>
        </w:rPr>
        <w:t>empower</w:t>
      </w:r>
      <w:r>
        <w:rPr>
          <w:color w:val="231F20"/>
          <w:spacing w:val="-8"/>
          <w:sz w:val="20"/>
        </w:rPr>
        <w:t> </w:t>
      </w:r>
      <w:r>
        <w:rPr>
          <w:color w:val="231F20"/>
          <w:sz w:val="20"/>
        </w:rPr>
        <w:t>the</w:t>
      </w:r>
      <w:r>
        <w:rPr>
          <w:color w:val="231F20"/>
          <w:spacing w:val="-7"/>
          <w:sz w:val="20"/>
        </w:rPr>
        <w:t> </w:t>
      </w:r>
      <w:r>
        <w:rPr>
          <w:color w:val="231F20"/>
          <w:sz w:val="20"/>
        </w:rPr>
        <w:t>Council</w:t>
      </w:r>
      <w:r>
        <w:rPr>
          <w:color w:val="231F20"/>
          <w:spacing w:val="-7"/>
          <w:sz w:val="20"/>
        </w:rPr>
        <w:t> </w:t>
      </w:r>
      <w:r>
        <w:rPr>
          <w:color w:val="231F20"/>
          <w:sz w:val="20"/>
        </w:rPr>
        <w:t>to</w:t>
      </w:r>
      <w:r>
        <w:rPr>
          <w:color w:val="231F20"/>
          <w:spacing w:val="-8"/>
          <w:sz w:val="20"/>
        </w:rPr>
        <w:t> </w:t>
      </w:r>
      <w:r>
        <w:rPr>
          <w:color w:val="231F20"/>
          <w:sz w:val="20"/>
        </w:rPr>
        <w:t>deal</w:t>
      </w:r>
      <w:r>
        <w:rPr>
          <w:color w:val="231F20"/>
          <w:spacing w:val="-7"/>
          <w:sz w:val="20"/>
        </w:rPr>
        <w:t> </w:t>
      </w:r>
      <w:r>
        <w:rPr>
          <w:color w:val="231F20"/>
          <w:sz w:val="20"/>
        </w:rPr>
        <w:t>with</w:t>
      </w:r>
      <w:r>
        <w:rPr>
          <w:color w:val="231F20"/>
          <w:spacing w:val="-7"/>
          <w:sz w:val="20"/>
        </w:rPr>
        <w:t> </w:t>
      </w:r>
      <w:r>
        <w:rPr>
          <w:color w:val="231F20"/>
          <w:sz w:val="20"/>
        </w:rPr>
        <w:t>the</w:t>
      </w:r>
      <w:r>
        <w:rPr>
          <w:color w:val="231F20"/>
          <w:spacing w:val="-7"/>
          <w:sz w:val="20"/>
        </w:rPr>
        <w:t> </w:t>
      </w:r>
      <w:r>
        <w:rPr>
          <w:color w:val="231F20"/>
          <w:sz w:val="20"/>
        </w:rPr>
        <w:t>menace of fake news and paid news.</w:t>
      </w:r>
    </w:p>
    <w:p>
      <w:pPr>
        <w:pStyle w:val="BodyText"/>
        <w:spacing w:before="11"/>
      </w:pPr>
    </w:p>
    <w:p>
      <w:pPr>
        <w:pStyle w:val="ListParagraph"/>
        <w:numPr>
          <w:ilvl w:val="0"/>
          <w:numId w:val="18"/>
        </w:numPr>
        <w:tabs>
          <w:tab w:pos="325" w:val="left" w:leader="none"/>
        </w:tabs>
        <w:spacing w:line="249" w:lineRule="auto" w:before="0" w:after="0"/>
        <w:ind w:left="101" w:right="38" w:firstLine="0"/>
        <w:jc w:val="left"/>
        <w:rPr>
          <w:rFonts w:ascii="Roboto Bk"/>
          <w:b/>
          <w:color w:val="231F20"/>
          <w:sz w:val="20"/>
        </w:rPr>
      </w:pPr>
      <w:r>
        <w:rPr>
          <w:color w:val="231F20"/>
          <w:sz w:val="20"/>
        </w:rPr>
        <w:t>Congress will defend independent journalism by enacting</w:t>
      </w:r>
      <w:r>
        <w:rPr>
          <w:color w:val="231F20"/>
          <w:spacing w:val="-13"/>
          <w:sz w:val="20"/>
        </w:rPr>
        <w:t> </w:t>
      </w:r>
      <w:r>
        <w:rPr>
          <w:color w:val="231F20"/>
          <w:sz w:val="20"/>
        </w:rPr>
        <w:t>laws</w:t>
      </w:r>
      <w:r>
        <w:rPr>
          <w:color w:val="231F20"/>
          <w:spacing w:val="-12"/>
          <w:sz w:val="20"/>
        </w:rPr>
        <w:t> </w:t>
      </w:r>
      <w:r>
        <w:rPr>
          <w:color w:val="231F20"/>
          <w:sz w:val="20"/>
        </w:rPr>
        <w:t>to</w:t>
      </w:r>
      <w:r>
        <w:rPr>
          <w:color w:val="231F20"/>
          <w:spacing w:val="-13"/>
          <w:sz w:val="20"/>
        </w:rPr>
        <w:t> </w:t>
      </w:r>
      <w:r>
        <w:rPr>
          <w:color w:val="231F20"/>
          <w:sz w:val="20"/>
        </w:rPr>
        <w:t>protect</w:t>
      </w:r>
      <w:r>
        <w:rPr>
          <w:color w:val="231F20"/>
          <w:spacing w:val="-12"/>
          <w:sz w:val="20"/>
        </w:rPr>
        <w:t> </w:t>
      </w:r>
      <w:r>
        <w:rPr>
          <w:color w:val="231F20"/>
          <w:sz w:val="20"/>
        </w:rPr>
        <w:t>journalists</w:t>
      </w:r>
      <w:r>
        <w:rPr>
          <w:color w:val="231F20"/>
          <w:spacing w:val="-13"/>
          <w:sz w:val="20"/>
        </w:rPr>
        <w:t> </w:t>
      </w:r>
      <w:r>
        <w:rPr>
          <w:color w:val="231F20"/>
          <w:sz w:val="20"/>
        </w:rPr>
        <w:t>from</w:t>
      </w:r>
      <w:r>
        <w:rPr>
          <w:color w:val="231F20"/>
          <w:spacing w:val="-12"/>
          <w:sz w:val="20"/>
        </w:rPr>
        <w:t> </w:t>
      </w:r>
      <w:r>
        <w:rPr>
          <w:color w:val="231F20"/>
          <w:sz w:val="20"/>
        </w:rPr>
        <w:t>coercive</w:t>
      </w:r>
      <w:r>
        <w:rPr>
          <w:color w:val="231F20"/>
          <w:spacing w:val="-12"/>
          <w:sz w:val="20"/>
        </w:rPr>
        <w:t> </w:t>
      </w:r>
      <w:r>
        <w:rPr>
          <w:color w:val="231F20"/>
          <w:sz w:val="20"/>
        </w:rPr>
        <w:t>action by the State.</w:t>
      </w:r>
      <w:r>
        <w:rPr>
          <w:color w:val="231F20"/>
          <w:spacing w:val="-4"/>
          <w:sz w:val="20"/>
        </w:rPr>
        <w:t> </w:t>
      </w:r>
      <w:r>
        <w:rPr>
          <w:color w:val="231F20"/>
          <w:sz w:val="20"/>
        </w:rPr>
        <w:t>This includes restricting the powers of the government for surveillance of journalists, seizure of their devices and exposure of their sources.</w:t>
      </w:r>
    </w:p>
    <w:p>
      <w:pPr>
        <w:pStyle w:val="BodyText"/>
        <w:spacing w:before="11"/>
      </w:pPr>
    </w:p>
    <w:p>
      <w:pPr>
        <w:pStyle w:val="ListParagraph"/>
        <w:numPr>
          <w:ilvl w:val="0"/>
          <w:numId w:val="18"/>
        </w:numPr>
        <w:tabs>
          <w:tab w:pos="325" w:val="left" w:leader="none"/>
        </w:tabs>
        <w:spacing w:line="249" w:lineRule="auto" w:before="1" w:after="0"/>
        <w:ind w:left="101" w:right="201" w:firstLine="0"/>
        <w:jc w:val="left"/>
        <w:rPr>
          <w:rFonts w:ascii="Roboto Bk"/>
          <w:b/>
          <w:color w:val="231F20"/>
          <w:sz w:val="20"/>
        </w:rPr>
      </w:pPr>
      <w:r>
        <w:rPr>
          <w:color w:val="231F20"/>
          <w:sz w:val="20"/>
        </w:rPr>
        <w:t>Congress will pass a law to curb monopolies in the media, cross-ownership of different segments of the media,</w:t>
      </w:r>
      <w:r>
        <w:rPr>
          <w:color w:val="231F20"/>
          <w:spacing w:val="-13"/>
          <w:sz w:val="20"/>
        </w:rPr>
        <w:t> </w:t>
      </w:r>
      <w:r>
        <w:rPr>
          <w:color w:val="231F20"/>
          <w:sz w:val="20"/>
        </w:rPr>
        <w:t>and</w:t>
      </w:r>
      <w:r>
        <w:rPr>
          <w:color w:val="231F20"/>
          <w:spacing w:val="-11"/>
          <w:sz w:val="20"/>
        </w:rPr>
        <w:t> </w:t>
      </w:r>
      <w:r>
        <w:rPr>
          <w:color w:val="231F20"/>
          <w:sz w:val="20"/>
        </w:rPr>
        <w:t>control</w:t>
      </w:r>
      <w:r>
        <w:rPr>
          <w:color w:val="231F20"/>
          <w:spacing w:val="-12"/>
          <w:sz w:val="20"/>
        </w:rPr>
        <w:t> </w:t>
      </w:r>
      <w:r>
        <w:rPr>
          <w:color w:val="231F20"/>
          <w:sz w:val="20"/>
        </w:rPr>
        <w:t>of</w:t>
      </w:r>
      <w:r>
        <w:rPr>
          <w:color w:val="231F20"/>
          <w:spacing w:val="-13"/>
          <w:sz w:val="20"/>
        </w:rPr>
        <w:t> </w:t>
      </w:r>
      <w:r>
        <w:rPr>
          <w:color w:val="231F20"/>
          <w:sz w:val="20"/>
        </w:rPr>
        <w:t>the</w:t>
      </w:r>
      <w:r>
        <w:rPr>
          <w:color w:val="231F20"/>
          <w:spacing w:val="-11"/>
          <w:sz w:val="20"/>
        </w:rPr>
        <w:t> </w:t>
      </w:r>
      <w:r>
        <w:rPr>
          <w:color w:val="231F20"/>
          <w:sz w:val="20"/>
        </w:rPr>
        <w:t>media</w:t>
      </w:r>
      <w:r>
        <w:rPr>
          <w:color w:val="231F20"/>
          <w:spacing w:val="-12"/>
          <w:sz w:val="20"/>
        </w:rPr>
        <w:t> </w:t>
      </w:r>
      <w:r>
        <w:rPr>
          <w:color w:val="231F20"/>
          <w:sz w:val="20"/>
        </w:rPr>
        <w:t>by</w:t>
      </w:r>
      <w:r>
        <w:rPr>
          <w:color w:val="231F20"/>
          <w:spacing w:val="-13"/>
          <w:sz w:val="20"/>
        </w:rPr>
        <w:t> </w:t>
      </w:r>
      <w:r>
        <w:rPr>
          <w:color w:val="231F20"/>
          <w:sz w:val="20"/>
        </w:rPr>
        <w:t>business</w:t>
      </w:r>
      <w:r>
        <w:rPr>
          <w:color w:val="231F20"/>
          <w:spacing w:val="-11"/>
          <w:sz w:val="20"/>
        </w:rPr>
        <w:t> </w:t>
      </w:r>
      <w:r>
        <w:rPr>
          <w:color w:val="231F20"/>
          <w:sz w:val="20"/>
        </w:rPr>
        <w:t>organisa- tions.</w:t>
      </w:r>
      <w:r>
        <w:rPr>
          <w:color w:val="231F20"/>
          <w:spacing w:val="-13"/>
          <w:sz w:val="20"/>
        </w:rPr>
        <w:t> </w:t>
      </w:r>
      <w:r>
        <w:rPr>
          <w:color w:val="231F20"/>
          <w:sz w:val="20"/>
        </w:rPr>
        <w:t>Congress</w:t>
      </w:r>
      <w:r>
        <w:rPr>
          <w:color w:val="231F20"/>
          <w:spacing w:val="-12"/>
          <w:sz w:val="20"/>
        </w:rPr>
        <w:t> </w:t>
      </w:r>
      <w:r>
        <w:rPr>
          <w:color w:val="231F20"/>
          <w:sz w:val="20"/>
        </w:rPr>
        <w:t>will</w:t>
      </w:r>
      <w:r>
        <w:rPr>
          <w:color w:val="231F20"/>
          <w:spacing w:val="-13"/>
          <w:sz w:val="20"/>
        </w:rPr>
        <w:t> </w:t>
      </w:r>
      <w:r>
        <w:rPr>
          <w:color w:val="231F20"/>
          <w:sz w:val="20"/>
        </w:rPr>
        <w:t>refer</w:t>
      </w:r>
      <w:r>
        <w:rPr>
          <w:color w:val="231F20"/>
          <w:spacing w:val="-12"/>
          <w:sz w:val="20"/>
        </w:rPr>
        <w:t> </w:t>
      </w:r>
      <w:r>
        <w:rPr>
          <w:color w:val="231F20"/>
          <w:sz w:val="20"/>
        </w:rPr>
        <w:t>cases</w:t>
      </w:r>
      <w:r>
        <w:rPr>
          <w:color w:val="231F20"/>
          <w:spacing w:val="-13"/>
          <w:sz w:val="20"/>
        </w:rPr>
        <w:t> </w:t>
      </w:r>
      <w:r>
        <w:rPr>
          <w:color w:val="231F20"/>
          <w:sz w:val="20"/>
        </w:rPr>
        <w:t>of</w:t>
      </w:r>
      <w:r>
        <w:rPr>
          <w:color w:val="231F20"/>
          <w:spacing w:val="-12"/>
          <w:sz w:val="20"/>
        </w:rPr>
        <w:t> </w:t>
      </w:r>
      <w:r>
        <w:rPr>
          <w:color w:val="231F20"/>
          <w:sz w:val="20"/>
        </w:rPr>
        <w:t>suspected</w:t>
      </w:r>
      <w:r>
        <w:rPr>
          <w:color w:val="231F20"/>
          <w:spacing w:val="-12"/>
          <w:sz w:val="20"/>
        </w:rPr>
        <w:t> </w:t>
      </w:r>
      <w:r>
        <w:rPr>
          <w:color w:val="231F20"/>
          <w:sz w:val="20"/>
        </w:rPr>
        <w:t>monopo- lies to the Competition Commission of India.</w:t>
      </w:r>
    </w:p>
    <w:p>
      <w:pPr>
        <w:pStyle w:val="ListParagraph"/>
        <w:numPr>
          <w:ilvl w:val="0"/>
          <w:numId w:val="18"/>
        </w:numPr>
        <w:tabs>
          <w:tab w:pos="322" w:val="left" w:leader="none"/>
        </w:tabs>
        <w:spacing w:line="249" w:lineRule="auto" w:before="95" w:after="0"/>
        <w:ind w:left="101" w:right="485" w:firstLine="0"/>
        <w:jc w:val="left"/>
        <w:rPr>
          <w:b/>
          <w:color w:val="231F20"/>
          <w:sz w:val="20"/>
        </w:rPr>
      </w:pPr>
      <w:r>
        <w:rPr/>
        <w:br w:type="column"/>
      </w:r>
      <w:r>
        <w:rPr>
          <w:color w:val="231F20"/>
          <w:sz w:val="20"/>
        </w:rPr>
        <w:t>All media houses, irrespective of the size, will be required</w:t>
      </w:r>
      <w:r>
        <w:rPr>
          <w:color w:val="231F20"/>
          <w:spacing w:val="-13"/>
          <w:sz w:val="20"/>
        </w:rPr>
        <w:t> </w:t>
      </w:r>
      <w:r>
        <w:rPr>
          <w:color w:val="231F20"/>
          <w:sz w:val="20"/>
        </w:rPr>
        <w:t>to</w:t>
      </w:r>
      <w:r>
        <w:rPr>
          <w:color w:val="231F20"/>
          <w:spacing w:val="-12"/>
          <w:sz w:val="20"/>
        </w:rPr>
        <w:t> </w:t>
      </w:r>
      <w:r>
        <w:rPr>
          <w:color w:val="231F20"/>
          <w:sz w:val="20"/>
        </w:rPr>
        <w:t>disclose</w:t>
      </w:r>
      <w:r>
        <w:rPr>
          <w:color w:val="231F20"/>
          <w:spacing w:val="-13"/>
          <w:sz w:val="20"/>
        </w:rPr>
        <w:t> </w:t>
      </w:r>
      <w:r>
        <w:rPr>
          <w:color w:val="231F20"/>
          <w:sz w:val="20"/>
        </w:rPr>
        <w:t>their</w:t>
      </w:r>
      <w:r>
        <w:rPr>
          <w:color w:val="231F20"/>
          <w:spacing w:val="-12"/>
          <w:sz w:val="20"/>
        </w:rPr>
        <w:t> </w:t>
      </w:r>
      <w:r>
        <w:rPr>
          <w:color w:val="231F20"/>
          <w:sz w:val="20"/>
        </w:rPr>
        <w:t>ownership</w:t>
      </w:r>
      <w:r>
        <w:rPr>
          <w:color w:val="231F20"/>
          <w:spacing w:val="-13"/>
          <w:sz w:val="20"/>
        </w:rPr>
        <w:t> </w:t>
      </w:r>
      <w:r>
        <w:rPr>
          <w:color w:val="231F20"/>
          <w:sz w:val="20"/>
        </w:rPr>
        <w:t>structures</w:t>
      </w:r>
      <w:r>
        <w:rPr>
          <w:color w:val="231F20"/>
          <w:spacing w:val="-12"/>
          <w:sz w:val="20"/>
        </w:rPr>
        <w:t> </w:t>
      </w:r>
      <w:r>
        <w:rPr>
          <w:color w:val="231F20"/>
          <w:sz w:val="20"/>
        </w:rPr>
        <w:t>(direct and indirect), cross holdings, revenue streams, etc. through their websites.</w:t>
      </w:r>
    </w:p>
    <w:p>
      <w:pPr>
        <w:pStyle w:val="BodyText"/>
        <w:spacing w:before="11"/>
      </w:pPr>
    </w:p>
    <w:p>
      <w:pPr>
        <w:pStyle w:val="ListParagraph"/>
        <w:numPr>
          <w:ilvl w:val="0"/>
          <w:numId w:val="18"/>
        </w:numPr>
        <w:tabs>
          <w:tab w:pos="325" w:val="left" w:leader="none"/>
        </w:tabs>
        <w:spacing w:line="249" w:lineRule="auto" w:before="1" w:after="0"/>
        <w:ind w:left="101" w:right="411" w:firstLine="0"/>
        <w:jc w:val="left"/>
        <w:rPr>
          <w:rFonts w:ascii="Roboto Bk"/>
          <w:b/>
          <w:color w:val="231F20"/>
          <w:sz w:val="20"/>
        </w:rPr>
      </w:pPr>
      <w:r>
        <w:rPr>
          <w:color w:val="231F20"/>
          <w:sz w:val="20"/>
        </w:rPr>
        <w:t>Congress</w:t>
      </w:r>
      <w:r>
        <w:rPr>
          <w:color w:val="231F20"/>
          <w:spacing w:val="-8"/>
          <w:sz w:val="20"/>
        </w:rPr>
        <w:t> </w:t>
      </w:r>
      <w:r>
        <w:rPr>
          <w:color w:val="231F20"/>
          <w:sz w:val="20"/>
        </w:rPr>
        <w:t>will</w:t>
      </w:r>
      <w:r>
        <w:rPr>
          <w:color w:val="231F20"/>
          <w:spacing w:val="-8"/>
          <w:sz w:val="20"/>
        </w:rPr>
        <w:t> </w:t>
      </w:r>
      <w:r>
        <w:rPr>
          <w:color w:val="231F20"/>
          <w:sz w:val="20"/>
        </w:rPr>
        <w:t>pass</w:t>
      </w:r>
      <w:r>
        <w:rPr>
          <w:color w:val="231F20"/>
          <w:spacing w:val="-8"/>
          <w:sz w:val="20"/>
        </w:rPr>
        <w:t> </w:t>
      </w:r>
      <w:r>
        <w:rPr>
          <w:color w:val="231F20"/>
          <w:sz w:val="20"/>
        </w:rPr>
        <w:t>a</w:t>
      </w:r>
      <w:r>
        <w:rPr>
          <w:color w:val="231F20"/>
          <w:spacing w:val="-8"/>
          <w:sz w:val="20"/>
        </w:rPr>
        <w:t> </w:t>
      </w:r>
      <w:r>
        <w:rPr>
          <w:color w:val="231F20"/>
          <w:sz w:val="20"/>
        </w:rPr>
        <w:t>law</w:t>
      </w:r>
      <w:r>
        <w:rPr>
          <w:color w:val="231F20"/>
          <w:spacing w:val="-9"/>
          <w:sz w:val="20"/>
        </w:rPr>
        <w:t> </w:t>
      </w:r>
      <w:r>
        <w:rPr>
          <w:color w:val="231F20"/>
          <w:sz w:val="20"/>
        </w:rPr>
        <w:t>to</w:t>
      </w:r>
      <w:r>
        <w:rPr>
          <w:color w:val="231F20"/>
          <w:spacing w:val="-9"/>
          <w:sz w:val="20"/>
        </w:rPr>
        <w:t> </w:t>
      </w:r>
      <w:r>
        <w:rPr>
          <w:color w:val="231F20"/>
          <w:sz w:val="20"/>
        </w:rPr>
        <w:t>preserve</w:t>
      </w:r>
      <w:r>
        <w:rPr>
          <w:color w:val="231F20"/>
          <w:spacing w:val="-8"/>
          <w:sz w:val="20"/>
        </w:rPr>
        <w:t> </w:t>
      </w:r>
      <w:r>
        <w:rPr>
          <w:color w:val="231F20"/>
          <w:sz w:val="20"/>
        </w:rPr>
        <w:t>the</w:t>
      </w:r>
      <w:r>
        <w:rPr>
          <w:color w:val="231F20"/>
          <w:spacing w:val="-8"/>
          <w:sz w:val="20"/>
        </w:rPr>
        <w:t> </w:t>
      </w:r>
      <w:r>
        <w:rPr>
          <w:color w:val="231F20"/>
          <w:sz w:val="20"/>
        </w:rPr>
        <w:t>freedom</w:t>
      </w:r>
      <w:r>
        <w:rPr>
          <w:color w:val="231F20"/>
          <w:spacing w:val="-9"/>
          <w:sz w:val="20"/>
        </w:rPr>
        <w:t> </w:t>
      </w:r>
      <w:r>
        <w:rPr>
          <w:color w:val="231F20"/>
          <w:sz w:val="20"/>
        </w:rPr>
        <w:t>of the Internet and to prevent arbitrary and frequent shutdowns of the Internet.</w:t>
      </w:r>
    </w:p>
    <w:p>
      <w:pPr>
        <w:pStyle w:val="BodyText"/>
        <w:spacing w:before="11"/>
      </w:pPr>
    </w:p>
    <w:p>
      <w:pPr>
        <w:pStyle w:val="ListParagraph"/>
        <w:numPr>
          <w:ilvl w:val="0"/>
          <w:numId w:val="18"/>
        </w:numPr>
        <w:tabs>
          <w:tab w:pos="325" w:val="left" w:leader="none"/>
        </w:tabs>
        <w:spacing w:line="249" w:lineRule="auto" w:before="0" w:after="0"/>
        <w:ind w:left="101" w:right="324" w:firstLine="0"/>
        <w:jc w:val="left"/>
        <w:rPr>
          <w:rFonts w:ascii="Roboto Bk"/>
          <w:b/>
          <w:color w:val="231F20"/>
          <w:sz w:val="20"/>
        </w:rPr>
      </w:pPr>
      <w:r>
        <w:rPr>
          <w:color w:val="231F20"/>
          <w:sz w:val="20"/>
        </w:rPr>
        <w:t>Many new laws (e.g. the Broadcasting Services (Regulation)</w:t>
      </w:r>
      <w:r>
        <w:rPr>
          <w:color w:val="231F20"/>
          <w:spacing w:val="-13"/>
          <w:sz w:val="20"/>
        </w:rPr>
        <w:t> </w:t>
      </w:r>
      <w:r>
        <w:rPr>
          <w:color w:val="231F20"/>
          <w:sz w:val="20"/>
        </w:rPr>
        <w:t>Bill,</w:t>
      </w:r>
      <w:r>
        <w:rPr>
          <w:color w:val="231F20"/>
          <w:spacing w:val="-12"/>
          <w:sz w:val="20"/>
        </w:rPr>
        <w:t> </w:t>
      </w:r>
      <w:r>
        <w:rPr>
          <w:color w:val="231F20"/>
          <w:sz w:val="20"/>
        </w:rPr>
        <w:t>2023;</w:t>
      </w:r>
      <w:r>
        <w:rPr>
          <w:color w:val="231F20"/>
          <w:spacing w:val="-13"/>
          <w:sz w:val="20"/>
        </w:rPr>
        <w:t> </w:t>
      </w:r>
      <w:r>
        <w:rPr>
          <w:color w:val="231F20"/>
          <w:sz w:val="20"/>
        </w:rPr>
        <w:t>Digital</w:t>
      </w:r>
      <w:r>
        <w:rPr>
          <w:color w:val="231F20"/>
          <w:spacing w:val="-12"/>
          <w:sz w:val="20"/>
        </w:rPr>
        <w:t> </w:t>
      </w:r>
      <w:r>
        <w:rPr>
          <w:color w:val="231F20"/>
          <w:sz w:val="20"/>
        </w:rPr>
        <w:t>Personal</w:t>
      </w:r>
      <w:r>
        <w:rPr>
          <w:color w:val="231F20"/>
          <w:spacing w:val="-13"/>
          <w:sz w:val="20"/>
        </w:rPr>
        <w:t> </w:t>
      </w:r>
      <w:r>
        <w:rPr>
          <w:color w:val="231F20"/>
          <w:sz w:val="20"/>
        </w:rPr>
        <w:t>Data</w:t>
      </w:r>
      <w:r>
        <w:rPr>
          <w:color w:val="231F20"/>
          <w:spacing w:val="-12"/>
          <w:sz w:val="20"/>
        </w:rPr>
        <w:t> </w:t>
      </w:r>
      <w:r>
        <w:rPr>
          <w:color w:val="231F20"/>
          <w:sz w:val="20"/>
        </w:rPr>
        <w:t>Protection Act, 2023; Press and Registration of Periodicals Act, 2023, etc.) give unbridled powers of censorship to the government.</w:t>
      </w:r>
      <w:r>
        <w:rPr>
          <w:color w:val="231F20"/>
          <w:spacing w:val="-13"/>
          <w:sz w:val="20"/>
        </w:rPr>
        <w:t> </w:t>
      </w:r>
      <w:r>
        <w:rPr>
          <w:color w:val="231F20"/>
          <w:sz w:val="20"/>
        </w:rPr>
        <w:t>The</w:t>
      </w:r>
      <w:r>
        <w:rPr>
          <w:color w:val="231F20"/>
          <w:spacing w:val="-12"/>
          <w:sz w:val="20"/>
        </w:rPr>
        <w:t> </w:t>
      </w:r>
      <w:r>
        <w:rPr>
          <w:color w:val="231F20"/>
          <w:sz w:val="20"/>
        </w:rPr>
        <w:t>first</w:t>
      </w:r>
      <w:r>
        <w:rPr>
          <w:color w:val="231F20"/>
          <w:spacing w:val="-13"/>
          <w:sz w:val="20"/>
        </w:rPr>
        <w:t> </w:t>
      </w:r>
      <w:r>
        <w:rPr>
          <w:color w:val="231F20"/>
          <w:sz w:val="20"/>
        </w:rPr>
        <w:t>named</w:t>
      </w:r>
      <w:r>
        <w:rPr>
          <w:color w:val="231F20"/>
          <w:spacing w:val="-12"/>
          <w:sz w:val="20"/>
        </w:rPr>
        <w:t> </w:t>
      </w:r>
      <w:r>
        <w:rPr>
          <w:color w:val="231F20"/>
          <w:sz w:val="20"/>
        </w:rPr>
        <w:t>Bill</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2"/>
          <w:sz w:val="20"/>
        </w:rPr>
        <w:t> </w:t>
      </w:r>
      <w:r>
        <w:rPr>
          <w:color w:val="231F20"/>
          <w:sz w:val="20"/>
        </w:rPr>
        <w:t>withdrawn.</w:t>
      </w:r>
      <w:r>
        <w:rPr>
          <w:color w:val="231F20"/>
          <w:spacing w:val="-13"/>
          <w:sz w:val="20"/>
        </w:rPr>
        <w:t> </w:t>
      </w:r>
      <w:r>
        <w:rPr>
          <w:color w:val="231F20"/>
          <w:sz w:val="20"/>
        </w:rPr>
        <w:t>The restrictive provisions of the two Acts will be amended or deleted to eliminate backdoor censorship.</w:t>
      </w:r>
    </w:p>
    <w:p>
      <w:pPr>
        <w:pStyle w:val="BodyText"/>
        <w:spacing w:before="12"/>
      </w:pPr>
    </w:p>
    <w:p>
      <w:pPr>
        <w:pStyle w:val="ListParagraph"/>
        <w:numPr>
          <w:ilvl w:val="0"/>
          <w:numId w:val="18"/>
        </w:numPr>
        <w:tabs>
          <w:tab w:pos="325" w:val="left" w:leader="none"/>
        </w:tabs>
        <w:spacing w:line="249" w:lineRule="auto" w:before="0" w:after="0"/>
        <w:ind w:left="101" w:right="485" w:firstLine="0"/>
        <w:jc w:val="both"/>
        <w:rPr>
          <w:rFonts w:ascii="Roboto Bk"/>
          <w:b/>
          <w:color w:val="231F20"/>
          <w:sz w:val="20"/>
        </w:rPr>
      </w:pPr>
      <w:r>
        <w:rPr>
          <w:color w:val="231F20"/>
          <w:sz w:val="20"/>
        </w:rPr>
        <w:t>Congress</w:t>
      </w:r>
      <w:r>
        <w:rPr>
          <w:color w:val="231F20"/>
          <w:spacing w:val="-8"/>
          <w:sz w:val="20"/>
        </w:rPr>
        <w:t> </w:t>
      </w:r>
      <w:r>
        <w:rPr>
          <w:color w:val="231F20"/>
          <w:sz w:val="20"/>
        </w:rPr>
        <w:t>will</w:t>
      </w:r>
      <w:r>
        <w:rPr>
          <w:color w:val="231F20"/>
          <w:spacing w:val="-8"/>
          <w:sz w:val="20"/>
        </w:rPr>
        <w:t> </w:t>
      </w:r>
      <w:r>
        <w:rPr>
          <w:color w:val="231F20"/>
          <w:sz w:val="20"/>
        </w:rPr>
        <w:t>amend</w:t>
      </w:r>
      <w:r>
        <w:rPr>
          <w:color w:val="231F20"/>
          <w:spacing w:val="-8"/>
          <w:sz w:val="20"/>
        </w:rPr>
        <w:t> </w:t>
      </w:r>
      <w:r>
        <w:rPr>
          <w:color w:val="231F20"/>
          <w:sz w:val="20"/>
        </w:rPr>
        <w:t>the</w:t>
      </w:r>
      <w:r>
        <w:rPr>
          <w:color w:val="231F20"/>
          <w:spacing w:val="-8"/>
          <w:sz w:val="20"/>
        </w:rPr>
        <w:t> </w:t>
      </w:r>
      <w:r>
        <w:rPr>
          <w:color w:val="231F20"/>
          <w:sz w:val="20"/>
        </w:rPr>
        <w:t>Cinematograph</w:t>
      </w:r>
      <w:r>
        <w:rPr>
          <w:color w:val="231F20"/>
          <w:spacing w:val="-8"/>
          <w:sz w:val="20"/>
        </w:rPr>
        <w:t> </w:t>
      </w:r>
      <w:r>
        <w:rPr>
          <w:color w:val="231F20"/>
          <w:sz w:val="20"/>
        </w:rPr>
        <w:t>Act,</w:t>
      </w:r>
      <w:r>
        <w:rPr>
          <w:color w:val="231F20"/>
          <w:spacing w:val="-9"/>
          <w:sz w:val="20"/>
        </w:rPr>
        <w:t> </w:t>
      </w:r>
      <w:r>
        <w:rPr>
          <w:color w:val="231F20"/>
          <w:sz w:val="20"/>
        </w:rPr>
        <w:t>1952 to</w:t>
      </w:r>
      <w:r>
        <w:rPr>
          <w:color w:val="231F20"/>
          <w:spacing w:val="-4"/>
          <w:sz w:val="20"/>
        </w:rPr>
        <w:t> </w:t>
      </w:r>
      <w:r>
        <w:rPr>
          <w:color w:val="231F20"/>
          <w:sz w:val="20"/>
        </w:rPr>
        <w:t>provide</w:t>
      </w:r>
      <w:r>
        <w:rPr>
          <w:color w:val="231F20"/>
          <w:spacing w:val="-3"/>
          <w:sz w:val="20"/>
        </w:rPr>
        <w:t> </w:t>
      </w:r>
      <w:r>
        <w:rPr>
          <w:color w:val="231F20"/>
          <w:sz w:val="20"/>
        </w:rPr>
        <w:t>that</w:t>
      </w:r>
      <w:r>
        <w:rPr>
          <w:color w:val="231F20"/>
          <w:spacing w:val="-3"/>
          <w:sz w:val="20"/>
        </w:rPr>
        <w:t> </w:t>
      </w:r>
      <w:r>
        <w:rPr>
          <w:color w:val="231F20"/>
          <w:sz w:val="20"/>
        </w:rPr>
        <w:t>the</w:t>
      </w:r>
      <w:r>
        <w:rPr>
          <w:color w:val="231F20"/>
          <w:spacing w:val="-3"/>
          <w:sz w:val="20"/>
        </w:rPr>
        <w:t> </w:t>
      </w:r>
      <w:r>
        <w:rPr>
          <w:color w:val="231F20"/>
          <w:sz w:val="20"/>
        </w:rPr>
        <w:t>Central</w:t>
      </w:r>
      <w:r>
        <w:rPr>
          <w:color w:val="231F20"/>
          <w:spacing w:val="-3"/>
          <w:sz w:val="20"/>
        </w:rPr>
        <w:t> </w:t>
      </w:r>
      <w:r>
        <w:rPr>
          <w:color w:val="231F20"/>
          <w:sz w:val="20"/>
        </w:rPr>
        <w:t>Board</w:t>
      </w:r>
      <w:r>
        <w:rPr>
          <w:color w:val="231F20"/>
          <w:spacing w:val="-3"/>
          <w:sz w:val="20"/>
        </w:rPr>
        <w:t> </w:t>
      </w:r>
      <w:r>
        <w:rPr>
          <w:color w:val="231F20"/>
          <w:sz w:val="20"/>
        </w:rPr>
        <w:t>of</w:t>
      </w:r>
      <w:r>
        <w:rPr>
          <w:color w:val="231F20"/>
          <w:spacing w:val="-4"/>
          <w:sz w:val="20"/>
        </w:rPr>
        <w:t> </w:t>
      </w:r>
      <w:r>
        <w:rPr>
          <w:color w:val="231F20"/>
          <w:sz w:val="20"/>
        </w:rPr>
        <w:t>Film</w:t>
      </w:r>
      <w:r>
        <w:rPr>
          <w:color w:val="231F20"/>
          <w:spacing w:val="-4"/>
          <w:sz w:val="20"/>
        </w:rPr>
        <w:t> </w:t>
      </w:r>
      <w:r>
        <w:rPr>
          <w:color w:val="231F20"/>
          <w:sz w:val="20"/>
        </w:rPr>
        <w:t>Certification </w:t>
      </w:r>
      <w:r>
        <w:rPr>
          <w:color w:val="231F20"/>
          <w:spacing w:val="-2"/>
          <w:sz w:val="20"/>
        </w:rPr>
        <w:t>grants graded certificates to</w:t>
      </w:r>
      <w:r>
        <w:rPr>
          <w:color w:val="231F20"/>
          <w:spacing w:val="-3"/>
          <w:sz w:val="20"/>
        </w:rPr>
        <w:t> </w:t>
      </w:r>
      <w:r>
        <w:rPr>
          <w:color w:val="231F20"/>
          <w:spacing w:val="-2"/>
          <w:sz w:val="20"/>
        </w:rPr>
        <w:t>according</w:t>
      </w:r>
      <w:r>
        <w:rPr>
          <w:color w:val="231F20"/>
          <w:spacing w:val="-3"/>
          <w:sz w:val="20"/>
        </w:rPr>
        <w:t> </w:t>
      </w:r>
      <w:r>
        <w:rPr>
          <w:color w:val="231F20"/>
          <w:spacing w:val="-2"/>
          <w:sz w:val="20"/>
        </w:rPr>
        <w:t>to</w:t>
      </w:r>
      <w:r>
        <w:rPr>
          <w:color w:val="231F20"/>
          <w:spacing w:val="-3"/>
          <w:sz w:val="20"/>
        </w:rPr>
        <w:t> </w:t>
      </w:r>
      <w:r>
        <w:rPr>
          <w:color w:val="231F20"/>
          <w:spacing w:val="-2"/>
          <w:sz w:val="20"/>
        </w:rPr>
        <w:t>transparent </w:t>
      </w:r>
      <w:r>
        <w:rPr>
          <w:color w:val="231F20"/>
          <w:sz w:val="20"/>
        </w:rPr>
        <w:t>and reasonable criteria.</w:t>
      </w:r>
    </w:p>
    <w:p>
      <w:pPr>
        <w:spacing w:after="0" w:line="249" w:lineRule="auto"/>
        <w:jc w:val="both"/>
        <w:rPr>
          <w:rFonts w:ascii="Roboto Bk"/>
          <w:sz w:val="20"/>
        </w:rPr>
        <w:sectPr>
          <w:type w:val="continuous"/>
          <w:pgSz w:w="13500" w:h="18440"/>
          <w:pgMar w:header="0" w:footer="1248" w:top="420" w:bottom="420" w:left="1460" w:right="1240"/>
          <w:cols w:num="2" w:equalWidth="0">
            <w:col w:w="5128" w:space="344"/>
            <w:col w:w="5328"/>
          </w:cols>
        </w:sectPr>
      </w:pPr>
    </w:p>
    <w:p>
      <w:pPr>
        <w:pStyle w:val="BodyText"/>
        <w:spacing w:before="39"/>
      </w:pPr>
    </w:p>
    <w:p>
      <w:pPr>
        <w:pStyle w:val="BodyText"/>
        <w:spacing w:line="20" w:lineRule="exact"/>
        <w:ind w:left="103"/>
        <w:rPr>
          <w:sz w:val="2"/>
        </w:rPr>
      </w:pPr>
      <w:r>
        <w:rPr>
          <w:sz w:val="2"/>
        </w:rPr>
        <mc:AlternateContent>
          <mc:Choice Requires="wps">
            <w:drawing>
              <wp:inline distT="0" distB="0" distL="0" distR="0">
                <wp:extent cx="3249930" cy="12700"/>
                <wp:effectExtent l="9525" t="0" r="0" b="6350"/>
                <wp:docPr id="231" name="Group 231"/>
                <wp:cNvGraphicFramePr>
                  <a:graphicFrameLocks/>
                </wp:cNvGraphicFramePr>
                <a:graphic>
                  <a:graphicData uri="http://schemas.microsoft.com/office/word/2010/wordprocessingGroup">
                    <wpg:wgp>
                      <wpg:cNvPr id="231" name="Group 231"/>
                      <wpg:cNvGrpSpPr/>
                      <wpg:grpSpPr>
                        <a:xfrm>
                          <a:off x="0" y="0"/>
                          <a:ext cx="3249930" cy="12700"/>
                          <a:chExt cx="3249930" cy="12700"/>
                        </a:xfrm>
                      </wpg:grpSpPr>
                      <wps:wsp>
                        <wps:cNvPr id="232" name="Graphic 232"/>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12" coordorigin="0,0" coordsize="5118,20">
                <v:line style="position:absolute" from="0,10" to="5117,10" stroked="true" strokeweight="1pt" strokecolor="#f36f21">
                  <v:stroke dashstyle="solid"/>
                </v:line>
              </v:group>
            </w:pict>
          </mc:Fallback>
        </mc:AlternateContent>
      </w:r>
      <w:r>
        <w:rPr>
          <w:sz w:val="2"/>
        </w:rPr>
      </w:r>
    </w:p>
    <w:p>
      <w:pPr>
        <w:spacing w:after="0" w:line="20" w:lineRule="exact"/>
        <w:rPr>
          <w:sz w:val="2"/>
        </w:rPr>
        <w:sectPr>
          <w:type w:val="continuous"/>
          <w:pgSz w:w="13500" w:h="18440"/>
          <w:pgMar w:header="0" w:footer="1248" w:top="420" w:bottom="420" w:left="1460" w:right="1240"/>
        </w:sectPr>
      </w:pPr>
    </w:p>
    <w:p>
      <w:pPr>
        <w:pStyle w:val="BodyText"/>
      </w:pPr>
    </w:p>
    <w:p>
      <w:pPr>
        <w:pStyle w:val="BodyText"/>
      </w:pPr>
    </w:p>
    <w:p>
      <w:pPr>
        <w:pStyle w:val="BodyText"/>
        <w:spacing w:before="35"/>
      </w:pPr>
    </w:p>
    <w:p>
      <w:pPr>
        <w:pStyle w:val="BodyText"/>
        <w:ind w:left="101"/>
      </w:pPr>
      <w:r>
        <w:rPr/>
        <mc:AlternateContent>
          <mc:Choice Requires="wps">
            <w:drawing>
              <wp:inline distT="0" distB="0" distL="0" distR="0">
                <wp:extent cx="6588125" cy="2502535"/>
                <wp:effectExtent l="0" t="0" r="0" b="2539"/>
                <wp:docPr id="233" name="Group 233"/>
                <wp:cNvGraphicFramePr>
                  <a:graphicFrameLocks/>
                </wp:cNvGraphicFramePr>
                <a:graphic>
                  <a:graphicData uri="http://schemas.microsoft.com/office/word/2010/wordprocessingGroup">
                    <wpg:wgp>
                      <wpg:cNvPr id="233" name="Group 233"/>
                      <wpg:cNvGrpSpPr/>
                      <wpg:grpSpPr>
                        <a:xfrm>
                          <a:off x="0" y="0"/>
                          <a:ext cx="6588125" cy="2502535"/>
                          <a:chExt cx="6588125" cy="2502535"/>
                        </a:xfrm>
                      </wpg:grpSpPr>
                      <pic:pic>
                        <pic:nvPicPr>
                          <pic:cNvPr id="234" name="Image 234"/>
                          <pic:cNvPicPr/>
                        </pic:nvPicPr>
                        <pic:blipFill>
                          <a:blip r:embed="rId60" cstate="print"/>
                          <a:stretch>
                            <a:fillRect/>
                          </a:stretch>
                        </pic:blipFill>
                        <pic:spPr>
                          <a:xfrm>
                            <a:off x="3251441" y="0"/>
                            <a:ext cx="3336569" cy="2502090"/>
                          </a:xfrm>
                          <a:prstGeom prst="rect">
                            <a:avLst/>
                          </a:prstGeom>
                        </pic:spPr>
                      </pic:pic>
                      <wps:wsp>
                        <wps:cNvPr id="235" name="Textbox 235"/>
                        <wps:cNvSpPr txBox="1"/>
                        <wps:spPr>
                          <a:xfrm>
                            <a:off x="0" y="0"/>
                            <a:ext cx="3293110" cy="2502535"/>
                          </a:xfrm>
                          <a:prstGeom prst="rect">
                            <a:avLst/>
                          </a:prstGeom>
                          <a:solidFill>
                            <a:srgbClr val="25AAE1"/>
                          </a:solidFill>
                        </wps:spPr>
                        <wps:txbx>
                          <w:txbxContent>
                            <w:p>
                              <w:pPr>
                                <w:spacing w:line="706" w:lineRule="exact" w:before="597"/>
                                <w:ind w:left="321" w:right="0" w:firstLine="0"/>
                                <w:jc w:val="left"/>
                                <w:rPr>
                                  <w:rFonts w:ascii="Roboto Cn"/>
                                  <w:b/>
                                  <w:color w:val="000000"/>
                                  <w:sz w:val="60"/>
                                </w:rPr>
                              </w:pPr>
                              <w:r>
                                <w:rPr>
                                  <w:rFonts w:ascii="Roboto Cn"/>
                                  <w:b/>
                                  <w:color w:val="FFFFFF"/>
                                  <w:spacing w:val="-2"/>
                                  <w:sz w:val="60"/>
                                </w:rPr>
                                <w:t>JUDICIARY</w:t>
                              </w:r>
                            </w:p>
                            <w:p>
                              <w:pPr>
                                <w:spacing w:line="226" w:lineRule="exact" w:before="0"/>
                                <w:ind w:left="311" w:right="0" w:firstLine="0"/>
                                <w:jc w:val="left"/>
                                <w:rPr>
                                  <w:color w:val="000000"/>
                                  <w:sz w:val="20"/>
                                </w:rPr>
                              </w:pPr>
                              <w:r>
                                <w:rPr>
                                  <w:color w:val="FFFFFF"/>
                                  <w:spacing w:val="-2"/>
                                  <w:sz w:val="20"/>
                                </w:rPr>
                                <w:t>Thanks</w:t>
                              </w:r>
                              <w:r>
                                <w:rPr>
                                  <w:color w:val="FFFFFF"/>
                                  <w:spacing w:val="-3"/>
                                  <w:sz w:val="20"/>
                                </w:rPr>
                                <w:t> </w:t>
                              </w:r>
                              <w:r>
                                <w:rPr>
                                  <w:color w:val="FFFFFF"/>
                                  <w:spacing w:val="-2"/>
                                  <w:sz w:val="20"/>
                                </w:rPr>
                                <w:t>to</w:t>
                              </w:r>
                              <w:r>
                                <w:rPr>
                                  <w:color w:val="FFFFFF"/>
                                  <w:spacing w:val="-4"/>
                                  <w:sz w:val="20"/>
                                </w:rPr>
                                <w:t> </w:t>
                              </w:r>
                              <w:r>
                                <w:rPr>
                                  <w:color w:val="FFFFFF"/>
                                  <w:spacing w:val="-2"/>
                                  <w:sz w:val="20"/>
                                </w:rPr>
                                <w:t>the</w:t>
                              </w:r>
                              <w:r>
                                <w:rPr>
                                  <w:color w:val="FFFFFF"/>
                                  <w:spacing w:val="-3"/>
                                  <w:sz w:val="20"/>
                                </w:rPr>
                                <w:t> </w:t>
                              </w:r>
                              <w:r>
                                <w:rPr>
                                  <w:color w:val="FFFFFF"/>
                                  <w:spacing w:val="-2"/>
                                  <w:sz w:val="20"/>
                                </w:rPr>
                                <w:t>misgovernance,</w:t>
                              </w:r>
                              <w:r>
                                <w:rPr>
                                  <w:color w:val="FFFFFF"/>
                                  <w:spacing w:val="-4"/>
                                  <w:sz w:val="20"/>
                                </w:rPr>
                                <w:t> </w:t>
                              </w:r>
                              <w:r>
                                <w:rPr>
                                  <w:color w:val="FFFFFF"/>
                                  <w:spacing w:val="-2"/>
                                  <w:sz w:val="20"/>
                                </w:rPr>
                                <w:t>weaponisation</w:t>
                              </w:r>
                              <w:r>
                                <w:rPr>
                                  <w:color w:val="FFFFFF"/>
                                  <w:spacing w:val="-3"/>
                                  <w:sz w:val="20"/>
                                </w:rPr>
                                <w:t> </w:t>
                              </w:r>
                              <w:r>
                                <w:rPr>
                                  <w:color w:val="FFFFFF"/>
                                  <w:spacing w:val="-5"/>
                                  <w:sz w:val="20"/>
                                </w:rPr>
                                <w:t>of</w:t>
                              </w:r>
                            </w:p>
                            <w:p>
                              <w:pPr>
                                <w:spacing w:line="249" w:lineRule="auto" w:before="10"/>
                                <w:ind w:left="311" w:right="469" w:firstLine="0"/>
                                <w:jc w:val="left"/>
                                <w:rPr>
                                  <w:color w:val="000000"/>
                                  <w:sz w:val="20"/>
                                </w:rPr>
                              </w:pPr>
                              <w:r>
                                <w:rPr>
                                  <w:color w:val="FFFFFF"/>
                                  <w:sz w:val="20"/>
                                </w:rPr>
                                <w:t>the laws, misuse of investigating agencies and abuse of executive powers by the BJP/NDA government</w:t>
                              </w:r>
                              <w:r>
                                <w:rPr>
                                  <w:color w:val="FFFFFF"/>
                                  <w:spacing w:val="-10"/>
                                  <w:sz w:val="20"/>
                                </w:rPr>
                                <w:t> </w:t>
                              </w:r>
                              <w:r>
                                <w:rPr>
                                  <w:color w:val="FFFFFF"/>
                                  <w:sz w:val="20"/>
                                </w:rPr>
                                <w:t>in</w:t>
                              </w:r>
                              <w:r>
                                <w:rPr>
                                  <w:color w:val="FFFFFF"/>
                                  <w:spacing w:val="-10"/>
                                  <w:sz w:val="20"/>
                                </w:rPr>
                                <w:t> </w:t>
                              </w:r>
                              <w:r>
                                <w:rPr>
                                  <w:color w:val="FFFFFF"/>
                                  <w:sz w:val="20"/>
                                </w:rPr>
                                <w:t>the</w:t>
                              </w:r>
                              <w:r>
                                <w:rPr>
                                  <w:color w:val="FFFFFF"/>
                                  <w:spacing w:val="-10"/>
                                  <w:sz w:val="20"/>
                                </w:rPr>
                                <w:t> </w:t>
                              </w:r>
                              <w:r>
                                <w:rPr>
                                  <w:color w:val="FFFFFF"/>
                                  <w:sz w:val="20"/>
                                </w:rPr>
                                <w:t>last</w:t>
                              </w:r>
                              <w:r>
                                <w:rPr>
                                  <w:color w:val="FFFFFF"/>
                                  <w:spacing w:val="-10"/>
                                  <w:sz w:val="20"/>
                                </w:rPr>
                                <w:t> </w:t>
                              </w:r>
                              <w:r>
                                <w:rPr>
                                  <w:color w:val="FFFFFF"/>
                                  <w:sz w:val="20"/>
                                </w:rPr>
                                <w:t>10</w:t>
                              </w:r>
                              <w:r>
                                <w:rPr>
                                  <w:color w:val="FFFFFF"/>
                                  <w:spacing w:val="-10"/>
                                  <w:sz w:val="20"/>
                                </w:rPr>
                                <w:t> </w:t>
                              </w:r>
                              <w:r>
                                <w:rPr>
                                  <w:color w:val="FFFFFF"/>
                                  <w:sz w:val="20"/>
                                </w:rPr>
                                <w:t>years,</w:t>
                              </w:r>
                              <w:r>
                                <w:rPr>
                                  <w:color w:val="FFFFFF"/>
                                  <w:spacing w:val="-11"/>
                                  <w:sz w:val="20"/>
                                </w:rPr>
                                <w:t> </w:t>
                              </w:r>
                              <w:r>
                                <w:rPr>
                                  <w:color w:val="FFFFFF"/>
                                  <w:sz w:val="20"/>
                                </w:rPr>
                                <w:t>the</w:t>
                              </w:r>
                              <w:r>
                                <w:rPr>
                                  <w:color w:val="FFFFFF"/>
                                  <w:spacing w:val="-10"/>
                                  <w:sz w:val="20"/>
                                </w:rPr>
                                <w:t> </w:t>
                              </w:r>
                              <w:r>
                                <w:rPr>
                                  <w:color w:val="FFFFFF"/>
                                  <w:sz w:val="20"/>
                                </w:rPr>
                                <w:t>people</w:t>
                              </w:r>
                              <w:r>
                                <w:rPr>
                                  <w:color w:val="FFFFFF"/>
                                  <w:spacing w:val="-10"/>
                                  <w:sz w:val="20"/>
                                </w:rPr>
                                <w:t> </w:t>
                              </w:r>
                              <w:r>
                                <w:rPr>
                                  <w:color w:val="FFFFFF"/>
                                  <w:sz w:val="20"/>
                                </w:rPr>
                                <w:t>have come to look upon the judiciary as the last bastion against anti-democratic actions and </w:t>
                              </w:r>
                              <w:r>
                                <w:rPr>
                                  <w:color w:val="FFFFFF"/>
                                  <w:spacing w:val="-2"/>
                                  <w:sz w:val="20"/>
                                </w:rPr>
                                <w:t>authoritarianism.</w:t>
                              </w:r>
                              <w:r>
                                <w:rPr>
                                  <w:color w:val="FFFFFF"/>
                                  <w:spacing w:val="-5"/>
                                  <w:sz w:val="20"/>
                                </w:rPr>
                                <w:t> </w:t>
                              </w:r>
                              <w:r>
                                <w:rPr>
                                  <w:color w:val="FFFFFF"/>
                                  <w:spacing w:val="-2"/>
                                  <w:sz w:val="20"/>
                                </w:rPr>
                                <w:t>An</w:t>
                              </w:r>
                              <w:r>
                                <w:rPr>
                                  <w:color w:val="FFFFFF"/>
                                  <w:spacing w:val="-4"/>
                                  <w:sz w:val="20"/>
                                </w:rPr>
                                <w:t> </w:t>
                              </w:r>
                              <w:r>
                                <w:rPr>
                                  <w:color w:val="FFFFFF"/>
                                  <w:spacing w:val="-2"/>
                                  <w:sz w:val="20"/>
                                </w:rPr>
                                <w:t>independent</w:t>
                              </w:r>
                              <w:r>
                                <w:rPr>
                                  <w:color w:val="FFFFFF"/>
                                  <w:spacing w:val="-4"/>
                                  <w:sz w:val="20"/>
                                </w:rPr>
                                <w:t> </w:t>
                              </w:r>
                              <w:r>
                                <w:rPr>
                                  <w:color w:val="FFFFFF"/>
                                  <w:spacing w:val="-2"/>
                                  <w:sz w:val="20"/>
                                </w:rPr>
                                <w:t>judiciary</w:t>
                              </w:r>
                              <w:r>
                                <w:rPr>
                                  <w:color w:val="FFFFFF"/>
                                  <w:spacing w:val="-5"/>
                                  <w:sz w:val="20"/>
                                </w:rPr>
                                <w:t> </w:t>
                              </w:r>
                              <w:r>
                                <w:rPr>
                                  <w:color w:val="FFFFFF"/>
                                  <w:spacing w:val="-2"/>
                                  <w:sz w:val="20"/>
                                </w:rPr>
                                <w:t>alone </w:t>
                              </w:r>
                              <w:r>
                                <w:rPr>
                                  <w:color w:val="FFFFFF"/>
                                  <w:sz w:val="20"/>
                                </w:rPr>
                                <w:t>can uphold the Constitution of India.</w:t>
                              </w:r>
                            </w:p>
                          </w:txbxContent>
                        </wps:txbx>
                        <wps:bodyPr wrap="square" lIns="0" tIns="0" rIns="0" bIns="0" rtlCol="0">
                          <a:noAutofit/>
                        </wps:bodyPr>
                      </wps:wsp>
                    </wpg:wgp>
                  </a:graphicData>
                </a:graphic>
              </wp:inline>
            </w:drawing>
          </mc:Choice>
          <mc:Fallback>
            <w:pict>
              <v:group style="width:518.75pt;height:197.05pt;mso-position-horizontal-relative:char;mso-position-vertical-relative:line" id="docshapegroup113" coordorigin="0,0" coordsize="10375,3941">
                <v:shape style="position:absolute;left:5120;top:0;width:5255;height:3941" type="#_x0000_t75" id="docshape114" stroked="false">
                  <v:imagedata r:id="rId60" o:title=""/>
                </v:shape>
                <v:shape style="position:absolute;left:0;top:0;width:5186;height:3941" type="#_x0000_t202" id="docshape115" filled="true" fillcolor="#25aae1" stroked="false">
                  <v:textbox inset="0,0,0,0">
                    <w:txbxContent>
                      <w:p>
                        <w:pPr>
                          <w:spacing w:line="706" w:lineRule="exact" w:before="597"/>
                          <w:ind w:left="321" w:right="0" w:firstLine="0"/>
                          <w:jc w:val="left"/>
                          <w:rPr>
                            <w:rFonts w:ascii="Roboto Cn"/>
                            <w:b/>
                            <w:color w:val="000000"/>
                            <w:sz w:val="60"/>
                          </w:rPr>
                        </w:pPr>
                        <w:r>
                          <w:rPr>
                            <w:rFonts w:ascii="Roboto Cn"/>
                            <w:b/>
                            <w:color w:val="FFFFFF"/>
                            <w:spacing w:val="-2"/>
                            <w:sz w:val="60"/>
                          </w:rPr>
                          <w:t>JUDICIARY</w:t>
                        </w:r>
                      </w:p>
                      <w:p>
                        <w:pPr>
                          <w:spacing w:line="226" w:lineRule="exact" w:before="0"/>
                          <w:ind w:left="311" w:right="0" w:firstLine="0"/>
                          <w:jc w:val="left"/>
                          <w:rPr>
                            <w:color w:val="000000"/>
                            <w:sz w:val="20"/>
                          </w:rPr>
                        </w:pPr>
                        <w:r>
                          <w:rPr>
                            <w:color w:val="FFFFFF"/>
                            <w:spacing w:val="-2"/>
                            <w:sz w:val="20"/>
                          </w:rPr>
                          <w:t>Thanks</w:t>
                        </w:r>
                        <w:r>
                          <w:rPr>
                            <w:color w:val="FFFFFF"/>
                            <w:spacing w:val="-3"/>
                            <w:sz w:val="20"/>
                          </w:rPr>
                          <w:t> </w:t>
                        </w:r>
                        <w:r>
                          <w:rPr>
                            <w:color w:val="FFFFFF"/>
                            <w:spacing w:val="-2"/>
                            <w:sz w:val="20"/>
                          </w:rPr>
                          <w:t>to</w:t>
                        </w:r>
                        <w:r>
                          <w:rPr>
                            <w:color w:val="FFFFFF"/>
                            <w:spacing w:val="-4"/>
                            <w:sz w:val="20"/>
                          </w:rPr>
                          <w:t> </w:t>
                        </w:r>
                        <w:r>
                          <w:rPr>
                            <w:color w:val="FFFFFF"/>
                            <w:spacing w:val="-2"/>
                            <w:sz w:val="20"/>
                          </w:rPr>
                          <w:t>the</w:t>
                        </w:r>
                        <w:r>
                          <w:rPr>
                            <w:color w:val="FFFFFF"/>
                            <w:spacing w:val="-3"/>
                            <w:sz w:val="20"/>
                          </w:rPr>
                          <w:t> </w:t>
                        </w:r>
                        <w:r>
                          <w:rPr>
                            <w:color w:val="FFFFFF"/>
                            <w:spacing w:val="-2"/>
                            <w:sz w:val="20"/>
                          </w:rPr>
                          <w:t>misgovernance,</w:t>
                        </w:r>
                        <w:r>
                          <w:rPr>
                            <w:color w:val="FFFFFF"/>
                            <w:spacing w:val="-4"/>
                            <w:sz w:val="20"/>
                          </w:rPr>
                          <w:t> </w:t>
                        </w:r>
                        <w:r>
                          <w:rPr>
                            <w:color w:val="FFFFFF"/>
                            <w:spacing w:val="-2"/>
                            <w:sz w:val="20"/>
                          </w:rPr>
                          <w:t>weaponisation</w:t>
                        </w:r>
                        <w:r>
                          <w:rPr>
                            <w:color w:val="FFFFFF"/>
                            <w:spacing w:val="-3"/>
                            <w:sz w:val="20"/>
                          </w:rPr>
                          <w:t> </w:t>
                        </w:r>
                        <w:r>
                          <w:rPr>
                            <w:color w:val="FFFFFF"/>
                            <w:spacing w:val="-5"/>
                            <w:sz w:val="20"/>
                          </w:rPr>
                          <w:t>of</w:t>
                        </w:r>
                      </w:p>
                      <w:p>
                        <w:pPr>
                          <w:spacing w:line="249" w:lineRule="auto" w:before="10"/>
                          <w:ind w:left="311" w:right="469" w:firstLine="0"/>
                          <w:jc w:val="left"/>
                          <w:rPr>
                            <w:color w:val="000000"/>
                            <w:sz w:val="20"/>
                          </w:rPr>
                        </w:pPr>
                        <w:r>
                          <w:rPr>
                            <w:color w:val="FFFFFF"/>
                            <w:sz w:val="20"/>
                          </w:rPr>
                          <w:t>the laws, misuse of investigating agencies and abuse of executive powers by the BJP/NDA government</w:t>
                        </w:r>
                        <w:r>
                          <w:rPr>
                            <w:color w:val="FFFFFF"/>
                            <w:spacing w:val="-10"/>
                            <w:sz w:val="20"/>
                          </w:rPr>
                          <w:t> </w:t>
                        </w:r>
                        <w:r>
                          <w:rPr>
                            <w:color w:val="FFFFFF"/>
                            <w:sz w:val="20"/>
                          </w:rPr>
                          <w:t>in</w:t>
                        </w:r>
                        <w:r>
                          <w:rPr>
                            <w:color w:val="FFFFFF"/>
                            <w:spacing w:val="-10"/>
                            <w:sz w:val="20"/>
                          </w:rPr>
                          <w:t> </w:t>
                        </w:r>
                        <w:r>
                          <w:rPr>
                            <w:color w:val="FFFFFF"/>
                            <w:sz w:val="20"/>
                          </w:rPr>
                          <w:t>the</w:t>
                        </w:r>
                        <w:r>
                          <w:rPr>
                            <w:color w:val="FFFFFF"/>
                            <w:spacing w:val="-10"/>
                            <w:sz w:val="20"/>
                          </w:rPr>
                          <w:t> </w:t>
                        </w:r>
                        <w:r>
                          <w:rPr>
                            <w:color w:val="FFFFFF"/>
                            <w:sz w:val="20"/>
                          </w:rPr>
                          <w:t>last</w:t>
                        </w:r>
                        <w:r>
                          <w:rPr>
                            <w:color w:val="FFFFFF"/>
                            <w:spacing w:val="-10"/>
                            <w:sz w:val="20"/>
                          </w:rPr>
                          <w:t> </w:t>
                        </w:r>
                        <w:r>
                          <w:rPr>
                            <w:color w:val="FFFFFF"/>
                            <w:sz w:val="20"/>
                          </w:rPr>
                          <w:t>10</w:t>
                        </w:r>
                        <w:r>
                          <w:rPr>
                            <w:color w:val="FFFFFF"/>
                            <w:spacing w:val="-10"/>
                            <w:sz w:val="20"/>
                          </w:rPr>
                          <w:t> </w:t>
                        </w:r>
                        <w:r>
                          <w:rPr>
                            <w:color w:val="FFFFFF"/>
                            <w:sz w:val="20"/>
                          </w:rPr>
                          <w:t>years,</w:t>
                        </w:r>
                        <w:r>
                          <w:rPr>
                            <w:color w:val="FFFFFF"/>
                            <w:spacing w:val="-11"/>
                            <w:sz w:val="20"/>
                          </w:rPr>
                          <w:t> </w:t>
                        </w:r>
                        <w:r>
                          <w:rPr>
                            <w:color w:val="FFFFFF"/>
                            <w:sz w:val="20"/>
                          </w:rPr>
                          <w:t>the</w:t>
                        </w:r>
                        <w:r>
                          <w:rPr>
                            <w:color w:val="FFFFFF"/>
                            <w:spacing w:val="-10"/>
                            <w:sz w:val="20"/>
                          </w:rPr>
                          <w:t> </w:t>
                        </w:r>
                        <w:r>
                          <w:rPr>
                            <w:color w:val="FFFFFF"/>
                            <w:sz w:val="20"/>
                          </w:rPr>
                          <w:t>people</w:t>
                        </w:r>
                        <w:r>
                          <w:rPr>
                            <w:color w:val="FFFFFF"/>
                            <w:spacing w:val="-10"/>
                            <w:sz w:val="20"/>
                          </w:rPr>
                          <w:t> </w:t>
                        </w:r>
                        <w:r>
                          <w:rPr>
                            <w:color w:val="FFFFFF"/>
                            <w:sz w:val="20"/>
                          </w:rPr>
                          <w:t>have come to look upon the judiciary as the last bastion against anti-democratic actions and </w:t>
                        </w:r>
                        <w:r>
                          <w:rPr>
                            <w:color w:val="FFFFFF"/>
                            <w:spacing w:val="-2"/>
                            <w:sz w:val="20"/>
                          </w:rPr>
                          <w:t>authoritarianism.</w:t>
                        </w:r>
                        <w:r>
                          <w:rPr>
                            <w:color w:val="FFFFFF"/>
                            <w:spacing w:val="-5"/>
                            <w:sz w:val="20"/>
                          </w:rPr>
                          <w:t> </w:t>
                        </w:r>
                        <w:r>
                          <w:rPr>
                            <w:color w:val="FFFFFF"/>
                            <w:spacing w:val="-2"/>
                            <w:sz w:val="20"/>
                          </w:rPr>
                          <w:t>An</w:t>
                        </w:r>
                        <w:r>
                          <w:rPr>
                            <w:color w:val="FFFFFF"/>
                            <w:spacing w:val="-4"/>
                            <w:sz w:val="20"/>
                          </w:rPr>
                          <w:t> </w:t>
                        </w:r>
                        <w:r>
                          <w:rPr>
                            <w:color w:val="FFFFFF"/>
                            <w:spacing w:val="-2"/>
                            <w:sz w:val="20"/>
                          </w:rPr>
                          <w:t>independent</w:t>
                        </w:r>
                        <w:r>
                          <w:rPr>
                            <w:color w:val="FFFFFF"/>
                            <w:spacing w:val="-4"/>
                            <w:sz w:val="20"/>
                          </w:rPr>
                          <w:t> </w:t>
                        </w:r>
                        <w:r>
                          <w:rPr>
                            <w:color w:val="FFFFFF"/>
                            <w:spacing w:val="-2"/>
                            <w:sz w:val="20"/>
                          </w:rPr>
                          <w:t>judiciary</w:t>
                        </w:r>
                        <w:r>
                          <w:rPr>
                            <w:color w:val="FFFFFF"/>
                            <w:spacing w:val="-5"/>
                            <w:sz w:val="20"/>
                          </w:rPr>
                          <w:t> </w:t>
                        </w:r>
                        <w:r>
                          <w:rPr>
                            <w:color w:val="FFFFFF"/>
                            <w:spacing w:val="-2"/>
                            <w:sz w:val="20"/>
                          </w:rPr>
                          <w:t>alone </w:t>
                        </w:r>
                        <w:r>
                          <w:rPr>
                            <w:color w:val="FFFFFF"/>
                            <w:sz w:val="20"/>
                          </w:rPr>
                          <w:t>can uphold the Constitution of India.</w:t>
                        </w:r>
                      </w:p>
                    </w:txbxContent>
                  </v:textbox>
                  <v:fill type="solid"/>
                  <w10:wrap type="none"/>
                </v:shape>
              </v:group>
            </w:pict>
          </mc:Fallback>
        </mc:AlternateContent>
      </w:r>
      <w:r>
        <w:rPr/>
      </w:r>
    </w:p>
    <w:p>
      <w:pPr>
        <w:pStyle w:val="BodyText"/>
        <w:spacing w:before="183"/>
      </w:pPr>
    </w:p>
    <w:p>
      <w:pPr>
        <w:spacing w:after="0"/>
        <w:sectPr>
          <w:pgSz w:w="13500" w:h="18440"/>
          <w:pgMar w:header="0" w:footer="1248" w:top="800" w:bottom="1440" w:left="1460" w:right="1240"/>
        </w:sectPr>
      </w:pPr>
    </w:p>
    <w:p>
      <w:pPr>
        <w:pStyle w:val="ListParagraph"/>
        <w:numPr>
          <w:ilvl w:val="0"/>
          <w:numId w:val="19"/>
        </w:numPr>
        <w:tabs>
          <w:tab w:pos="321" w:val="left" w:leader="none"/>
        </w:tabs>
        <w:spacing w:line="249" w:lineRule="auto" w:before="95" w:after="0"/>
        <w:ind w:left="101" w:right="41" w:firstLine="0"/>
        <w:jc w:val="left"/>
        <w:rPr>
          <w:sz w:val="20"/>
        </w:rPr>
      </w:pPr>
      <w:r>
        <w:rPr>
          <w:color w:val="231F20"/>
          <w:sz w:val="20"/>
        </w:rPr>
        <w:t>The independence and quality of the judiciary is reflected</w:t>
      </w:r>
      <w:r>
        <w:rPr>
          <w:color w:val="231F20"/>
          <w:spacing w:val="-5"/>
          <w:sz w:val="20"/>
        </w:rPr>
        <w:t> </w:t>
      </w:r>
      <w:r>
        <w:rPr>
          <w:color w:val="231F20"/>
          <w:sz w:val="20"/>
        </w:rPr>
        <w:t>in</w:t>
      </w:r>
      <w:r>
        <w:rPr>
          <w:color w:val="231F20"/>
          <w:spacing w:val="-5"/>
          <w:sz w:val="20"/>
        </w:rPr>
        <w:t> </w:t>
      </w:r>
      <w:r>
        <w:rPr>
          <w:color w:val="231F20"/>
          <w:sz w:val="20"/>
        </w:rPr>
        <w:t>the</w:t>
      </w:r>
      <w:r>
        <w:rPr>
          <w:color w:val="231F20"/>
          <w:spacing w:val="-5"/>
          <w:sz w:val="20"/>
        </w:rPr>
        <w:t> </w:t>
      </w:r>
      <w:r>
        <w:rPr>
          <w:color w:val="231F20"/>
          <w:sz w:val="20"/>
        </w:rPr>
        <w:t>independence</w:t>
      </w:r>
      <w:r>
        <w:rPr>
          <w:color w:val="231F20"/>
          <w:spacing w:val="-5"/>
          <w:sz w:val="20"/>
        </w:rPr>
        <w:t> </w:t>
      </w:r>
      <w:r>
        <w:rPr>
          <w:color w:val="231F20"/>
          <w:sz w:val="20"/>
        </w:rPr>
        <w:t>and</w:t>
      </w:r>
      <w:r>
        <w:rPr>
          <w:color w:val="231F20"/>
          <w:spacing w:val="-5"/>
          <w:sz w:val="20"/>
        </w:rPr>
        <w:t> </w:t>
      </w:r>
      <w:r>
        <w:rPr>
          <w:color w:val="231F20"/>
          <w:sz w:val="20"/>
        </w:rPr>
        <w:t>quality</w:t>
      </w:r>
      <w:r>
        <w:rPr>
          <w:color w:val="231F20"/>
          <w:spacing w:val="-6"/>
          <w:sz w:val="20"/>
        </w:rPr>
        <w:t> </w:t>
      </w:r>
      <w:r>
        <w:rPr>
          <w:color w:val="231F20"/>
          <w:sz w:val="20"/>
        </w:rPr>
        <w:t>of</w:t>
      </w:r>
      <w:r>
        <w:rPr>
          <w:color w:val="231F20"/>
          <w:spacing w:val="-6"/>
          <w:sz w:val="20"/>
        </w:rPr>
        <w:t> </w:t>
      </w:r>
      <w:r>
        <w:rPr>
          <w:color w:val="231F20"/>
          <w:sz w:val="20"/>
        </w:rPr>
        <w:t>the</w:t>
      </w:r>
      <w:r>
        <w:rPr>
          <w:color w:val="231F20"/>
          <w:spacing w:val="-5"/>
          <w:sz w:val="20"/>
        </w:rPr>
        <w:t> </w:t>
      </w:r>
      <w:r>
        <w:rPr>
          <w:color w:val="231F20"/>
          <w:sz w:val="20"/>
        </w:rPr>
        <w:t>judges. Congress</w:t>
      </w:r>
      <w:r>
        <w:rPr>
          <w:color w:val="231F20"/>
          <w:spacing w:val="-11"/>
          <w:sz w:val="20"/>
        </w:rPr>
        <w:t> </w:t>
      </w:r>
      <w:r>
        <w:rPr>
          <w:color w:val="231F20"/>
          <w:sz w:val="20"/>
        </w:rPr>
        <w:t>will</w:t>
      </w:r>
      <w:r>
        <w:rPr>
          <w:color w:val="231F20"/>
          <w:spacing w:val="-11"/>
          <w:sz w:val="20"/>
        </w:rPr>
        <w:t> </w:t>
      </w:r>
      <w:r>
        <w:rPr>
          <w:color w:val="231F20"/>
          <w:sz w:val="20"/>
        </w:rPr>
        <w:t>unswervingly</w:t>
      </w:r>
      <w:r>
        <w:rPr>
          <w:color w:val="231F20"/>
          <w:spacing w:val="-12"/>
          <w:sz w:val="20"/>
        </w:rPr>
        <w:t> </w:t>
      </w:r>
      <w:r>
        <w:rPr>
          <w:color w:val="231F20"/>
          <w:sz w:val="20"/>
        </w:rPr>
        <w:t>uphold</w:t>
      </w:r>
      <w:r>
        <w:rPr>
          <w:color w:val="231F20"/>
          <w:spacing w:val="-11"/>
          <w:sz w:val="20"/>
        </w:rPr>
        <w:t> </w:t>
      </w:r>
      <w:r>
        <w:rPr>
          <w:color w:val="231F20"/>
          <w:sz w:val="20"/>
        </w:rPr>
        <w:t>the</w:t>
      </w:r>
      <w:r>
        <w:rPr>
          <w:color w:val="231F20"/>
          <w:spacing w:val="-11"/>
          <w:sz w:val="20"/>
        </w:rPr>
        <w:t> </w:t>
      </w:r>
      <w:r>
        <w:rPr>
          <w:color w:val="231F20"/>
          <w:sz w:val="20"/>
        </w:rPr>
        <w:t>independence</w:t>
      </w:r>
      <w:r>
        <w:rPr>
          <w:color w:val="231F20"/>
          <w:spacing w:val="-11"/>
          <w:sz w:val="20"/>
        </w:rPr>
        <w:t> </w:t>
      </w:r>
      <w:r>
        <w:rPr>
          <w:color w:val="231F20"/>
          <w:sz w:val="20"/>
        </w:rPr>
        <w:t>of the judiciary. In consultation with the Supreme Court and</w:t>
      </w:r>
      <w:r>
        <w:rPr>
          <w:color w:val="231F20"/>
          <w:spacing w:val="-6"/>
          <w:sz w:val="20"/>
        </w:rPr>
        <w:t> </w:t>
      </w:r>
      <w:r>
        <w:rPr>
          <w:color w:val="231F20"/>
          <w:sz w:val="20"/>
        </w:rPr>
        <w:t>the</w:t>
      </w:r>
      <w:r>
        <w:rPr>
          <w:color w:val="231F20"/>
          <w:spacing w:val="-6"/>
          <w:sz w:val="20"/>
        </w:rPr>
        <w:t> </w:t>
      </w:r>
      <w:r>
        <w:rPr>
          <w:color w:val="231F20"/>
          <w:sz w:val="20"/>
        </w:rPr>
        <w:t>Chief</w:t>
      </w:r>
      <w:r>
        <w:rPr>
          <w:color w:val="231F20"/>
          <w:spacing w:val="-7"/>
          <w:sz w:val="20"/>
        </w:rPr>
        <w:t> </w:t>
      </w:r>
      <w:r>
        <w:rPr>
          <w:color w:val="231F20"/>
          <w:sz w:val="20"/>
        </w:rPr>
        <w:t>Justices</w:t>
      </w:r>
      <w:r>
        <w:rPr>
          <w:color w:val="231F20"/>
          <w:spacing w:val="-6"/>
          <w:sz w:val="20"/>
        </w:rPr>
        <w:t> </w:t>
      </w:r>
      <w:r>
        <w:rPr>
          <w:color w:val="231F20"/>
          <w:sz w:val="20"/>
        </w:rPr>
        <w:t>of</w:t>
      </w:r>
      <w:r>
        <w:rPr>
          <w:color w:val="231F20"/>
          <w:spacing w:val="-7"/>
          <w:sz w:val="20"/>
        </w:rPr>
        <w:t> </w:t>
      </w:r>
      <w:r>
        <w:rPr>
          <w:color w:val="231F20"/>
          <w:sz w:val="20"/>
        </w:rPr>
        <w:t>the</w:t>
      </w:r>
      <w:r>
        <w:rPr>
          <w:color w:val="231F20"/>
          <w:spacing w:val="-6"/>
          <w:sz w:val="20"/>
        </w:rPr>
        <w:t> </w:t>
      </w:r>
      <w:r>
        <w:rPr>
          <w:color w:val="231F20"/>
          <w:sz w:val="20"/>
        </w:rPr>
        <w:t>High</w:t>
      </w:r>
      <w:r>
        <w:rPr>
          <w:color w:val="231F20"/>
          <w:spacing w:val="-6"/>
          <w:sz w:val="20"/>
        </w:rPr>
        <w:t> </w:t>
      </w:r>
      <w:r>
        <w:rPr>
          <w:color w:val="231F20"/>
          <w:sz w:val="20"/>
        </w:rPr>
        <w:t>Courts,</w:t>
      </w:r>
      <w:r>
        <w:rPr>
          <w:color w:val="231F20"/>
          <w:spacing w:val="-7"/>
          <w:sz w:val="20"/>
        </w:rPr>
        <w:t> </w:t>
      </w:r>
      <w:r>
        <w:rPr>
          <w:color w:val="231F20"/>
          <w:sz w:val="20"/>
        </w:rPr>
        <w:t>Congress</w:t>
      </w:r>
      <w:r>
        <w:rPr>
          <w:color w:val="231F20"/>
          <w:spacing w:val="-6"/>
          <w:sz w:val="20"/>
        </w:rPr>
        <w:t> </w:t>
      </w:r>
      <w:r>
        <w:rPr>
          <w:color w:val="231F20"/>
          <w:sz w:val="20"/>
        </w:rPr>
        <w:t>will establish a National Judicial Commission (NJC). The composition of the NJC will be decided in consultation with</w:t>
      </w:r>
      <w:r>
        <w:rPr>
          <w:color w:val="231F20"/>
          <w:spacing w:val="-9"/>
          <w:sz w:val="20"/>
        </w:rPr>
        <w:t> </w:t>
      </w:r>
      <w:r>
        <w:rPr>
          <w:color w:val="231F20"/>
          <w:sz w:val="20"/>
        </w:rPr>
        <w:t>the</w:t>
      </w:r>
      <w:r>
        <w:rPr>
          <w:color w:val="231F20"/>
          <w:spacing w:val="-9"/>
          <w:sz w:val="20"/>
        </w:rPr>
        <w:t> </w:t>
      </w:r>
      <w:r>
        <w:rPr>
          <w:color w:val="231F20"/>
          <w:sz w:val="20"/>
        </w:rPr>
        <w:t>Supreme</w:t>
      </w:r>
      <w:r>
        <w:rPr>
          <w:color w:val="231F20"/>
          <w:spacing w:val="-9"/>
          <w:sz w:val="20"/>
        </w:rPr>
        <w:t> </w:t>
      </w:r>
      <w:r>
        <w:rPr>
          <w:color w:val="231F20"/>
          <w:sz w:val="20"/>
        </w:rPr>
        <w:t>Court.</w:t>
      </w:r>
      <w:r>
        <w:rPr>
          <w:color w:val="231F20"/>
          <w:spacing w:val="-13"/>
          <w:sz w:val="20"/>
        </w:rPr>
        <w:t> </w:t>
      </w:r>
      <w:r>
        <w:rPr>
          <w:color w:val="231F20"/>
          <w:sz w:val="20"/>
        </w:rPr>
        <w:t>The</w:t>
      </w:r>
      <w:r>
        <w:rPr>
          <w:color w:val="231F20"/>
          <w:spacing w:val="-8"/>
          <w:sz w:val="20"/>
        </w:rPr>
        <w:t> </w:t>
      </w:r>
      <w:r>
        <w:rPr>
          <w:color w:val="231F20"/>
          <w:sz w:val="20"/>
        </w:rPr>
        <w:t>NJC</w:t>
      </w:r>
      <w:r>
        <w:rPr>
          <w:color w:val="231F20"/>
          <w:spacing w:val="-9"/>
          <w:sz w:val="20"/>
        </w:rPr>
        <w:t> </w:t>
      </w:r>
      <w:r>
        <w:rPr>
          <w:color w:val="231F20"/>
          <w:sz w:val="20"/>
        </w:rPr>
        <w:t>will</w:t>
      </w:r>
      <w:r>
        <w:rPr>
          <w:color w:val="231F20"/>
          <w:spacing w:val="-9"/>
          <w:sz w:val="20"/>
        </w:rPr>
        <w:t> </w:t>
      </w:r>
      <w:r>
        <w:rPr>
          <w:color w:val="231F20"/>
          <w:sz w:val="20"/>
        </w:rPr>
        <w:t>be</w:t>
      </w:r>
      <w:r>
        <w:rPr>
          <w:color w:val="231F20"/>
          <w:spacing w:val="-9"/>
          <w:sz w:val="20"/>
        </w:rPr>
        <w:t> </w:t>
      </w:r>
      <w:r>
        <w:rPr>
          <w:color w:val="231F20"/>
          <w:sz w:val="20"/>
        </w:rPr>
        <w:t>responsible</w:t>
      </w:r>
      <w:r>
        <w:rPr>
          <w:color w:val="231F20"/>
          <w:spacing w:val="-9"/>
          <w:sz w:val="20"/>
        </w:rPr>
        <w:t> </w:t>
      </w:r>
      <w:r>
        <w:rPr>
          <w:color w:val="231F20"/>
          <w:sz w:val="20"/>
        </w:rPr>
        <w:t>for the selection and appointment of judges of the High Courts and the Supreme Court.</w:t>
      </w:r>
    </w:p>
    <w:p>
      <w:pPr>
        <w:pStyle w:val="BodyText"/>
        <w:spacing w:before="14"/>
      </w:pPr>
    </w:p>
    <w:p>
      <w:pPr>
        <w:pStyle w:val="ListParagraph"/>
        <w:numPr>
          <w:ilvl w:val="0"/>
          <w:numId w:val="19"/>
        </w:numPr>
        <w:tabs>
          <w:tab w:pos="325" w:val="left" w:leader="none"/>
        </w:tabs>
        <w:spacing w:line="249" w:lineRule="auto" w:before="0" w:after="0"/>
        <w:ind w:left="101" w:right="184" w:firstLine="0"/>
        <w:jc w:val="left"/>
        <w:rPr>
          <w:sz w:val="20"/>
        </w:rPr>
      </w:pPr>
      <w:r>
        <w:rPr>
          <w:color w:val="231F20"/>
          <w:sz w:val="20"/>
        </w:rPr>
        <w:t>All</w:t>
      </w:r>
      <w:r>
        <w:rPr>
          <w:color w:val="231F20"/>
          <w:spacing w:val="-10"/>
          <w:sz w:val="20"/>
        </w:rPr>
        <w:t> </w:t>
      </w:r>
      <w:r>
        <w:rPr>
          <w:color w:val="231F20"/>
          <w:sz w:val="20"/>
        </w:rPr>
        <w:t>vacancies</w:t>
      </w:r>
      <w:r>
        <w:rPr>
          <w:color w:val="231F20"/>
          <w:spacing w:val="-10"/>
          <w:sz w:val="20"/>
        </w:rPr>
        <w:t> </w:t>
      </w:r>
      <w:r>
        <w:rPr>
          <w:color w:val="231F20"/>
          <w:sz w:val="20"/>
        </w:rPr>
        <w:t>in</w:t>
      </w:r>
      <w:r>
        <w:rPr>
          <w:color w:val="231F20"/>
          <w:spacing w:val="-10"/>
          <w:sz w:val="20"/>
        </w:rPr>
        <w:t> </w:t>
      </w:r>
      <w:r>
        <w:rPr>
          <w:color w:val="231F20"/>
          <w:sz w:val="20"/>
        </w:rPr>
        <w:t>the</w:t>
      </w:r>
      <w:r>
        <w:rPr>
          <w:color w:val="231F20"/>
          <w:spacing w:val="-10"/>
          <w:sz w:val="20"/>
        </w:rPr>
        <w:t> </w:t>
      </w:r>
      <w:r>
        <w:rPr>
          <w:color w:val="231F20"/>
          <w:sz w:val="20"/>
        </w:rPr>
        <w:t>High</w:t>
      </w:r>
      <w:r>
        <w:rPr>
          <w:color w:val="231F20"/>
          <w:spacing w:val="-10"/>
          <w:sz w:val="20"/>
        </w:rPr>
        <w:t> </w:t>
      </w:r>
      <w:r>
        <w:rPr>
          <w:color w:val="231F20"/>
          <w:sz w:val="20"/>
        </w:rPr>
        <w:t>Courts</w:t>
      </w:r>
      <w:r>
        <w:rPr>
          <w:color w:val="231F20"/>
          <w:spacing w:val="-10"/>
          <w:sz w:val="20"/>
        </w:rPr>
        <w:t> </w:t>
      </w:r>
      <w:r>
        <w:rPr>
          <w:color w:val="231F20"/>
          <w:sz w:val="20"/>
        </w:rPr>
        <w:t>and</w:t>
      </w:r>
      <w:r>
        <w:rPr>
          <w:color w:val="231F20"/>
          <w:spacing w:val="-10"/>
          <w:sz w:val="20"/>
        </w:rPr>
        <w:t> </w:t>
      </w:r>
      <w:r>
        <w:rPr>
          <w:color w:val="231F20"/>
          <w:sz w:val="20"/>
        </w:rPr>
        <w:t>Supreme</w:t>
      </w:r>
      <w:r>
        <w:rPr>
          <w:color w:val="231F20"/>
          <w:spacing w:val="-10"/>
          <w:sz w:val="20"/>
        </w:rPr>
        <w:t> </w:t>
      </w:r>
      <w:r>
        <w:rPr>
          <w:color w:val="231F20"/>
          <w:sz w:val="20"/>
        </w:rPr>
        <w:t>Court will be filled within three years.</w:t>
      </w:r>
    </w:p>
    <w:p>
      <w:pPr>
        <w:pStyle w:val="BodyText"/>
        <w:spacing w:before="11"/>
      </w:pPr>
    </w:p>
    <w:p>
      <w:pPr>
        <w:pStyle w:val="ListParagraph"/>
        <w:numPr>
          <w:ilvl w:val="0"/>
          <w:numId w:val="19"/>
        </w:numPr>
        <w:tabs>
          <w:tab w:pos="325" w:val="left" w:leader="none"/>
        </w:tabs>
        <w:spacing w:line="249" w:lineRule="auto" w:before="0" w:after="0"/>
        <w:ind w:left="101" w:right="38" w:firstLine="0"/>
        <w:jc w:val="left"/>
        <w:rPr>
          <w:sz w:val="20"/>
        </w:rPr>
      </w:pPr>
      <w:r>
        <w:rPr>
          <w:color w:val="231F20"/>
          <w:sz w:val="20"/>
        </w:rPr>
        <w:t>Congress will amend the Constitution to create two divisions in the Supreme Court: a Constitutional Court and</w:t>
      </w:r>
      <w:r>
        <w:rPr>
          <w:color w:val="231F20"/>
          <w:spacing w:val="-13"/>
          <w:sz w:val="20"/>
        </w:rPr>
        <w:t> </w:t>
      </w:r>
      <w:r>
        <w:rPr>
          <w:color w:val="231F20"/>
          <w:sz w:val="20"/>
        </w:rPr>
        <w:t>a</w:t>
      </w:r>
      <w:r>
        <w:rPr>
          <w:color w:val="231F20"/>
          <w:spacing w:val="-12"/>
          <w:sz w:val="20"/>
        </w:rPr>
        <w:t> </w:t>
      </w:r>
      <w:r>
        <w:rPr>
          <w:color w:val="231F20"/>
          <w:sz w:val="20"/>
        </w:rPr>
        <w:t>Court</w:t>
      </w:r>
      <w:r>
        <w:rPr>
          <w:color w:val="231F20"/>
          <w:spacing w:val="-13"/>
          <w:sz w:val="20"/>
        </w:rPr>
        <w:t> </w:t>
      </w:r>
      <w:r>
        <w:rPr>
          <w:color w:val="231F20"/>
          <w:sz w:val="20"/>
        </w:rPr>
        <w:t>of</w:t>
      </w:r>
      <w:r>
        <w:rPr>
          <w:color w:val="231F20"/>
          <w:spacing w:val="-12"/>
          <w:sz w:val="20"/>
        </w:rPr>
        <w:t> </w:t>
      </w:r>
      <w:r>
        <w:rPr>
          <w:color w:val="231F20"/>
          <w:sz w:val="20"/>
        </w:rPr>
        <w:t>Appeal.</w:t>
      </w:r>
      <w:r>
        <w:rPr>
          <w:color w:val="231F20"/>
          <w:spacing w:val="-13"/>
          <w:sz w:val="20"/>
        </w:rPr>
        <w:t> </w:t>
      </w:r>
      <w:r>
        <w:rPr>
          <w:color w:val="231F20"/>
          <w:sz w:val="20"/>
        </w:rPr>
        <w:t>The</w:t>
      </w:r>
      <w:r>
        <w:rPr>
          <w:color w:val="231F20"/>
          <w:spacing w:val="-12"/>
          <w:sz w:val="20"/>
        </w:rPr>
        <w:t> </w:t>
      </w:r>
      <w:r>
        <w:rPr>
          <w:color w:val="231F20"/>
          <w:sz w:val="20"/>
        </w:rPr>
        <w:t>Constitutional</w:t>
      </w:r>
      <w:r>
        <w:rPr>
          <w:color w:val="231F20"/>
          <w:spacing w:val="-12"/>
          <w:sz w:val="20"/>
        </w:rPr>
        <w:t> </w:t>
      </w:r>
      <w:r>
        <w:rPr>
          <w:color w:val="231F20"/>
          <w:sz w:val="20"/>
        </w:rPr>
        <w:t>Court</w:t>
      </w:r>
      <w:r>
        <w:rPr>
          <w:color w:val="231F20"/>
          <w:spacing w:val="-13"/>
          <w:sz w:val="20"/>
        </w:rPr>
        <w:t> </w:t>
      </w:r>
      <w:r>
        <w:rPr>
          <w:color w:val="231F20"/>
          <w:sz w:val="20"/>
        </w:rPr>
        <w:t>consist- ing</w:t>
      </w:r>
      <w:r>
        <w:rPr>
          <w:color w:val="231F20"/>
          <w:spacing w:val="-7"/>
          <w:sz w:val="20"/>
        </w:rPr>
        <w:t> </w:t>
      </w:r>
      <w:r>
        <w:rPr>
          <w:color w:val="231F20"/>
          <w:sz w:val="20"/>
        </w:rPr>
        <w:t>of</w:t>
      </w:r>
      <w:r>
        <w:rPr>
          <w:color w:val="231F20"/>
          <w:spacing w:val="-7"/>
          <w:sz w:val="20"/>
        </w:rPr>
        <w:t> </w:t>
      </w:r>
      <w:r>
        <w:rPr>
          <w:color w:val="231F20"/>
          <w:sz w:val="20"/>
        </w:rPr>
        <w:t>the</w:t>
      </w:r>
      <w:r>
        <w:rPr>
          <w:color w:val="231F20"/>
          <w:spacing w:val="-6"/>
          <w:sz w:val="20"/>
        </w:rPr>
        <w:t> </w:t>
      </w:r>
      <w:r>
        <w:rPr>
          <w:color w:val="231F20"/>
          <w:sz w:val="20"/>
        </w:rPr>
        <w:t>seven</w:t>
      </w:r>
      <w:r>
        <w:rPr>
          <w:color w:val="231F20"/>
          <w:spacing w:val="-6"/>
          <w:sz w:val="20"/>
        </w:rPr>
        <w:t> </w:t>
      </w:r>
      <w:r>
        <w:rPr>
          <w:color w:val="231F20"/>
          <w:sz w:val="20"/>
        </w:rPr>
        <w:t>seniormost</w:t>
      </w:r>
      <w:r>
        <w:rPr>
          <w:color w:val="231F20"/>
          <w:spacing w:val="-6"/>
          <w:sz w:val="20"/>
        </w:rPr>
        <w:t> </w:t>
      </w:r>
      <w:r>
        <w:rPr>
          <w:color w:val="231F20"/>
          <w:sz w:val="20"/>
        </w:rPr>
        <w:t>judges</w:t>
      </w:r>
      <w:r>
        <w:rPr>
          <w:color w:val="231F20"/>
          <w:spacing w:val="-6"/>
          <w:sz w:val="20"/>
        </w:rPr>
        <w:t> </w:t>
      </w:r>
      <w:r>
        <w:rPr>
          <w:color w:val="231F20"/>
          <w:sz w:val="20"/>
        </w:rPr>
        <w:t>will</w:t>
      </w:r>
      <w:r>
        <w:rPr>
          <w:color w:val="231F20"/>
          <w:spacing w:val="-6"/>
          <w:sz w:val="20"/>
        </w:rPr>
        <w:t> </w:t>
      </w:r>
      <w:r>
        <w:rPr>
          <w:color w:val="231F20"/>
          <w:sz w:val="20"/>
        </w:rPr>
        <w:t>hear</w:t>
      </w:r>
      <w:r>
        <w:rPr>
          <w:color w:val="231F20"/>
          <w:spacing w:val="-7"/>
          <w:sz w:val="20"/>
        </w:rPr>
        <w:t> </w:t>
      </w:r>
      <w:r>
        <w:rPr>
          <w:color w:val="231F20"/>
          <w:sz w:val="20"/>
        </w:rPr>
        <w:t>and</w:t>
      </w:r>
      <w:r>
        <w:rPr>
          <w:color w:val="231F20"/>
          <w:spacing w:val="-6"/>
          <w:sz w:val="20"/>
        </w:rPr>
        <w:t> </w:t>
      </w:r>
      <w:r>
        <w:rPr>
          <w:color w:val="231F20"/>
          <w:sz w:val="20"/>
        </w:rPr>
        <w:t>decide cases involving the interpretation of the Constitution and</w:t>
      </w:r>
      <w:r>
        <w:rPr>
          <w:color w:val="231F20"/>
          <w:spacing w:val="-4"/>
          <w:sz w:val="20"/>
        </w:rPr>
        <w:t> </w:t>
      </w:r>
      <w:r>
        <w:rPr>
          <w:color w:val="231F20"/>
          <w:sz w:val="20"/>
        </w:rPr>
        <w:t>other</w:t>
      </w:r>
      <w:r>
        <w:rPr>
          <w:color w:val="231F20"/>
          <w:spacing w:val="-5"/>
          <w:sz w:val="20"/>
        </w:rPr>
        <w:t> </w:t>
      </w:r>
      <w:r>
        <w:rPr>
          <w:color w:val="231F20"/>
          <w:sz w:val="20"/>
        </w:rPr>
        <w:t>cases</w:t>
      </w:r>
      <w:r>
        <w:rPr>
          <w:color w:val="231F20"/>
          <w:spacing w:val="-4"/>
          <w:sz w:val="20"/>
        </w:rPr>
        <w:t> </w:t>
      </w:r>
      <w:r>
        <w:rPr>
          <w:color w:val="231F20"/>
          <w:sz w:val="20"/>
        </w:rPr>
        <w:t>of</w:t>
      </w:r>
      <w:r>
        <w:rPr>
          <w:color w:val="231F20"/>
          <w:spacing w:val="-5"/>
          <w:sz w:val="20"/>
        </w:rPr>
        <w:t> </w:t>
      </w:r>
      <w:r>
        <w:rPr>
          <w:color w:val="231F20"/>
          <w:sz w:val="20"/>
        </w:rPr>
        <w:t>legal</w:t>
      </w:r>
      <w:r>
        <w:rPr>
          <w:color w:val="231F20"/>
          <w:spacing w:val="-4"/>
          <w:sz w:val="20"/>
        </w:rPr>
        <w:t> </w:t>
      </w:r>
      <w:r>
        <w:rPr>
          <w:color w:val="231F20"/>
          <w:sz w:val="20"/>
        </w:rPr>
        <w:t>significance</w:t>
      </w:r>
      <w:r>
        <w:rPr>
          <w:color w:val="231F20"/>
          <w:spacing w:val="-5"/>
          <w:sz w:val="20"/>
        </w:rPr>
        <w:t> </w:t>
      </w:r>
      <w:r>
        <w:rPr>
          <w:color w:val="231F20"/>
          <w:sz w:val="20"/>
        </w:rPr>
        <w:t>or</w:t>
      </w:r>
      <w:r>
        <w:rPr>
          <w:color w:val="231F20"/>
          <w:spacing w:val="-5"/>
          <w:sz w:val="20"/>
        </w:rPr>
        <w:t> </w:t>
      </w:r>
      <w:r>
        <w:rPr>
          <w:color w:val="231F20"/>
          <w:sz w:val="20"/>
        </w:rPr>
        <w:t>national</w:t>
      </w:r>
      <w:r>
        <w:rPr>
          <w:color w:val="231F20"/>
          <w:spacing w:val="-4"/>
          <w:sz w:val="20"/>
        </w:rPr>
        <w:t> </w:t>
      </w:r>
      <w:r>
        <w:rPr>
          <w:color w:val="231F20"/>
          <w:sz w:val="20"/>
        </w:rPr>
        <w:t>impor- tance. The Court of Appeal will be the final court of appeal</w:t>
      </w:r>
      <w:r>
        <w:rPr>
          <w:color w:val="231F20"/>
          <w:spacing w:val="-6"/>
          <w:sz w:val="20"/>
        </w:rPr>
        <w:t> </w:t>
      </w:r>
      <w:r>
        <w:rPr>
          <w:color w:val="231F20"/>
          <w:sz w:val="20"/>
        </w:rPr>
        <w:t>that</w:t>
      </w:r>
      <w:r>
        <w:rPr>
          <w:color w:val="231F20"/>
          <w:spacing w:val="-6"/>
          <w:sz w:val="20"/>
        </w:rPr>
        <w:t> </w:t>
      </w:r>
      <w:r>
        <w:rPr>
          <w:color w:val="231F20"/>
          <w:sz w:val="20"/>
        </w:rPr>
        <w:t>will,</w:t>
      </w:r>
      <w:r>
        <w:rPr>
          <w:color w:val="231F20"/>
          <w:spacing w:val="-7"/>
          <w:sz w:val="20"/>
        </w:rPr>
        <w:t> </w:t>
      </w:r>
      <w:r>
        <w:rPr>
          <w:color w:val="231F20"/>
          <w:sz w:val="20"/>
        </w:rPr>
        <w:t>sitting</w:t>
      </w:r>
      <w:r>
        <w:rPr>
          <w:color w:val="231F20"/>
          <w:spacing w:val="-7"/>
          <w:sz w:val="20"/>
        </w:rPr>
        <w:t> </w:t>
      </w:r>
      <w:r>
        <w:rPr>
          <w:color w:val="231F20"/>
          <w:sz w:val="20"/>
        </w:rPr>
        <w:t>in</w:t>
      </w:r>
      <w:r>
        <w:rPr>
          <w:color w:val="231F20"/>
          <w:spacing w:val="-6"/>
          <w:sz w:val="20"/>
        </w:rPr>
        <w:t> </w:t>
      </w:r>
      <w:r>
        <w:rPr>
          <w:color w:val="231F20"/>
          <w:sz w:val="20"/>
        </w:rPr>
        <w:t>Benches</w:t>
      </w:r>
      <w:r>
        <w:rPr>
          <w:color w:val="231F20"/>
          <w:spacing w:val="-6"/>
          <w:sz w:val="20"/>
        </w:rPr>
        <w:t> </w:t>
      </w:r>
      <w:r>
        <w:rPr>
          <w:color w:val="231F20"/>
          <w:sz w:val="20"/>
        </w:rPr>
        <w:t>of</w:t>
      </w:r>
      <w:r>
        <w:rPr>
          <w:color w:val="231F20"/>
          <w:spacing w:val="-7"/>
          <w:sz w:val="20"/>
        </w:rPr>
        <w:t> </w:t>
      </w:r>
      <w:r>
        <w:rPr>
          <w:color w:val="231F20"/>
          <w:sz w:val="20"/>
        </w:rPr>
        <w:t>three</w:t>
      </w:r>
      <w:r>
        <w:rPr>
          <w:color w:val="231F20"/>
          <w:spacing w:val="-6"/>
          <w:sz w:val="20"/>
        </w:rPr>
        <w:t> </w:t>
      </w:r>
      <w:r>
        <w:rPr>
          <w:color w:val="231F20"/>
          <w:sz w:val="20"/>
        </w:rPr>
        <w:t>judges</w:t>
      </w:r>
      <w:r>
        <w:rPr>
          <w:color w:val="231F20"/>
          <w:spacing w:val="-6"/>
          <w:sz w:val="20"/>
        </w:rPr>
        <w:t> </w:t>
      </w:r>
      <w:r>
        <w:rPr>
          <w:color w:val="231F20"/>
          <w:sz w:val="20"/>
        </w:rPr>
        <w:t>each, hear appeals from the High Court and National Tribu- </w:t>
      </w:r>
      <w:r>
        <w:rPr>
          <w:color w:val="231F20"/>
          <w:spacing w:val="-2"/>
          <w:sz w:val="20"/>
        </w:rPr>
        <w:t>nals.</w:t>
      </w:r>
    </w:p>
    <w:p>
      <w:pPr>
        <w:pStyle w:val="ListParagraph"/>
        <w:numPr>
          <w:ilvl w:val="0"/>
          <w:numId w:val="19"/>
        </w:numPr>
        <w:tabs>
          <w:tab w:pos="325" w:val="left" w:leader="none"/>
        </w:tabs>
        <w:spacing w:line="249" w:lineRule="auto" w:before="96" w:after="0"/>
        <w:ind w:left="101" w:right="432" w:firstLine="0"/>
        <w:jc w:val="left"/>
        <w:rPr>
          <w:sz w:val="20"/>
        </w:rPr>
      </w:pPr>
      <w:r>
        <w:rPr/>
        <w:br w:type="column"/>
      </w: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allocate</w:t>
      </w:r>
      <w:r>
        <w:rPr>
          <w:color w:val="231F20"/>
          <w:spacing w:val="-11"/>
          <w:sz w:val="20"/>
        </w:rPr>
        <w:t> </w:t>
      </w:r>
      <w:r>
        <w:rPr>
          <w:color w:val="231F20"/>
          <w:sz w:val="20"/>
        </w:rPr>
        <w:t>sufficient</w:t>
      </w:r>
      <w:r>
        <w:rPr>
          <w:color w:val="231F20"/>
          <w:spacing w:val="-11"/>
          <w:sz w:val="20"/>
        </w:rPr>
        <w:t> </w:t>
      </w:r>
      <w:r>
        <w:rPr>
          <w:color w:val="231F20"/>
          <w:sz w:val="20"/>
        </w:rPr>
        <w:t>funds</w:t>
      </w:r>
      <w:r>
        <w:rPr>
          <w:color w:val="231F20"/>
          <w:spacing w:val="-11"/>
          <w:sz w:val="20"/>
        </w:rPr>
        <w:t> </w:t>
      </w:r>
      <w:r>
        <w:rPr>
          <w:color w:val="231F20"/>
          <w:sz w:val="20"/>
        </w:rPr>
        <w:t>for</w:t>
      </w:r>
      <w:r>
        <w:rPr>
          <w:color w:val="231F20"/>
          <w:spacing w:val="-11"/>
          <w:sz w:val="20"/>
        </w:rPr>
        <w:t> </w:t>
      </w:r>
      <w:r>
        <w:rPr>
          <w:color w:val="231F20"/>
          <w:sz w:val="20"/>
        </w:rPr>
        <w:t>augmenting</w:t>
      </w:r>
      <w:r>
        <w:rPr>
          <w:color w:val="231F20"/>
          <w:spacing w:val="-11"/>
          <w:sz w:val="20"/>
        </w:rPr>
        <w:t> </w:t>
      </w:r>
      <w:r>
        <w:rPr>
          <w:color w:val="231F20"/>
          <w:sz w:val="20"/>
        </w:rPr>
        <w:t>the physical and technical infrastructure of the judiciary and for the modernisation and maintenance of the </w:t>
      </w:r>
      <w:r>
        <w:rPr>
          <w:color w:val="231F20"/>
          <w:spacing w:val="-2"/>
          <w:sz w:val="20"/>
        </w:rPr>
        <w:t>infrastructure.</w:t>
      </w:r>
    </w:p>
    <w:p>
      <w:pPr>
        <w:pStyle w:val="BodyText"/>
        <w:spacing w:before="11"/>
      </w:pPr>
    </w:p>
    <w:p>
      <w:pPr>
        <w:pStyle w:val="ListParagraph"/>
        <w:numPr>
          <w:ilvl w:val="0"/>
          <w:numId w:val="19"/>
        </w:numPr>
        <w:tabs>
          <w:tab w:pos="325" w:val="left" w:leader="none"/>
        </w:tabs>
        <w:spacing w:line="249" w:lineRule="auto" w:before="0" w:after="0"/>
        <w:ind w:left="101" w:right="487" w:firstLine="0"/>
        <w:jc w:val="left"/>
        <w:rPr>
          <w:sz w:val="20"/>
        </w:rPr>
      </w:pPr>
      <w:r>
        <w:rPr>
          <w:color w:val="231F20"/>
          <w:sz w:val="20"/>
        </w:rPr>
        <w:t>More</w:t>
      </w:r>
      <w:r>
        <w:rPr>
          <w:color w:val="231F20"/>
          <w:spacing w:val="-4"/>
          <w:sz w:val="20"/>
        </w:rPr>
        <w:t> </w:t>
      </w:r>
      <w:r>
        <w:rPr>
          <w:color w:val="231F20"/>
          <w:sz w:val="20"/>
        </w:rPr>
        <w:t>women</w:t>
      </w:r>
      <w:r>
        <w:rPr>
          <w:color w:val="231F20"/>
          <w:spacing w:val="-4"/>
          <w:sz w:val="20"/>
        </w:rPr>
        <w:t> </w:t>
      </w:r>
      <w:r>
        <w:rPr>
          <w:color w:val="231F20"/>
          <w:sz w:val="20"/>
        </w:rPr>
        <w:t>and</w:t>
      </w:r>
      <w:r>
        <w:rPr>
          <w:color w:val="231F20"/>
          <w:spacing w:val="-5"/>
          <w:sz w:val="20"/>
        </w:rPr>
        <w:t> </w:t>
      </w:r>
      <w:r>
        <w:rPr>
          <w:color w:val="231F20"/>
          <w:sz w:val="20"/>
        </w:rPr>
        <w:t>persons</w:t>
      </w:r>
      <w:r>
        <w:rPr>
          <w:color w:val="231F20"/>
          <w:spacing w:val="-4"/>
          <w:sz w:val="20"/>
        </w:rPr>
        <w:t> </w:t>
      </w:r>
      <w:r>
        <w:rPr>
          <w:color w:val="231F20"/>
          <w:sz w:val="20"/>
        </w:rPr>
        <w:t>belonging</w:t>
      </w:r>
      <w:r>
        <w:rPr>
          <w:color w:val="231F20"/>
          <w:spacing w:val="-5"/>
          <w:sz w:val="20"/>
        </w:rPr>
        <w:t> </w:t>
      </w:r>
      <w:r>
        <w:rPr>
          <w:color w:val="231F20"/>
          <w:sz w:val="20"/>
        </w:rPr>
        <w:t>to</w:t>
      </w:r>
      <w:r>
        <w:rPr>
          <w:color w:val="231F20"/>
          <w:spacing w:val="-5"/>
          <w:sz w:val="20"/>
        </w:rPr>
        <w:t> </w:t>
      </w:r>
      <w:r>
        <w:rPr>
          <w:color w:val="231F20"/>
          <w:sz w:val="20"/>
        </w:rPr>
        <w:t>the</w:t>
      </w:r>
      <w:r>
        <w:rPr>
          <w:color w:val="231F20"/>
          <w:spacing w:val="-4"/>
          <w:sz w:val="20"/>
        </w:rPr>
        <w:t> </w:t>
      </w:r>
      <w:r>
        <w:rPr>
          <w:color w:val="231F20"/>
          <w:sz w:val="20"/>
        </w:rPr>
        <w:t>SC,</w:t>
      </w:r>
      <w:r>
        <w:rPr>
          <w:color w:val="231F20"/>
          <w:spacing w:val="-5"/>
          <w:sz w:val="20"/>
        </w:rPr>
        <w:t> </w:t>
      </w:r>
      <w:r>
        <w:rPr>
          <w:color w:val="231F20"/>
          <w:sz w:val="20"/>
        </w:rPr>
        <w:t>ST, OBC</w:t>
      </w:r>
      <w:r>
        <w:rPr>
          <w:color w:val="231F20"/>
          <w:spacing w:val="-9"/>
          <w:sz w:val="20"/>
        </w:rPr>
        <w:t> </w:t>
      </w:r>
      <w:r>
        <w:rPr>
          <w:color w:val="231F20"/>
          <w:sz w:val="20"/>
        </w:rPr>
        <w:t>and</w:t>
      </w:r>
      <w:r>
        <w:rPr>
          <w:color w:val="231F20"/>
          <w:spacing w:val="-9"/>
          <w:sz w:val="20"/>
        </w:rPr>
        <w:t> </w:t>
      </w:r>
      <w:r>
        <w:rPr>
          <w:color w:val="231F20"/>
          <w:sz w:val="20"/>
        </w:rPr>
        <w:t>minorities</w:t>
      </w:r>
      <w:r>
        <w:rPr>
          <w:color w:val="231F20"/>
          <w:spacing w:val="-9"/>
          <w:sz w:val="20"/>
        </w:rPr>
        <w:t> </w:t>
      </w:r>
      <w:r>
        <w:rPr>
          <w:color w:val="231F20"/>
          <w:sz w:val="20"/>
        </w:rPr>
        <w:t>will</w:t>
      </w:r>
      <w:r>
        <w:rPr>
          <w:color w:val="231F20"/>
          <w:spacing w:val="-9"/>
          <w:sz w:val="20"/>
        </w:rPr>
        <w:t> </w:t>
      </w:r>
      <w:r>
        <w:rPr>
          <w:color w:val="231F20"/>
          <w:sz w:val="20"/>
        </w:rPr>
        <w:t>be</w:t>
      </w:r>
      <w:r>
        <w:rPr>
          <w:color w:val="231F20"/>
          <w:spacing w:val="-9"/>
          <w:sz w:val="20"/>
        </w:rPr>
        <w:t> </w:t>
      </w:r>
      <w:r>
        <w:rPr>
          <w:color w:val="231F20"/>
          <w:sz w:val="20"/>
        </w:rPr>
        <w:t>appointed</w:t>
      </w:r>
      <w:r>
        <w:rPr>
          <w:color w:val="231F20"/>
          <w:spacing w:val="-9"/>
          <w:sz w:val="20"/>
        </w:rPr>
        <w:t> </w:t>
      </w:r>
      <w:r>
        <w:rPr>
          <w:color w:val="231F20"/>
          <w:sz w:val="20"/>
        </w:rPr>
        <w:t>as</w:t>
      </w:r>
      <w:r>
        <w:rPr>
          <w:color w:val="231F20"/>
          <w:spacing w:val="-9"/>
          <w:sz w:val="20"/>
        </w:rPr>
        <w:t> </w:t>
      </w:r>
      <w:r>
        <w:rPr>
          <w:color w:val="231F20"/>
          <w:sz w:val="20"/>
        </w:rPr>
        <w:t>judges</w:t>
      </w:r>
      <w:r>
        <w:rPr>
          <w:color w:val="231F20"/>
          <w:spacing w:val="-9"/>
          <w:sz w:val="20"/>
        </w:rPr>
        <w:t> </w:t>
      </w:r>
      <w:r>
        <w:rPr>
          <w:color w:val="231F20"/>
          <w:sz w:val="20"/>
        </w:rPr>
        <w:t>of</w:t>
      </w:r>
      <w:r>
        <w:rPr>
          <w:color w:val="231F20"/>
          <w:spacing w:val="-10"/>
          <w:sz w:val="20"/>
        </w:rPr>
        <w:t> </w:t>
      </w:r>
      <w:r>
        <w:rPr>
          <w:color w:val="231F20"/>
          <w:sz w:val="20"/>
        </w:rPr>
        <w:t>the High Courts and the Supreme Court.</w:t>
      </w:r>
    </w:p>
    <w:p>
      <w:pPr>
        <w:pStyle w:val="BodyText"/>
        <w:spacing w:before="11"/>
      </w:pPr>
    </w:p>
    <w:p>
      <w:pPr>
        <w:pStyle w:val="ListParagraph"/>
        <w:numPr>
          <w:ilvl w:val="0"/>
          <w:numId w:val="19"/>
        </w:numPr>
        <w:tabs>
          <w:tab w:pos="326" w:val="left" w:leader="none"/>
        </w:tabs>
        <w:spacing w:line="249" w:lineRule="auto" w:before="0" w:after="0"/>
        <w:ind w:left="101" w:right="541" w:firstLine="0"/>
        <w:jc w:val="left"/>
        <w:rPr>
          <w:sz w:val="20"/>
        </w:rPr>
      </w:pPr>
      <w:r>
        <w:rPr>
          <w:color w:val="231F20"/>
          <w:sz w:val="20"/>
        </w:rPr>
        <w:t>Congress will establish a Judicial Complaints Commission consisting of retired judges of the Supreme</w:t>
      </w:r>
      <w:r>
        <w:rPr>
          <w:color w:val="231F20"/>
          <w:spacing w:val="-9"/>
          <w:sz w:val="20"/>
        </w:rPr>
        <w:t> </w:t>
      </w:r>
      <w:r>
        <w:rPr>
          <w:color w:val="231F20"/>
          <w:sz w:val="20"/>
        </w:rPr>
        <w:t>Court</w:t>
      </w:r>
      <w:r>
        <w:rPr>
          <w:color w:val="231F20"/>
          <w:spacing w:val="-9"/>
          <w:sz w:val="20"/>
        </w:rPr>
        <w:t> </w:t>
      </w:r>
      <w:r>
        <w:rPr>
          <w:color w:val="231F20"/>
          <w:sz w:val="20"/>
        </w:rPr>
        <w:t>and</w:t>
      </w:r>
      <w:r>
        <w:rPr>
          <w:color w:val="231F20"/>
          <w:spacing w:val="-9"/>
          <w:sz w:val="20"/>
        </w:rPr>
        <w:t> </w:t>
      </w:r>
      <w:r>
        <w:rPr>
          <w:color w:val="231F20"/>
          <w:sz w:val="20"/>
        </w:rPr>
        <w:t>retired</w:t>
      </w:r>
      <w:r>
        <w:rPr>
          <w:color w:val="231F20"/>
          <w:spacing w:val="-9"/>
          <w:sz w:val="20"/>
        </w:rPr>
        <w:t> </w:t>
      </w:r>
      <w:r>
        <w:rPr>
          <w:color w:val="231F20"/>
          <w:sz w:val="20"/>
        </w:rPr>
        <w:t>Chief</w:t>
      </w:r>
      <w:r>
        <w:rPr>
          <w:color w:val="231F20"/>
          <w:spacing w:val="-10"/>
          <w:sz w:val="20"/>
        </w:rPr>
        <w:t> </w:t>
      </w:r>
      <w:r>
        <w:rPr>
          <w:color w:val="231F20"/>
          <w:sz w:val="20"/>
        </w:rPr>
        <w:t>Justices</w:t>
      </w:r>
      <w:r>
        <w:rPr>
          <w:color w:val="231F20"/>
          <w:spacing w:val="-9"/>
          <w:sz w:val="20"/>
        </w:rPr>
        <w:t> </w:t>
      </w:r>
      <w:r>
        <w:rPr>
          <w:color w:val="231F20"/>
          <w:sz w:val="20"/>
        </w:rPr>
        <w:t>of</w:t>
      </w:r>
      <w:r>
        <w:rPr>
          <w:color w:val="231F20"/>
          <w:spacing w:val="-10"/>
          <w:sz w:val="20"/>
        </w:rPr>
        <w:t> </w:t>
      </w:r>
      <w:r>
        <w:rPr>
          <w:color w:val="231F20"/>
          <w:sz w:val="20"/>
        </w:rPr>
        <w:t>the</w:t>
      </w:r>
      <w:r>
        <w:rPr>
          <w:color w:val="231F20"/>
          <w:spacing w:val="-9"/>
          <w:sz w:val="20"/>
        </w:rPr>
        <w:t> </w:t>
      </w:r>
      <w:r>
        <w:rPr>
          <w:color w:val="231F20"/>
          <w:sz w:val="20"/>
        </w:rPr>
        <w:t>High Courts to investigate complaints of misconduct against judges of the higher judiciary.</w:t>
      </w:r>
    </w:p>
    <w:p>
      <w:pPr>
        <w:spacing w:after="0" w:line="249" w:lineRule="auto"/>
        <w:jc w:val="left"/>
        <w:rPr>
          <w:sz w:val="20"/>
        </w:rPr>
        <w:sectPr>
          <w:type w:val="continuous"/>
          <w:pgSz w:w="13500" w:h="18440"/>
          <w:pgMar w:header="0" w:footer="1248" w:top="420" w:bottom="420" w:left="1460" w:right="1240"/>
          <w:cols w:num="2" w:equalWidth="0">
            <w:col w:w="5098" w:space="375"/>
            <w:col w:w="5327"/>
          </w:cols>
        </w:sectPr>
      </w:pPr>
    </w:p>
    <w:p>
      <w:pPr>
        <w:pStyle w:val="BodyText"/>
        <w:spacing w:before="7"/>
        <w:rPr>
          <w:sz w:val="19"/>
        </w:rPr>
      </w:pPr>
    </w:p>
    <w:p>
      <w:pPr>
        <w:pStyle w:val="BodyText"/>
        <w:spacing w:line="20" w:lineRule="exact"/>
        <w:ind w:left="101"/>
        <w:rPr>
          <w:sz w:val="2"/>
        </w:rPr>
      </w:pPr>
      <w:r>
        <w:rPr>
          <w:sz w:val="2"/>
        </w:rPr>
        <mc:AlternateContent>
          <mc:Choice Requires="wps">
            <w:drawing>
              <wp:inline distT="0" distB="0" distL="0" distR="0">
                <wp:extent cx="3249930" cy="12700"/>
                <wp:effectExtent l="9525" t="0" r="0" b="6350"/>
                <wp:docPr id="236" name="Group 236"/>
                <wp:cNvGraphicFramePr>
                  <a:graphicFrameLocks/>
                </wp:cNvGraphicFramePr>
                <a:graphic>
                  <a:graphicData uri="http://schemas.microsoft.com/office/word/2010/wordprocessingGroup">
                    <wpg:wgp>
                      <wpg:cNvPr id="236" name="Group 236"/>
                      <wpg:cNvGrpSpPr/>
                      <wpg:grpSpPr>
                        <a:xfrm>
                          <a:off x="0" y="0"/>
                          <a:ext cx="3249930" cy="12700"/>
                          <a:chExt cx="3249930" cy="12700"/>
                        </a:xfrm>
                      </wpg:grpSpPr>
                      <wps:wsp>
                        <wps:cNvPr id="237" name="Graphic 237"/>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16" coordorigin="0,0" coordsize="5118,20">
                <v:line style="position:absolute" from="0,10" to="5117,10" stroked="true" strokeweight="1pt" strokecolor="#f36f21">
                  <v:stroke dashstyle="solid"/>
                </v:line>
              </v:group>
            </w:pict>
          </mc:Fallback>
        </mc:AlternateContent>
      </w:r>
      <w:r>
        <w:rPr>
          <w:sz w:val="2"/>
        </w:rPr>
      </w:r>
    </w:p>
    <w:p>
      <w:pPr>
        <w:spacing w:after="0" w:line="20" w:lineRule="exact"/>
        <w:rPr>
          <w:sz w:val="2"/>
        </w:rPr>
        <w:sectPr>
          <w:type w:val="continuous"/>
          <w:pgSz w:w="13500" w:h="18440"/>
          <w:pgMar w:header="0" w:footer="1248" w:top="420" w:bottom="420" w:left="1460" w:right="1240"/>
        </w:sectPr>
      </w:pPr>
    </w:p>
    <w:p>
      <w:pPr>
        <w:pStyle w:val="BodyText"/>
      </w:pPr>
    </w:p>
    <w:p>
      <w:pPr>
        <w:pStyle w:val="BodyText"/>
      </w:pPr>
    </w:p>
    <w:p>
      <w:pPr>
        <w:pStyle w:val="BodyText"/>
        <w:spacing w:before="35"/>
      </w:pPr>
    </w:p>
    <w:p>
      <w:pPr>
        <w:pStyle w:val="BodyText"/>
        <w:ind w:left="103"/>
      </w:pPr>
      <w:r>
        <w:rPr/>
        <mc:AlternateContent>
          <mc:Choice Requires="wps">
            <w:drawing>
              <wp:inline distT="0" distB="0" distL="0" distR="0">
                <wp:extent cx="6586220" cy="8217534"/>
                <wp:effectExtent l="0" t="0" r="0" b="2540"/>
                <wp:docPr id="238" name="Group 238"/>
                <wp:cNvGraphicFramePr>
                  <a:graphicFrameLocks/>
                </wp:cNvGraphicFramePr>
                <a:graphic>
                  <a:graphicData uri="http://schemas.microsoft.com/office/word/2010/wordprocessingGroup">
                    <wpg:wgp>
                      <wpg:cNvPr id="238" name="Group 238"/>
                      <wpg:cNvGrpSpPr/>
                      <wpg:grpSpPr>
                        <a:xfrm>
                          <a:off x="0" y="0"/>
                          <a:ext cx="6586220" cy="8217534"/>
                          <a:chExt cx="6586220" cy="8217534"/>
                        </a:xfrm>
                      </wpg:grpSpPr>
                      <pic:pic>
                        <pic:nvPicPr>
                          <pic:cNvPr id="239" name="Image 239"/>
                          <pic:cNvPicPr/>
                        </pic:nvPicPr>
                        <pic:blipFill>
                          <a:blip r:embed="rId61" cstate="print"/>
                          <a:stretch>
                            <a:fillRect/>
                          </a:stretch>
                        </pic:blipFill>
                        <pic:spPr>
                          <a:xfrm>
                            <a:off x="0" y="3200145"/>
                            <a:ext cx="6586016" cy="5016817"/>
                          </a:xfrm>
                          <a:prstGeom prst="rect">
                            <a:avLst/>
                          </a:prstGeom>
                        </pic:spPr>
                      </pic:pic>
                      <wps:wsp>
                        <wps:cNvPr id="240" name="Textbox 240"/>
                        <wps:cNvSpPr txBox="1"/>
                        <wps:spPr>
                          <a:xfrm>
                            <a:off x="0" y="0"/>
                            <a:ext cx="6586220" cy="3200400"/>
                          </a:xfrm>
                          <a:prstGeom prst="rect">
                            <a:avLst/>
                          </a:prstGeom>
                          <a:solidFill>
                            <a:srgbClr val="25AAE1"/>
                          </a:solidFill>
                        </wps:spPr>
                        <wps:txbx>
                          <w:txbxContent>
                            <w:p>
                              <w:pPr>
                                <w:spacing w:before="629"/>
                                <w:ind w:left="287" w:right="0" w:firstLine="0"/>
                                <w:jc w:val="left"/>
                                <w:rPr>
                                  <w:rFonts w:ascii="Roboto Cn"/>
                                  <w:b/>
                                  <w:color w:val="000000"/>
                                  <w:sz w:val="60"/>
                                </w:rPr>
                              </w:pPr>
                              <w:r>
                                <w:rPr>
                                  <w:rFonts w:ascii="Roboto Cn"/>
                                  <w:b/>
                                  <w:color w:val="FFFFFF"/>
                                  <w:sz w:val="60"/>
                                </w:rPr>
                                <w:t>ANTI-</w:t>
                              </w:r>
                              <w:r>
                                <w:rPr>
                                  <w:rFonts w:ascii="Roboto Cn"/>
                                  <w:b/>
                                  <w:color w:val="FFFFFF"/>
                                  <w:spacing w:val="-2"/>
                                  <w:sz w:val="60"/>
                                </w:rPr>
                                <w:t>CORRUPTION</w:t>
                              </w:r>
                            </w:p>
                            <w:p>
                              <w:pPr>
                                <w:spacing w:line="249" w:lineRule="auto" w:before="8"/>
                                <w:ind w:left="287" w:right="714" w:firstLine="0"/>
                                <w:jc w:val="left"/>
                                <w:rPr>
                                  <w:color w:val="000000"/>
                                  <w:sz w:val="20"/>
                                </w:rPr>
                              </w:pPr>
                              <w:r>
                                <w:rPr>
                                  <w:color w:val="FFFFFF"/>
                                  <w:sz w:val="20"/>
                                </w:rPr>
                                <w:t>In</w:t>
                              </w:r>
                              <w:r>
                                <w:rPr>
                                  <w:color w:val="FFFFFF"/>
                                  <w:spacing w:val="-10"/>
                                  <w:sz w:val="20"/>
                                </w:rPr>
                                <w:t> </w:t>
                              </w:r>
                              <w:r>
                                <w:rPr>
                                  <w:color w:val="FFFFFF"/>
                                  <w:sz w:val="20"/>
                                </w:rPr>
                                <w:t>the</w:t>
                              </w:r>
                              <w:r>
                                <w:rPr>
                                  <w:color w:val="FFFFFF"/>
                                  <w:spacing w:val="-10"/>
                                  <w:sz w:val="20"/>
                                </w:rPr>
                                <w:t> </w:t>
                              </w:r>
                              <w:r>
                                <w:rPr>
                                  <w:color w:val="FFFFFF"/>
                                  <w:sz w:val="20"/>
                                </w:rPr>
                                <w:t>last</w:t>
                              </w:r>
                              <w:r>
                                <w:rPr>
                                  <w:color w:val="FFFFFF"/>
                                  <w:spacing w:val="-10"/>
                                  <w:sz w:val="20"/>
                                </w:rPr>
                                <w:t> </w:t>
                              </w:r>
                              <w:r>
                                <w:rPr>
                                  <w:color w:val="FFFFFF"/>
                                  <w:sz w:val="20"/>
                                </w:rPr>
                                <w:t>10</w:t>
                              </w:r>
                              <w:r>
                                <w:rPr>
                                  <w:color w:val="FFFFFF"/>
                                  <w:spacing w:val="-10"/>
                                  <w:sz w:val="20"/>
                                </w:rPr>
                                <w:t> </w:t>
                              </w:r>
                              <w:r>
                                <w:rPr>
                                  <w:color w:val="FFFFFF"/>
                                  <w:sz w:val="20"/>
                                </w:rPr>
                                <w:t>years,</w:t>
                              </w:r>
                              <w:r>
                                <w:rPr>
                                  <w:color w:val="FFFFFF"/>
                                  <w:spacing w:val="-11"/>
                                  <w:sz w:val="20"/>
                                </w:rPr>
                                <w:t> </w:t>
                              </w:r>
                              <w:r>
                                <w:rPr>
                                  <w:color w:val="FFFFFF"/>
                                  <w:sz w:val="20"/>
                                </w:rPr>
                                <w:t>we</w:t>
                              </w:r>
                              <w:r>
                                <w:rPr>
                                  <w:color w:val="FFFFFF"/>
                                  <w:spacing w:val="-10"/>
                                  <w:sz w:val="20"/>
                                </w:rPr>
                                <w:t> </w:t>
                              </w:r>
                              <w:r>
                                <w:rPr>
                                  <w:color w:val="FFFFFF"/>
                                  <w:sz w:val="20"/>
                                </w:rPr>
                                <w:t>have</w:t>
                              </w:r>
                              <w:r>
                                <w:rPr>
                                  <w:color w:val="FFFFFF"/>
                                  <w:spacing w:val="-10"/>
                                  <w:sz w:val="20"/>
                                </w:rPr>
                                <w:t> </w:t>
                              </w:r>
                              <w:r>
                                <w:rPr>
                                  <w:color w:val="FFFFFF"/>
                                  <w:sz w:val="20"/>
                                </w:rPr>
                                <w:t>seen</w:t>
                              </w:r>
                              <w:r>
                                <w:rPr>
                                  <w:color w:val="FFFFFF"/>
                                  <w:spacing w:val="-10"/>
                                  <w:sz w:val="20"/>
                                </w:rPr>
                                <w:t> </w:t>
                              </w:r>
                              <w:r>
                                <w:rPr>
                                  <w:color w:val="FFFFFF"/>
                                  <w:sz w:val="20"/>
                                </w:rPr>
                                <w:t>that</w:t>
                              </w:r>
                              <w:r>
                                <w:rPr>
                                  <w:color w:val="FFFFFF"/>
                                  <w:spacing w:val="-10"/>
                                  <w:sz w:val="20"/>
                                </w:rPr>
                                <w:t> </w:t>
                              </w:r>
                              <w:r>
                                <w:rPr>
                                  <w:color w:val="FFFFFF"/>
                                  <w:sz w:val="20"/>
                                </w:rPr>
                                <w:t>several</w:t>
                              </w:r>
                              <w:r>
                                <w:rPr>
                                  <w:color w:val="FFFFFF"/>
                                  <w:spacing w:val="-10"/>
                                  <w:sz w:val="20"/>
                                </w:rPr>
                                <w:t> </w:t>
                              </w:r>
                              <w:r>
                                <w:rPr>
                                  <w:color w:val="FFFFFF"/>
                                  <w:sz w:val="20"/>
                                </w:rPr>
                                <w:t>measures</w:t>
                              </w:r>
                              <w:r>
                                <w:rPr>
                                  <w:color w:val="FFFFFF"/>
                                  <w:spacing w:val="-10"/>
                                  <w:sz w:val="20"/>
                                </w:rPr>
                                <w:t> </w:t>
                              </w:r>
                              <w:r>
                                <w:rPr>
                                  <w:color w:val="FFFFFF"/>
                                  <w:sz w:val="20"/>
                                </w:rPr>
                                <w:t>taken</w:t>
                              </w:r>
                              <w:r>
                                <w:rPr>
                                  <w:color w:val="FFFFFF"/>
                                  <w:spacing w:val="-10"/>
                                  <w:sz w:val="20"/>
                                </w:rPr>
                                <w:t> </w:t>
                              </w:r>
                              <w:r>
                                <w:rPr>
                                  <w:color w:val="FFFFFF"/>
                                  <w:sz w:val="20"/>
                                </w:rPr>
                                <w:t>by</w:t>
                              </w:r>
                              <w:r>
                                <w:rPr>
                                  <w:color w:val="FFFFFF"/>
                                  <w:spacing w:val="-11"/>
                                  <w:sz w:val="20"/>
                                </w:rPr>
                                <w:t> </w:t>
                              </w:r>
                              <w:r>
                                <w:rPr>
                                  <w:color w:val="FFFFFF"/>
                                  <w:sz w:val="20"/>
                                </w:rPr>
                                <w:t>the</w:t>
                              </w:r>
                              <w:r>
                                <w:rPr>
                                  <w:color w:val="FFFFFF"/>
                                  <w:spacing w:val="-10"/>
                                  <w:sz w:val="20"/>
                                </w:rPr>
                                <w:t> </w:t>
                              </w:r>
                              <w:r>
                                <w:rPr>
                                  <w:color w:val="FFFFFF"/>
                                  <w:sz w:val="20"/>
                                </w:rPr>
                                <w:t>BJP/NDA</w:t>
                              </w:r>
                              <w:r>
                                <w:rPr>
                                  <w:color w:val="FFFFFF"/>
                                  <w:spacing w:val="-11"/>
                                  <w:sz w:val="20"/>
                                </w:rPr>
                                <w:t> </w:t>
                              </w:r>
                              <w:r>
                                <w:rPr>
                                  <w:color w:val="FFFFFF"/>
                                  <w:sz w:val="20"/>
                                </w:rPr>
                                <w:t>government</w:t>
                              </w:r>
                              <w:r>
                                <w:rPr>
                                  <w:color w:val="FFFFFF"/>
                                  <w:spacing w:val="-10"/>
                                  <w:sz w:val="20"/>
                                </w:rPr>
                                <w:t> </w:t>
                              </w:r>
                              <w:r>
                                <w:rPr>
                                  <w:color w:val="FFFFFF"/>
                                  <w:sz w:val="20"/>
                                </w:rPr>
                                <w:t>were</w:t>
                              </w:r>
                              <w:r>
                                <w:rPr>
                                  <w:color w:val="FFFFFF"/>
                                  <w:spacing w:val="-10"/>
                                  <w:sz w:val="20"/>
                                </w:rPr>
                                <w:t> </w:t>
                              </w:r>
                              <w:r>
                                <w:rPr>
                                  <w:color w:val="FFFFFF"/>
                                  <w:sz w:val="20"/>
                                </w:rPr>
                                <w:t>actually a cloak for corruption. Some examples are demonetisation, the Rafale deal, Pegasus spyware, and the Electoral Bonds scheme. Congress will probe these dubious deals and schemes and bring to law those who made illegal gains through these measures.</w:t>
                              </w:r>
                            </w:p>
                            <w:p>
                              <w:pPr>
                                <w:spacing w:line="240" w:lineRule="auto" w:before="11"/>
                                <w:rPr>
                                  <w:color w:val="000000"/>
                                  <w:sz w:val="20"/>
                                </w:rPr>
                              </w:pPr>
                            </w:p>
                            <w:p>
                              <w:pPr>
                                <w:spacing w:line="249" w:lineRule="auto" w:before="0"/>
                                <w:ind w:left="287" w:right="714" w:firstLine="0"/>
                                <w:jc w:val="left"/>
                                <w:rPr>
                                  <w:color w:val="000000"/>
                                  <w:sz w:val="20"/>
                                </w:rPr>
                              </w:pPr>
                              <w:r>
                                <w:rPr>
                                  <w:color w:val="FFFFFF"/>
                                  <w:sz w:val="20"/>
                                </w:rPr>
                                <w:t>Known offenders were allowed to leave the country in the last 10 years. The BJP/NDA government is perceived to have facilitated their leaving the country and has not been able to bring back any of the scamsters.</w:t>
                              </w:r>
                              <w:r>
                                <w:rPr>
                                  <w:color w:val="FFFFFF"/>
                                  <w:spacing w:val="-13"/>
                                  <w:sz w:val="20"/>
                                </w:rPr>
                                <w:t> </w:t>
                              </w:r>
                              <w:r>
                                <w:rPr>
                                  <w:color w:val="FFFFFF"/>
                                  <w:sz w:val="20"/>
                                </w:rPr>
                                <w:t>The</w:t>
                              </w:r>
                              <w:r>
                                <w:rPr>
                                  <w:color w:val="FFFFFF"/>
                                  <w:spacing w:val="-11"/>
                                  <w:sz w:val="20"/>
                                </w:rPr>
                                <w:t> </w:t>
                              </w:r>
                              <w:r>
                                <w:rPr>
                                  <w:color w:val="FFFFFF"/>
                                  <w:sz w:val="20"/>
                                </w:rPr>
                                <w:t>circumstances</w:t>
                              </w:r>
                              <w:r>
                                <w:rPr>
                                  <w:color w:val="FFFFFF"/>
                                  <w:spacing w:val="-10"/>
                                  <w:sz w:val="20"/>
                                </w:rPr>
                                <w:t> </w:t>
                              </w:r>
                              <w:r>
                                <w:rPr>
                                  <w:color w:val="FFFFFF"/>
                                  <w:sz w:val="20"/>
                                </w:rPr>
                                <w:t>under</w:t>
                              </w:r>
                              <w:r>
                                <w:rPr>
                                  <w:color w:val="FFFFFF"/>
                                  <w:spacing w:val="-11"/>
                                  <w:sz w:val="20"/>
                                </w:rPr>
                                <w:t> </w:t>
                              </w:r>
                              <w:r>
                                <w:rPr>
                                  <w:color w:val="FFFFFF"/>
                                  <w:sz w:val="20"/>
                                </w:rPr>
                                <w:t>which</w:t>
                              </w:r>
                              <w:r>
                                <w:rPr>
                                  <w:color w:val="FFFFFF"/>
                                  <w:spacing w:val="-10"/>
                                  <w:sz w:val="20"/>
                                </w:rPr>
                                <w:t> </w:t>
                              </w:r>
                              <w:r>
                                <w:rPr>
                                  <w:color w:val="FFFFFF"/>
                                  <w:sz w:val="20"/>
                                </w:rPr>
                                <w:t>they</w:t>
                              </w:r>
                              <w:r>
                                <w:rPr>
                                  <w:color w:val="FFFFFF"/>
                                  <w:spacing w:val="-11"/>
                                  <w:sz w:val="20"/>
                                </w:rPr>
                                <w:t> </w:t>
                              </w:r>
                              <w:r>
                                <w:rPr>
                                  <w:color w:val="FFFFFF"/>
                                  <w:sz w:val="20"/>
                                </w:rPr>
                                <w:t>were</w:t>
                              </w:r>
                              <w:r>
                                <w:rPr>
                                  <w:color w:val="FFFFFF"/>
                                  <w:spacing w:val="-10"/>
                                  <w:sz w:val="20"/>
                                </w:rPr>
                                <w:t> </w:t>
                              </w:r>
                              <w:r>
                                <w:rPr>
                                  <w:color w:val="FFFFFF"/>
                                  <w:sz w:val="20"/>
                                </w:rPr>
                                <w:t>allowed</w:t>
                              </w:r>
                              <w:r>
                                <w:rPr>
                                  <w:color w:val="FFFFFF"/>
                                  <w:spacing w:val="-10"/>
                                  <w:sz w:val="20"/>
                                </w:rPr>
                                <w:t> </w:t>
                              </w:r>
                              <w:r>
                                <w:rPr>
                                  <w:color w:val="FFFFFF"/>
                                  <w:sz w:val="20"/>
                                </w:rPr>
                                <w:t>to</w:t>
                              </w:r>
                              <w:r>
                                <w:rPr>
                                  <w:color w:val="FFFFFF"/>
                                  <w:spacing w:val="-11"/>
                                  <w:sz w:val="20"/>
                                </w:rPr>
                                <w:t> </w:t>
                              </w:r>
                              <w:r>
                                <w:rPr>
                                  <w:color w:val="FFFFFF"/>
                                  <w:sz w:val="20"/>
                                </w:rPr>
                                <w:t>leave</w:t>
                              </w:r>
                              <w:r>
                                <w:rPr>
                                  <w:color w:val="FFFFFF"/>
                                  <w:spacing w:val="-10"/>
                                  <w:sz w:val="20"/>
                                </w:rPr>
                                <w:t> </w:t>
                              </w:r>
                              <w:r>
                                <w:rPr>
                                  <w:color w:val="FFFFFF"/>
                                  <w:sz w:val="20"/>
                                </w:rPr>
                                <w:t>the</w:t>
                              </w:r>
                              <w:r>
                                <w:rPr>
                                  <w:color w:val="FFFFFF"/>
                                  <w:spacing w:val="-10"/>
                                  <w:sz w:val="20"/>
                                </w:rPr>
                                <w:t> </w:t>
                              </w:r>
                              <w:r>
                                <w:rPr>
                                  <w:color w:val="FFFFFF"/>
                                  <w:sz w:val="20"/>
                                </w:rPr>
                                <w:t>country</w:t>
                              </w:r>
                              <w:r>
                                <w:rPr>
                                  <w:color w:val="FFFFFF"/>
                                  <w:spacing w:val="-11"/>
                                  <w:sz w:val="20"/>
                                </w:rPr>
                                <w:t> </w:t>
                              </w:r>
                              <w:r>
                                <w:rPr>
                                  <w:color w:val="FFFFFF"/>
                                  <w:sz w:val="20"/>
                                </w:rPr>
                                <w:t>will</w:t>
                              </w:r>
                              <w:r>
                                <w:rPr>
                                  <w:color w:val="FFFFFF"/>
                                  <w:spacing w:val="-10"/>
                                  <w:sz w:val="20"/>
                                </w:rPr>
                                <w:t> </w:t>
                              </w:r>
                              <w:r>
                                <w:rPr>
                                  <w:color w:val="FFFFFF"/>
                                  <w:sz w:val="20"/>
                                </w:rPr>
                                <w:t>be</w:t>
                              </w:r>
                              <w:r>
                                <w:rPr>
                                  <w:color w:val="FFFFFF"/>
                                  <w:spacing w:val="-10"/>
                                  <w:sz w:val="20"/>
                                </w:rPr>
                                <w:t> </w:t>
                              </w:r>
                              <w:r>
                                <w:rPr>
                                  <w:color w:val="FFFFFF"/>
                                  <w:sz w:val="20"/>
                                </w:rPr>
                                <w:t>probed</w:t>
                              </w:r>
                              <w:r>
                                <w:rPr>
                                  <w:color w:val="FFFFFF"/>
                                  <w:spacing w:val="-10"/>
                                  <w:sz w:val="20"/>
                                </w:rPr>
                                <w:t> </w:t>
                              </w:r>
                              <w:r>
                                <w:rPr>
                                  <w:color w:val="FFFFFF"/>
                                  <w:sz w:val="20"/>
                                </w:rPr>
                                <w:t>and</w:t>
                              </w:r>
                              <w:r>
                                <w:rPr>
                                  <w:color w:val="FFFFFF"/>
                                  <w:spacing w:val="-10"/>
                                  <w:sz w:val="20"/>
                                </w:rPr>
                                <w:t> </w:t>
                              </w:r>
                              <w:r>
                                <w:rPr>
                                  <w:color w:val="FFFFFF"/>
                                  <w:sz w:val="20"/>
                                </w:rPr>
                                <w:t>all scamsters and their accomplices will be brought before the law.</w:t>
                              </w:r>
                            </w:p>
                            <w:p>
                              <w:pPr>
                                <w:spacing w:line="240" w:lineRule="auto" w:before="11"/>
                                <w:rPr>
                                  <w:color w:val="000000"/>
                                  <w:sz w:val="20"/>
                                </w:rPr>
                              </w:pPr>
                            </w:p>
                            <w:p>
                              <w:pPr>
                                <w:spacing w:line="249" w:lineRule="auto" w:before="0"/>
                                <w:ind w:left="287" w:right="714" w:firstLine="0"/>
                                <w:jc w:val="left"/>
                                <w:rPr>
                                  <w:color w:val="000000"/>
                                  <w:sz w:val="20"/>
                                </w:rPr>
                              </w:pPr>
                              <w:r>
                                <w:rPr>
                                  <w:color w:val="FFFFFF"/>
                                  <w:sz w:val="20"/>
                                </w:rPr>
                                <w:t>The</w:t>
                              </w:r>
                              <w:r>
                                <w:rPr>
                                  <w:color w:val="FFFFFF"/>
                                  <w:spacing w:val="-8"/>
                                  <w:sz w:val="20"/>
                                </w:rPr>
                                <w:t> </w:t>
                              </w:r>
                              <w:r>
                                <w:rPr>
                                  <w:color w:val="FFFFFF"/>
                                  <w:sz w:val="20"/>
                                </w:rPr>
                                <w:t>BJP</w:t>
                              </w:r>
                              <w:r>
                                <w:rPr>
                                  <w:color w:val="FFFFFF"/>
                                  <w:spacing w:val="-8"/>
                                  <w:sz w:val="20"/>
                                </w:rPr>
                                <w:t> </w:t>
                              </w:r>
                              <w:r>
                                <w:rPr>
                                  <w:color w:val="FFFFFF"/>
                                  <w:sz w:val="20"/>
                                </w:rPr>
                                <w:t>has</w:t>
                              </w:r>
                              <w:r>
                                <w:rPr>
                                  <w:color w:val="FFFFFF"/>
                                  <w:spacing w:val="-8"/>
                                  <w:sz w:val="20"/>
                                </w:rPr>
                                <w:t> </w:t>
                              </w:r>
                              <w:r>
                                <w:rPr>
                                  <w:color w:val="FFFFFF"/>
                                  <w:sz w:val="20"/>
                                </w:rPr>
                                <w:t>turned</w:t>
                              </w:r>
                              <w:r>
                                <w:rPr>
                                  <w:color w:val="FFFFFF"/>
                                  <w:spacing w:val="-8"/>
                                  <w:sz w:val="20"/>
                                </w:rPr>
                                <w:t> </w:t>
                              </w:r>
                              <w:r>
                                <w:rPr>
                                  <w:color w:val="FFFFFF"/>
                                  <w:sz w:val="20"/>
                                </w:rPr>
                                <w:t>out</w:t>
                              </w:r>
                              <w:r>
                                <w:rPr>
                                  <w:color w:val="FFFFFF"/>
                                  <w:spacing w:val="-8"/>
                                  <w:sz w:val="20"/>
                                </w:rPr>
                                <w:t> </w:t>
                              </w:r>
                              <w:r>
                                <w:rPr>
                                  <w:color w:val="FFFFFF"/>
                                  <w:sz w:val="20"/>
                                </w:rPr>
                                <w:t>to</w:t>
                              </w:r>
                              <w:r>
                                <w:rPr>
                                  <w:color w:val="FFFFFF"/>
                                  <w:spacing w:val="-9"/>
                                  <w:sz w:val="20"/>
                                </w:rPr>
                                <w:t> </w:t>
                              </w:r>
                              <w:r>
                                <w:rPr>
                                  <w:color w:val="FFFFFF"/>
                                  <w:sz w:val="20"/>
                                </w:rPr>
                                <w:t>be</w:t>
                              </w:r>
                              <w:r>
                                <w:rPr>
                                  <w:color w:val="FFFFFF"/>
                                  <w:spacing w:val="-8"/>
                                  <w:sz w:val="20"/>
                                </w:rPr>
                                <w:t> </w:t>
                              </w:r>
                              <w:r>
                                <w:rPr>
                                  <w:color w:val="FFFFFF"/>
                                  <w:sz w:val="20"/>
                                </w:rPr>
                                <w:t>a</w:t>
                              </w:r>
                              <w:r>
                                <w:rPr>
                                  <w:color w:val="FFFFFF"/>
                                  <w:spacing w:val="-8"/>
                                  <w:sz w:val="20"/>
                                </w:rPr>
                                <w:t> </w:t>
                              </w:r>
                              <w:r>
                                <w:rPr>
                                  <w:color w:val="FFFFFF"/>
                                  <w:sz w:val="20"/>
                                </w:rPr>
                                <w:t>giant</w:t>
                              </w:r>
                              <w:r>
                                <w:rPr>
                                  <w:color w:val="FFFFFF"/>
                                  <w:spacing w:val="-8"/>
                                  <w:sz w:val="20"/>
                                </w:rPr>
                                <w:t> </w:t>
                              </w:r>
                              <w:r>
                                <w:rPr>
                                  <w:color w:val="FFFFFF"/>
                                  <w:sz w:val="20"/>
                                </w:rPr>
                                <w:t>washing</w:t>
                              </w:r>
                              <w:r>
                                <w:rPr>
                                  <w:color w:val="FFFFFF"/>
                                  <w:spacing w:val="-9"/>
                                  <w:sz w:val="20"/>
                                </w:rPr>
                                <w:t> </w:t>
                              </w:r>
                              <w:r>
                                <w:rPr>
                                  <w:color w:val="FFFFFF"/>
                                  <w:sz w:val="20"/>
                                </w:rPr>
                                <w:t>machine.</w:t>
                              </w:r>
                              <w:r>
                                <w:rPr>
                                  <w:color w:val="FFFFFF"/>
                                  <w:spacing w:val="-9"/>
                                  <w:sz w:val="20"/>
                                </w:rPr>
                                <w:t> </w:t>
                              </w:r>
                              <w:r>
                                <w:rPr>
                                  <w:color w:val="FFFFFF"/>
                                  <w:sz w:val="20"/>
                                </w:rPr>
                                <w:t>Accused</w:t>
                              </w:r>
                              <w:r>
                                <w:rPr>
                                  <w:color w:val="FFFFFF"/>
                                  <w:spacing w:val="-8"/>
                                  <w:sz w:val="20"/>
                                </w:rPr>
                                <w:t> </w:t>
                              </w:r>
                              <w:r>
                                <w:rPr>
                                  <w:color w:val="FFFFFF"/>
                                  <w:sz w:val="20"/>
                                </w:rPr>
                                <w:t>in</w:t>
                              </w:r>
                              <w:r>
                                <w:rPr>
                                  <w:color w:val="FFFFFF"/>
                                  <w:spacing w:val="-8"/>
                                  <w:sz w:val="20"/>
                                </w:rPr>
                                <w:t> </w:t>
                              </w:r>
                              <w:r>
                                <w:rPr>
                                  <w:color w:val="FFFFFF"/>
                                  <w:sz w:val="20"/>
                                </w:rPr>
                                <w:t>registered</w:t>
                              </w:r>
                              <w:r>
                                <w:rPr>
                                  <w:color w:val="FFFFFF"/>
                                  <w:spacing w:val="-8"/>
                                  <w:sz w:val="20"/>
                                </w:rPr>
                                <w:t> </w:t>
                              </w:r>
                              <w:r>
                                <w:rPr>
                                  <w:color w:val="FFFFFF"/>
                                  <w:sz w:val="20"/>
                                </w:rPr>
                                <w:t>cases</w:t>
                              </w:r>
                              <w:r>
                                <w:rPr>
                                  <w:color w:val="FFFFFF"/>
                                  <w:spacing w:val="-8"/>
                                  <w:sz w:val="20"/>
                                </w:rPr>
                                <w:t> </w:t>
                              </w:r>
                              <w:r>
                                <w:rPr>
                                  <w:color w:val="FFFFFF"/>
                                  <w:sz w:val="20"/>
                                </w:rPr>
                                <w:t>who</w:t>
                              </w:r>
                              <w:r>
                                <w:rPr>
                                  <w:color w:val="FFFFFF"/>
                                  <w:spacing w:val="-9"/>
                                  <w:sz w:val="20"/>
                                </w:rPr>
                                <w:t> </w:t>
                              </w:r>
                              <w:r>
                                <w:rPr>
                                  <w:color w:val="FFFFFF"/>
                                  <w:sz w:val="20"/>
                                </w:rPr>
                                <w:t>joined</w:t>
                              </w:r>
                              <w:r>
                                <w:rPr>
                                  <w:color w:val="FFFFFF"/>
                                  <w:spacing w:val="-8"/>
                                  <w:sz w:val="20"/>
                                </w:rPr>
                                <w:t> </w:t>
                              </w:r>
                              <w:r>
                                <w:rPr>
                                  <w:color w:val="FFFFFF"/>
                                  <w:sz w:val="20"/>
                                </w:rPr>
                                <w:t>the</w:t>
                              </w:r>
                              <w:r>
                                <w:rPr>
                                  <w:color w:val="FFFFFF"/>
                                  <w:spacing w:val="-8"/>
                                  <w:sz w:val="20"/>
                                </w:rPr>
                                <w:t> </w:t>
                              </w:r>
                              <w:r>
                                <w:rPr>
                                  <w:color w:val="FFFFFF"/>
                                  <w:sz w:val="20"/>
                                </w:rPr>
                                <w:t>BJP were</w:t>
                              </w:r>
                              <w:r>
                                <w:rPr>
                                  <w:color w:val="FFFFFF"/>
                                  <w:spacing w:val="-1"/>
                                  <w:sz w:val="20"/>
                                </w:rPr>
                                <w:t> </w:t>
                              </w:r>
                              <w:r>
                                <w:rPr>
                                  <w:color w:val="FFFFFF"/>
                                  <w:sz w:val="20"/>
                                </w:rPr>
                                <w:t>allowed</w:t>
                              </w:r>
                              <w:r>
                                <w:rPr>
                                  <w:color w:val="FFFFFF"/>
                                  <w:spacing w:val="-1"/>
                                  <w:sz w:val="20"/>
                                </w:rPr>
                                <w:t> </w:t>
                              </w:r>
                              <w:r>
                                <w:rPr>
                                  <w:color w:val="FFFFFF"/>
                                  <w:sz w:val="20"/>
                                </w:rPr>
                                <w:t>to</w:t>
                              </w:r>
                              <w:r>
                                <w:rPr>
                                  <w:color w:val="FFFFFF"/>
                                  <w:spacing w:val="-2"/>
                                  <w:sz w:val="20"/>
                                </w:rPr>
                                <w:t> </w:t>
                              </w:r>
                              <w:r>
                                <w:rPr>
                                  <w:color w:val="FFFFFF"/>
                                  <w:sz w:val="20"/>
                                </w:rPr>
                                <w:t>escape</w:t>
                              </w:r>
                              <w:r>
                                <w:rPr>
                                  <w:color w:val="FFFFFF"/>
                                  <w:spacing w:val="-1"/>
                                  <w:sz w:val="20"/>
                                </w:rPr>
                                <w:t> </w:t>
                              </w:r>
                              <w:r>
                                <w:rPr>
                                  <w:color w:val="FFFFFF"/>
                                  <w:sz w:val="20"/>
                                </w:rPr>
                                <w:t>the</w:t>
                              </w:r>
                              <w:r>
                                <w:rPr>
                                  <w:color w:val="FFFFFF"/>
                                  <w:spacing w:val="-1"/>
                                  <w:sz w:val="20"/>
                                </w:rPr>
                                <w:t> </w:t>
                              </w:r>
                              <w:r>
                                <w:rPr>
                                  <w:color w:val="FFFFFF"/>
                                  <w:sz w:val="20"/>
                                </w:rPr>
                                <w:t>law.</w:t>
                              </w:r>
                              <w:r>
                                <w:rPr>
                                  <w:color w:val="FFFFFF"/>
                                  <w:spacing w:val="-6"/>
                                  <w:sz w:val="20"/>
                                </w:rPr>
                                <w:t> </w:t>
                              </w:r>
                              <w:r>
                                <w:rPr>
                                  <w:color w:val="FFFFFF"/>
                                  <w:sz w:val="20"/>
                                </w:rPr>
                                <w:t>The</w:t>
                              </w:r>
                              <w:r>
                                <w:rPr>
                                  <w:color w:val="FFFFFF"/>
                                  <w:spacing w:val="-1"/>
                                  <w:sz w:val="20"/>
                                </w:rPr>
                                <w:t> </w:t>
                              </w:r>
                              <w:r>
                                <w:rPr>
                                  <w:color w:val="FFFFFF"/>
                                  <w:sz w:val="20"/>
                                </w:rPr>
                                <w:t>allegations</w:t>
                              </w:r>
                              <w:r>
                                <w:rPr>
                                  <w:color w:val="FFFFFF"/>
                                  <w:spacing w:val="-1"/>
                                  <w:sz w:val="20"/>
                                </w:rPr>
                                <w:t> </w:t>
                              </w:r>
                              <w:r>
                                <w:rPr>
                                  <w:color w:val="FFFFFF"/>
                                  <w:sz w:val="20"/>
                                </w:rPr>
                                <w:t>against</w:t>
                              </w:r>
                              <w:r>
                                <w:rPr>
                                  <w:color w:val="FFFFFF"/>
                                  <w:spacing w:val="-1"/>
                                  <w:sz w:val="20"/>
                                </w:rPr>
                                <w:t> </w:t>
                              </w:r>
                              <w:r>
                                <w:rPr>
                                  <w:color w:val="FFFFFF"/>
                                  <w:sz w:val="20"/>
                                </w:rPr>
                                <w:t>such</w:t>
                              </w:r>
                              <w:r>
                                <w:rPr>
                                  <w:color w:val="FFFFFF"/>
                                  <w:spacing w:val="-1"/>
                                  <w:sz w:val="20"/>
                                </w:rPr>
                                <w:t> </w:t>
                              </w:r>
                              <w:r>
                                <w:rPr>
                                  <w:color w:val="FFFFFF"/>
                                  <w:sz w:val="20"/>
                                </w:rPr>
                                <w:t>persons</w:t>
                              </w:r>
                              <w:r>
                                <w:rPr>
                                  <w:color w:val="FFFFFF"/>
                                  <w:spacing w:val="-1"/>
                                  <w:sz w:val="20"/>
                                </w:rPr>
                                <w:t> </w:t>
                              </w:r>
                              <w:r>
                                <w:rPr>
                                  <w:color w:val="FFFFFF"/>
                                  <w:sz w:val="20"/>
                                </w:rPr>
                                <w:t>will</w:t>
                              </w:r>
                              <w:r>
                                <w:rPr>
                                  <w:color w:val="FFFFFF"/>
                                  <w:spacing w:val="-1"/>
                                  <w:sz w:val="20"/>
                                </w:rPr>
                                <w:t> </w:t>
                              </w:r>
                              <w:r>
                                <w:rPr>
                                  <w:color w:val="FFFFFF"/>
                                  <w:sz w:val="20"/>
                                </w:rPr>
                                <w:t>be</w:t>
                              </w:r>
                              <w:r>
                                <w:rPr>
                                  <w:color w:val="FFFFFF"/>
                                  <w:spacing w:val="-1"/>
                                  <w:sz w:val="20"/>
                                </w:rPr>
                                <w:t> </w:t>
                              </w:r>
                              <w:r>
                                <w:rPr>
                                  <w:color w:val="FFFFFF"/>
                                  <w:sz w:val="20"/>
                                </w:rPr>
                                <w:t>revived</w:t>
                              </w:r>
                              <w:r>
                                <w:rPr>
                                  <w:color w:val="FFFFFF"/>
                                  <w:spacing w:val="-1"/>
                                  <w:sz w:val="20"/>
                                </w:rPr>
                                <w:t> </w:t>
                              </w:r>
                              <w:r>
                                <w:rPr>
                                  <w:color w:val="FFFFFF"/>
                                  <w:sz w:val="20"/>
                                </w:rPr>
                                <w:t>and</w:t>
                              </w:r>
                              <w:r>
                                <w:rPr>
                                  <w:color w:val="FFFFFF"/>
                                  <w:spacing w:val="-1"/>
                                  <w:sz w:val="20"/>
                                </w:rPr>
                                <w:t> </w:t>
                              </w:r>
                              <w:r>
                                <w:rPr>
                                  <w:color w:val="FFFFFF"/>
                                  <w:spacing w:val="-2"/>
                                  <w:sz w:val="20"/>
                                </w:rPr>
                                <w:t>investigated.</w:t>
                              </w:r>
                            </w:p>
                          </w:txbxContent>
                        </wps:txbx>
                        <wps:bodyPr wrap="square" lIns="0" tIns="0" rIns="0" bIns="0" rtlCol="0">
                          <a:noAutofit/>
                        </wps:bodyPr>
                      </wps:wsp>
                    </wpg:wgp>
                  </a:graphicData>
                </a:graphic>
              </wp:inline>
            </w:drawing>
          </mc:Choice>
          <mc:Fallback>
            <w:pict>
              <v:group style="width:518.6pt;height:647.050pt;mso-position-horizontal-relative:char;mso-position-vertical-relative:line" id="docshapegroup117" coordorigin="0,0" coordsize="10372,12941">
                <v:shape style="position:absolute;left:0;top:5039;width:10372;height:7901" type="#_x0000_t75" id="docshape118" stroked="false">
                  <v:imagedata r:id="rId61" o:title=""/>
                </v:shape>
                <v:shape style="position:absolute;left:0;top:0;width:10372;height:5040" type="#_x0000_t202" id="docshape119" filled="true" fillcolor="#25aae1" stroked="false">
                  <v:textbox inset="0,0,0,0">
                    <w:txbxContent>
                      <w:p>
                        <w:pPr>
                          <w:spacing w:before="629"/>
                          <w:ind w:left="287" w:right="0" w:firstLine="0"/>
                          <w:jc w:val="left"/>
                          <w:rPr>
                            <w:rFonts w:ascii="Roboto Cn"/>
                            <w:b/>
                            <w:color w:val="000000"/>
                            <w:sz w:val="60"/>
                          </w:rPr>
                        </w:pPr>
                        <w:r>
                          <w:rPr>
                            <w:rFonts w:ascii="Roboto Cn"/>
                            <w:b/>
                            <w:color w:val="FFFFFF"/>
                            <w:sz w:val="60"/>
                          </w:rPr>
                          <w:t>ANTI-</w:t>
                        </w:r>
                        <w:r>
                          <w:rPr>
                            <w:rFonts w:ascii="Roboto Cn"/>
                            <w:b/>
                            <w:color w:val="FFFFFF"/>
                            <w:spacing w:val="-2"/>
                            <w:sz w:val="60"/>
                          </w:rPr>
                          <w:t>CORRUPTION</w:t>
                        </w:r>
                      </w:p>
                      <w:p>
                        <w:pPr>
                          <w:spacing w:line="249" w:lineRule="auto" w:before="8"/>
                          <w:ind w:left="287" w:right="714" w:firstLine="0"/>
                          <w:jc w:val="left"/>
                          <w:rPr>
                            <w:color w:val="000000"/>
                            <w:sz w:val="20"/>
                          </w:rPr>
                        </w:pPr>
                        <w:r>
                          <w:rPr>
                            <w:color w:val="FFFFFF"/>
                            <w:sz w:val="20"/>
                          </w:rPr>
                          <w:t>In</w:t>
                        </w:r>
                        <w:r>
                          <w:rPr>
                            <w:color w:val="FFFFFF"/>
                            <w:spacing w:val="-10"/>
                            <w:sz w:val="20"/>
                          </w:rPr>
                          <w:t> </w:t>
                        </w:r>
                        <w:r>
                          <w:rPr>
                            <w:color w:val="FFFFFF"/>
                            <w:sz w:val="20"/>
                          </w:rPr>
                          <w:t>the</w:t>
                        </w:r>
                        <w:r>
                          <w:rPr>
                            <w:color w:val="FFFFFF"/>
                            <w:spacing w:val="-10"/>
                            <w:sz w:val="20"/>
                          </w:rPr>
                          <w:t> </w:t>
                        </w:r>
                        <w:r>
                          <w:rPr>
                            <w:color w:val="FFFFFF"/>
                            <w:sz w:val="20"/>
                          </w:rPr>
                          <w:t>last</w:t>
                        </w:r>
                        <w:r>
                          <w:rPr>
                            <w:color w:val="FFFFFF"/>
                            <w:spacing w:val="-10"/>
                            <w:sz w:val="20"/>
                          </w:rPr>
                          <w:t> </w:t>
                        </w:r>
                        <w:r>
                          <w:rPr>
                            <w:color w:val="FFFFFF"/>
                            <w:sz w:val="20"/>
                          </w:rPr>
                          <w:t>10</w:t>
                        </w:r>
                        <w:r>
                          <w:rPr>
                            <w:color w:val="FFFFFF"/>
                            <w:spacing w:val="-10"/>
                            <w:sz w:val="20"/>
                          </w:rPr>
                          <w:t> </w:t>
                        </w:r>
                        <w:r>
                          <w:rPr>
                            <w:color w:val="FFFFFF"/>
                            <w:sz w:val="20"/>
                          </w:rPr>
                          <w:t>years,</w:t>
                        </w:r>
                        <w:r>
                          <w:rPr>
                            <w:color w:val="FFFFFF"/>
                            <w:spacing w:val="-11"/>
                            <w:sz w:val="20"/>
                          </w:rPr>
                          <w:t> </w:t>
                        </w:r>
                        <w:r>
                          <w:rPr>
                            <w:color w:val="FFFFFF"/>
                            <w:sz w:val="20"/>
                          </w:rPr>
                          <w:t>we</w:t>
                        </w:r>
                        <w:r>
                          <w:rPr>
                            <w:color w:val="FFFFFF"/>
                            <w:spacing w:val="-10"/>
                            <w:sz w:val="20"/>
                          </w:rPr>
                          <w:t> </w:t>
                        </w:r>
                        <w:r>
                          <w:rPr>
                            <w:color w:val="FFFFFF"/>
                            <w:sz w:val="20"/>
                          </w:rPr>
                          <w:t>have</w:t>
                        </w:r>
                        <w:r>
                          <w:rPr>
                            <w:color w:val="FFFFFF"/>
                            <w:spacing w:val="-10"/>
                            <w:sz w:val="20"/>
                          </w:rPr>
                          <w:t> </w:t>
                        </w:r>
                        <w:r>
                          <w:rPr>
                            <w:color w:val="FFFFFF"/>
                            <w:sz w:val="20"/>
                          </w:rPr>
                          <w:t>seen</w:t>
                        </w:r>
                        <w:r>
                          <w:rPr>
                            <w:color w:val="FFFFFF"/>
                            <w:spacing w:val="-10"/>
                            <w:sz w:val="20"/>
                          </w:rPr>
                          <w:t> </w:t>
                        </w:r>
                        <w:r>
                          <w:rPr>
                            <w:color w:val="FFFFFF"/>
                            <w:sz w:val="20"/>
                          </w:rPr>
                          <w:t>that</w:t>
                        </w:r>
                        <w:r>
                          <w:rPr>
                            <w:color w:val="FFFFFF"/>
                            <w:spacing w:val="-10"/>
                            <w:sz w:val="20"/>
                          </w:rPr>
                          <w:t> </w:t>
                        </w:r>
                        <w:r>
                          <w:rPr>
                            <w:color w:val="FFFFFF"/>
                            <w:sz w:val="20"/>
                          </w:rPr>
                          <w:t>several</w:t>
                        </w:r>
                        <w:r>
                          <w:rPr>
                            <w:color w:val="FFFFFF"/>
                            <w:spacing w:val="-10"/>
                            <w:sz w:val="20"/>
                          </w:rPr>
                          <w:t> </w:t>
                        </w:r>
                        <w:r>
                          <w:rPr>
                            <w:color w:val="FFFFFF"/>
                            <w:sz w:val="20"/>
                          </w:rPr>
                          <w:t>measures</w:t>
                        </w:r>
                        <w:r>
                          <w:rPr>
                            <w:color w:val="FFFFFF"/>
                            <w:spacing w:val="-10"/>
                            <w:sz w:val="20"/>
                          </w:rPr>
                          <w:t> </w:t>
                        </w:r>
                        <w:r>
                          <w:rPr>
                            <w:color w:val="FFFFFF"/>
                            <w:sz w:val="20"/>
                          </w:rPr>
                          <w:t>taken</w:t>
                        </w:r>
                        <w:r>
                          <w:rPr>
                            <w:color w:val="FFFFFF"/>
                            <w:spacing w:val="-10"/>
                            <w:sz w:val="20"/>
                          </w:rPr>
                          <w:t> </w:t>
                        </w:r>
                        <w:r>
                          <w:rPr>
                            <w:color w:val="FFFFFF"/>
                            <w:sz w:val="20"/>
                          </w:rPr>
                          <w:t>by</w:t>
                        </w:r>
                        <w:r>
                          <w:rPr>
                            <w:color w:val="FFFFFF"/>
                            <w:spacing w:val="-11"/>
                            <w:sz w:val="20"/>
                          </w:rPr>
                          <w:t> </w:t>
                        </w:r>
                        <w:r>
                          <w:rPr>
                            <w:color w:val="FFFFFF"/>
                            <w:sz w:val="20"/>
                          </w:rPr>
                          <w:t>the</w:t>
                        </w:r>
                        <w:r>
                          <w:rPr>
                            <w:color w:val="FFFFFF"/>
                            <w:spacing w:val="-10"/>
                            <w:sz w:val="20"/>
                          </w:rPr>
                          <w:t> </w:t>
                        </w:r>
                        <w:r>
                          <w:rPr>
                            <w:color w:val="FFFFFF"/>
                            <w:sz w:val="20"/>
                          </w:rPr>
                          <w:t>BJP/NDA</w:t>
                        </w:r>
                        <w:r>
                          <w:rPr>
                            <w:color w:val="FFFFFF"/>
                            <w:spacing w:val="-11"/>
                            <w:sz w:val="20"/>
                          </w:rPr>
                          <w:t> </w:t>
                        </w:r>
                        <w:r>
                          <w:rPr>
                            <w:color w:val="FFFFFF"/>
                            <w:sz w:val="20"/>
                          </w:rPr>
                          <w:t>government</w:t>
                        </w:r>
                        <w:r>
                          <w:rPr>
                            <w:color w:val="FFFFFF"/>
                            <w:spacing w:val="-10"/>
                            <w:sz w:val="20"/>
                          </w:rPr>
                          <w:t> </w:t>
                        </w:r>
                        <w:r>
                          <w:rPr>
                            <w:color w:val="FFFFFF"/>
                            <w:sz w:val="20"/>
                          </w:rPr>
                          <w:t>were</w:t>
                        </w:r>
                        <w:r>
                          <w:rPr>
                            <w:color w:val="FFFFFF"/>
                            <w:spacing w:val="-10"/>
                            <w:sz w:val="20"/>
                          </w:rPr>
                          <w:t> </w:t>
                        </w:r>
                        <w:r>
                          <w:rPr>
                            <w:color w:val="FFFFFF"/>
                            <w:sz w:val="20"/>
                          </w:rPr>
                          <w:t>actually a cloak for corruption. Some examples are demonetisation, the Rafale deal, Pegasus spyware, and the Electoral Bonds scheme. Congress will probe these dubious deals and schemes and bring to law those who made illegal gains through these measures.</w:t>
                        </w:r>
                      </w:p>
                      <w:p>
                        <w:pPr>
                          <w:spacing w:line="240" w:lineRule="auto" w:before="11"/>
                          <w:rPr>
                            <w:color w:val="000000"/>
                            <w:sz w:val="20"/>
                          </w:rPr>
                        </w:pPr>
                      </w:p>
                      <w:p>
                        <w:pPr>
                          <w:spacing w:line="249" w:lineRule="auto" w:before="0"/>
                          <w:ind w:left="287" w:right="714" w:firstLine="0"/>
                          <w:jc w:val="left"/>
                          <w:rPr>
                            <w:color w:val="000000"/>
                            <w:sz w:val="20"/>
                          </w:rPr>
                        </w:pPr>
                        <w:r>
                          <w:rPr>
                            <w:color w:val="FFFFFF"/>
                            <w:sz w:val="20"/>
                          </w:rPr>
                          <w:t>Known offenders were allowed to leave the country in the last 10 years. The BJP/NDA government is perceived to have facilitated their leaving the country and has not been able to bring back any of the scamsters.</w:t>
                        </w:r>
                        <w:r>
                          <w:rPr>
                            <w:color w:val="FFFFFF"/>
                            <w:spacing w:val="-13"/>
                            <w:sz w:val="20"/>
                          </w:rPr>
                          <w:t> </w:t>
                        </w:r>
                        <w:r>
                          <w:rPr>
                            <w:color w:val="FFFFFF"/>
                            <w:sz w:val="20"/>
                          </w:rPr>
                          <w:t>The</w:t>
                        </w:r>
                        <w:r>
                          <w:rPr>
                            <w:color w:val="FFFFFF"/>
                            <w:spacing w:val="-11"/>
                            <w:sz w:val="20"/>
                          </w:rPr>
                          <w:t> </w:t>
                        </w:r>
                        <w:r>
                          <w:rPr>
                            <w:color w:val="FFFFFF"/>
                            <w:sz w:val="20"/>
                          </w:rPr>
                          <w:t>circumstances</w:t>
                        </w:r>
                        <w:r>
                          <w:rPr>
                            <w:color w:val="FFFFFF"/>
                            <w:spacing w:val="-10"/>
                            <w:sz w:val="20"/>
                          </w:rPr>
                          <w:t> </w:t>
                        </w:r>
                        <w:r>
                          <w:rPr>
                            <w:color w:val="FFFFFF"/>
                            <w:sz w:val="20"/>
                          </w:rPr>
                          <w:t>under</w:t>
                        </w:r>
                        <w:r>
                          <w:rPr>
                            <w:color w:val="FFFFFF"/>
                            <w:spacing w:val="-11"/>
                            <w:sz w:val="20"/>
                          </w:rPr>
                          <w:t> </w:t>
                        </w:r>
                        <w:r>
                          <w:rPr>
                            <w:color w:val="FFFFFF"/>
                            <w:sz w:val="20"/>
                          </w:rPr>
                          <w:t>which</w:t>
                        </w:r>
                        <w:r>
                          <w:rPr>
                            <w:color w:val="FFFFFF"/>
                            <w:spacing w:val="-10"/>
                            <w:sz w:val="20"/>
                          </w:rPr>
                          <w:t> </w:t>
                        </w:r>
                        <w:r>
                          <w:rPr>
                            <w:color w:val="FFFFFF"/>
                            <w:sz w:val="20"/>
                          </w:rPr>
                          <w:t>they</w:t>
                        </w:r>
                        <w:r>
                          <w:rPr>
                            <w:color w:val="FFFFFF"/>
                            <w:spacing w:val="-11"/>
                            <w:sz w:val="20"/>
                          </w:rPr>
                          <w:t> </w:t>
                        </w:r>
                        <w:r>
                          <w:rPr>
                            <w:color w:val="FFFFFF"/>
                            <w:sz w:val="20"/>
                          </w:rPr>
                          <w:t>were</w:t>
                        </w:r>
                        <w:r>
                          <w:rPr>
                            <w:color w:val="FFFFFF"/>
                            <w:spacing w:val="-10"/>
                            <w:sz w:val="20"/>
                          </w:rPr>
                          <w:t> </w:t>
                        </w:r>
                        <w:r>
                          <w:rPr>
                            <w:color w:val="FFFFFF"/>
                            <w:sz w:val="20"/>
                          </w:rPr>
                          <w:t>allowed</w:t>
                        </w:r>
                        <w:r>
                          <w:rPr>
                            <w:color w:val="FFFFFF"/>
                            <w:spacing w:val="-10"/>
                            <w:sz w:val="20"/>
                          </w:rPr>
                          <w:t> </w:t>
                        </w:r>
                        <w:r>
                          <w:rPr>
                            <w:color w:val="FFFFFF"/>
                            <w:sz w:val="20"/>
                          </w:rPr>
                          <w:t>to</w:t>
                        </w:r>
                        <w:r>
                          <w:rPr>
                            <w:color w:val="FFFFFF"/>
                            <w:spacing w:val="-11"/>
                            <w:sz w:val="20"/>
                          </w:rPr>
                          <w:t> </w:t>
                        </w:r>
                        <w:r>
                          <w:rPr>
                            <w:color w:val="FFFFFF"/>
                            <w:sz w:val="20"/>
                          </w:rPr>
                          <w:t>leave</w:t>
                        </w:r>
                        <w:r>
                          <w:rPr>
                            <w:color w:val="FFFFFF"/>
                            <w:spacing w:val="-10"/>
                            <w:sz w:val="20"/>
                          </w:rPr>
                          <w:t> </w:t>
                        </w:r>
                        <w:r>
                          <w:rPr>
                            <w:color w:val="FFFFFF"/>
                            <w:sz w:val="20"/>
                          </w:rPr>
                          <w:t>the</w:t>
                        </w:r>
                        <w:r>
                          <w:rPr>
                            <w:color w:val="FFFFFF"/>
                            <w:spacing w:val="-10"/>
                            <w:sz w:val="20"/>
                          </w:rPr>
                          <w:t> </w:t>
                        </w:r>
                        <w:r>
                          <w:rPr>
                            <w:color w:val="FFFFFF"/>
                            <w:sz w:val="20"/>
                          </w:rPr>
                          <w:t>country</w:t>
                        </w:r>
                        <w:r>
                          <w:rPr>
                            <w:color w:val="FFFFFF"/>
                            <w:spacing w:val="-11"/>
                            <w:sz w:val="20"/>
                          </w:rPr>
                          <w:t> </w:t>
                        </w:r>
                        <w:r>
                          <w:rPr>
                            <w:color w:val="FFFFFF"/>
                            <w:sz w:val="20"/>
                          </w:rPr>
                          <w:t>will</w:t>
                        </w:r>
                        <w:r>
                          <w:rPr>
                            <w:color w:val="FFFFFF"/>
                            <w:spacing w:val="-10"/>
                            <w:sz w:val="20"/>
                          </w:rPr>
                          <w:t> </w:t>
                        </w:r>
                        <w:r>
                          <w:rPr>
                            <w:color w:val="FFFFFF"/>
                            <w:sz w:val="20"/>
                          </w:rPr>
                          <w:t>be</w:t>
                        </w:r>
                        <w:r>
                          <w:rPr>
                            <w:color w:val="FFFFFF"/>
                            <w:spacing w:val="-10"/>
                            <w:sz w:val="20"/>
                          </w:rPr>
                          <w:t> </w:t>
                        </w:r>
                        <w:r>
                          <w:rPr>
                            <w:color w:val="FFFFFF"/>
                            <w:sz w:val="20"/>
                          </w:rPr>
                          <w:t>probed</w:t>
                        </w:r>
                        <w:r>
                          <w:rPr>
                            <w:color w:val="FFFFFF"/>
                            <w:spacing w:val="-10"/>
                            <w:sz w:val="20"/>
                          </w:rPr>
                          <w:t> </w:t>
                        </w:r>
                        <w:r>
                          <w:rPr>
                            <w:color w:val="FFFFFF"/>
                            <w:sz w:val="20"/>
                          </w:rPr>
                          <w:t>and</w:t>
                        </w:r>
                        <w:r>
                          <w:rPr>
                            <w:color w:val="FFFFFF"/>
                            <w:spacing w:val="-10"/>
                            <w:sz w:val="20"/>
                          </w:rPr>
                          <w:t> </w:t>
                        </w:r>
                        <w:r>
                          <w:rPr>
                            <w:color w:val="FFFFFF"/>
                            <w:sz w:val="20"/>
                          </w:rPr>
                          <w:t>all scamsters and their accomplices will be brought before the law.</w:t>
                        </w:r>
                      </w:p>
                      <w:p>
                        <w:pPr>
                          <w:spacing w:line="240" w:lineRule="auto" w:before="11"/>
                          <w:rPr>
                            <w:color w:val="000000"/>
                            <w:sz w:val="20"/>
                          </w:rPr>
                        </w:pPr>
                      </w:p>
                      <w:p>
                        <w:pPr>
                          <w:spacing w:line="249" w:lineRule="auto" w:before="0"/>
                          <w:ind w:left="287" w:right="714" w:firstLine="0"/>
                          <w:jc w:val="left"/>
                          <w:rPr>
                            <w:color w:val="000000"/>
                            <w:sz w:val="20"/>
                          </w:rPr>
                        </w:pPr>
                        <w:r>
                          <w:rPr>
                            <w:color w:val="FFFFFF"/>
                            <w:sz w:val="20"/>
                          </w:rPr>
                          <w:t>The</w:t>
                        </w:r>
                        <w:r>
                          <w:rPr>
                            <w:color w:val="FFFFFF"/>
                            <w:spacing w:val="-8"/>
                            <w:sz w:val="20"/>
                          </w:rPr>
                          <w:t> </w:t>
                        </w:r>
                        <w:r>
                          <w:rPr>
                            <w:color w:val="FFFFFF"/>
                            <w:sz w:val="20"/>
                          </w:rPr>
                          <w:t>BJP</w:t>
                        </w:r>
                        <w:r>
                          <w:rPr>
                            <w:color w:val="FFFFFF"/>
                            <w:spacing w:val="-8"/>
                            <w:sz w:val="20"/>
                          </w:rPr>
                          <w:t> </w:t>
                        </w:r>
                        <w:r>
                          <w:rPr>
                            <w:color w:val="FFFFFF"/>
                            <w:sz w:val="20"/>
                          </w:rPr>
                          <w:t>has</w:t>
                        </w:r>
                        <w:r>
                          <w:rPr>
                            <w:color w:val="FFFFFF"/>
                            <w:spacing w:val="-8"/>
                            <w:sz w:val="20"/>
                          </w:rPr>
                          <w:t> </w:t>
                        </w:r>
                        <w:r>
                          <w:rPr>
                            <w:color w:val="FFFFFF"/>
                            <w:sz w:val="20"/>
                          </w:rPr>
                          <w:t>turned</w:t>
                        </w:r>
                        <w:r>
                          <w:rPr>
                            <w:color w:val="FFFFFF"/>
                            <w:spacing w:val="-8"/>
                            <w:sz w:val="20"/>
                          </w:rPr>
                          <w:t> </w:t>
                        </w:r>
                        <w:r>
                          <w:rPr>
                            <w:color w:val="FFFFFF"/>
                            <w:sz w:val="20"/>
                          </w:rPr>
                          <w:t>out</w:t>
                        </w:r>
                        <w:r>
                          <w:rPr>
                            <w:color w:val="FFFFFF"/>
                            <w:spacing w:val="-8"/>
                            <w:sz w:val="20"/>
                          </w:rPr>
                          <w:t> </w:t>
                        </w:r>
                        <w:r>
                          <w:rPr>
                            <w:color w:val="FFFFFF"/>
                            <w:sz w:val="20"/>
                          </w:rPr>
                          <w:t>to</w:t>
                        </w:r>
                        <w:r>
                          <w:rPr>
                            <w:color w:val="FFFFFF"/>
                            <w:spacing w:val="-9"/>
                            <w:sz w:val="20"/>
                          </w:rPr>
                          <w:t> </w:t>
                        </w:r>
                        <w:r>
                          <w:rPr>
                            <w:color w:val="FFFFFF"/>
                            <w:sz w:val="20"/>
                          </w:rPr>
                          <w:t>be</w:t>
                        </w:r>
                        <w:r>
                          <w:rPr>
                            <w:color w:val="FFFFFF"/>
                            <w:spacing w:val="-8"/>
                            <w:sz w:val="20"/>
                          </w:rPr>
                          <w:t> </w:t>
                        </w:r>
                        <w:r>
                          <w:rPr>
                            <w:color w:val="FFFFFF"/>
                            <w:sz w:val="20"/>
                          </w:rPr>
                          <w:t>a</w:t>
                        </w:r>
                        <w:r>
                          <w:rPr>
                            <w:color w:val="FFFFFF"/>
                            <w:spacing w:val="-8"/>
                            <w:sz w:val="20"/>
                          </w:rPr>
                          <w:t> </w:t>
                        </w:r>
                        <w:r>
                          <w:rPr>
                            <w:color w:val="FFFFFF"/>
                            <w:sz w:val="20"/>
                          </w:rPr>
                          <w:t>giant</w:t>
                        </w:r>
                        <w:r>
                          <w:rPr>
                            <w:color w:val="FFFFFF"/>
                            <w:spacing w:val="-8"/>
                            <w:sz w:val="20"/>
                          </w:rPr>
                          <w:t> </w:t>
                        </w:r>
                        <w:r>
                          <w:rPr>
                            <w:color w:val="FFFFFF"/>
                            <w:sz w:val="20"/>
                          </w:rPr>
                          <w:t>washing</w:t>
                        </w:r>
                        <w:r>
                          <w:rPr>
                            <w:color w:val="FFFFFF"/>
                            <w:spacing w:val="-9"/>
                            <w:sz w:val="20"/>
                          </w:rPr>
                          <w:t> </w:t>
                        </w:r>
                        <w:r>
                          <w:rPr>
                            <w:color w:val="FFFFFF"/>
                            <w:sz w:val="20"/>
                          </w:rPr>
                          <w:t>machine.</w:t>
                        </w:r>
                        <w:r>
                          <w:rPr>
                            <w:color w:val="FFFFFF"/>
                            <w:spacing w:val="-9"/>
                            <w:sz w:val="20"/>
                          </w:rPr>
                          <w:t> </w:t>
                        </w:r>
                        <w:r>
                          <w:rPr>
                            <w:color w:val="FFFFFF"/>
                            <w:sz w:val="20"/>
                          </w:rPr>
                          <w:t>Accused</w:t>
                        </w:r>
                        <w:r>
                          <w:rPr>
                            <w:color w:val="FFFFFF"/>
                            <w:spacing w:val="-8"/>
                            <w:sz w:val="20"/>
                          </w:rPr>
                          <w:t> </w:t>
                        </w:r>
                        <w:r>
                          <w:rPr>
                            <w:color w:val="FFFFFF"/>
                            <w:sz w:val="20"/>
                          </w:rPr>
                          <w:t>in</w:t>
                        </w:r>
                        <w:r>
                          <w:rPr>
                            <w:color w:val="FFFFFF"/>
                            <w:spacing w:val="-8"/>
                            <w:sz w:val="20"/>
                          </w:rPr>
                          <w:t> </w:t>
                        </w:r>
                        <w:r>
                          <w:rPr>
                            <w:color w:val="FFFFFF"/>
                            <w:sz w:val="20"/>
                          </w:rPr>
                          <w:t>registered</w:t>
                        </w:r>
                        <w:r>
                          <w:rPr>
                            <w:color w:val="FFFFFF"/>
                            <w:spacing w:val="-8"/>
                            <w:sz w:val="20"/>
                          </w:rPr>
                          <w:t> </w:t>
                        </w:r>
                        <w:r>
                          <w:rPr>
                            <w:color w:val="FFFFFF"/>
                            <w:sz w:val="20"/>
                          </w:rPr>
                          <w:t>cases</w:t>
                        </w:r>
                        <w:r>
                          <w:rPr>
                            <w:color w:val="FFFFFF"/>
                            <w:spacing w:val="-8"/>
                            <w:sz w:val="20"/>
                          </w:rPr>
                          <w:t> </w:t>
                        </w:r>
                        <w:r>
                          <w:rPr>
                            <w:color w:val="FFFFFF"/>
                            <w:sz w:val="20"/>
                          </w:rPr>
                          <w:t>who</w:t>
                        </w:r>
                        <w:r>
                          <w:rPr>
                            <w:color w:val="FFFFFF"/>
                            <w:spacing w:val="-9"/>
                            <w:sz w:val="20"/>
                          </w:rPr>
                          <w:t> </w:t>
                        </w:r>
                        <w:r>
                          <w:rPr>
                            <w:color w:val="FFFFFF"/>
                            <w:sz w:val="20"/>
                          </w:rPr>
                          <w:t>joined</w:t>
                        </w:r>
                        <w:r>
                          <w:rPr>
                            <w:color w:val="FFFFFF"/>
                            <w:spacing w:val="-8"/>
                            <w:sz w:val="20"/>
                          </w:rPr>
                          <w:t> </w:t>
                        </w:r>
                        <w:r>
                          <w:rPr>
                            <w:color w:val="FFFFFF"/>
                            <w:sz w:val="20"/>
                          </w:rPr>
                          <w:t>the</w:t>
                        </w:r>
                        <w:r>
                          <w:rPr>
                            <w:color w:val="FFFFFF"/>
                            <w:spacing w:val="-8"/>
                            <w:sz w:val="20"/>
                          </w:rPr>
                          <w:t> </w:t>
                        </w:r>
                        <w:r>
                          <w:rPr>
                            <w:color w:val="FFFFFF"/>
                            <w:sz w:val="20"/>
                          </w:rPr>
                          <w:t>BJP were</w:t>
                        </w:r>
                        <w:r>
                          <w:rPr>
                            <w:color w:val="FFFFFF"/>
                            <w:spacing w:val="-1"/>
                            <w:sz w:val="20"/>
                          </w:rPr>
                          <w:t> </w:t>
                        </w:r>
                        <w:r>
                          <w:rPr>
                            <w:color w:val="FFFFFF"/>
                            <w:sz w:val="20"/>
                          </w:rPr>
                          <w:t>allowed</w:t>
                        </w:r>
                        <w:r>
                          <w:rPr>
                            <w:color w:val="FFFFFF"/>
                            <w:spacing w:val="-1"/>
                            <w:sz w:val="20"/>
                          </w:rPr>
                          <w:t> </w:t>
                        </w:r>
                        <w:r>
                          <w:rPr>
                            <w:color w:val="FFFFFF"/>
                            <w:sz w:val="20"/>
                          </w:rPr>
                          <w:t>to</w:t>
                        </w:r>
                        <w:r>
                          <w:rPr>
                            <w:color w:val="FFFFFF"/>
                            <w:spacing w:val="-2"/>
                            <w:sz w:val="20"/>
                          </w:rPr>
                          <w:t> </w:t>
                        </w:r>
                        <w:r>
                          <w:rPr>
                            <w:color w:val="FFFFFF"/>
                            <w:sz w:val="20"/>
                          </w:rPr>
                          <w:t>escape</w:t>
                        </w:r>
                        <w:r>
                          <w:rPr>
                            <w:color w:val="FFFFFF"/>
                            <w:spacing w:val="-1"/>
                            <w:sz w:val="20"/>
                          </w:rPr>
                          <w:t> </w:t>
                        </w:r>
                        <w:r>
                          <w:rPr>
                            <w:color w:val="FFFFFF"/>
                            <w:sz w:val="20"/>
                          </w:rPr>
                          <w:t>the</w:t>
                        </w:r>
                        <w:r>
                          <w:rPr>
                            <w:color w:val="FFFFFF"/>
                            <w:spacing w:val="-1"/>
                            <w:sz w:val="20"/>
                          </w:rPr>
                          <w:t> </w:t>
                        </w:r>
                        <w:r>
                          <w:rPr>
                            <w:color w:val="FFFFFF"/>
                            <w:sz w:val="20"/>
                          </w:rPr>
                          <w:t>law.</w:t>
                        </w:r>
                        <w:r>
                          <w:rPr>
                            <w:color w:val="FFFFFF"/>
                            <w:spacing w:val="-6"/>
                            <w:sz w:val="20"/>
                          </w:rPr>
                          <w:t> </w:t>
                        </w:r>
                        <w:r>
                          <w:rPr>
                            <w:color w:val="FFFFFF"/>
                            <w:sz w:val="20"/>
                          </w:rPr>
                          <w:t>The</w:t>
                        </w:r>
                        <w:r>
                          <w:rPr>
                            <w:color w:val="FFFFFF"/>
                            <w:spacing w:val="-1"/>
                            <w:sz w:val="20"/>
                          </w:rPr>
                          <w:t> </w:t>
                        </w:r>
                        <w:r>
                          <w:rPr>
                            <w:color w:val="FFFFFF"/>
                            <w:sz w:val="20"/>
                          </w:rPr>
                          <w:t>allegations</w:t>
                        </w:r>
                        <w:r>
                          <w:rPr>
                            <w:color w:val="FFFFFF"/>
                            <w:spacing w:val="-1"/>
                            <w:sz w:val="20"/>
                          </w:rPr>
                          <w:t> </w:t>
                        </w:r>
                        <w:r>
                          <w:rPr>
                            <w:color w:val="FFFFFF"/>
                            <w:sz w:val="20"/>
                          </w:rPr>
                          <w:t>against</w:t>
                        </w:r>
                        <w:r>
                          <w:rPr>
                            <w:color w:val="FFFFFF"/>
                            <w:spacing w:val="-1"/>
                            <w:sz w:val="20"/>
                          </w:rPr>
                          <w:t> </w:t>
                        </w:r>
                        <w:r>
                          <w:rPr>
                            <w:color w:val="FFFFFF"/>
                            <w:sz w:val="20"/>
                          </w:rPr>
                          <w:t>such</w:t>
                        </w:r>
                        <w:r>
                          <w:rPr>
                            <w:color w:val="FFFFFF"/>
                            <w:spacing w:val="-1"/>
                            <w:sz w:val="20"/>
                          </w:rPr>
                          <w:t> </w:t>
                        </w:r>
                        <w:r>
                          <w:rPr>
                            <w:color w:val="FFFFFF"/>
                            <w:sz w:val="20"/>
                          </w:rPr>
                          <w:t>persons</w:t>
                        </w:r>
                        <w:r>
                          <w:rPr>
                            <w:color w:val="FFFFFF"/>
                            <w:spacing w:val="-1"/>
                            <w:sz w:val="20"/>
                          </w:rPr>
                          <w:t> </w:t>
                        </w:r>
                        <w:r>
                          <w:rPr>
                            <w:color w:val="FFFFFF"/>
                            <w:sz w:val="20"/>
                          </w:rPr>
                          <w:t>will</w:t>
                        </w:r>
                        <w:r>
                          <w:rPr>
                            <w:color w:val="FFFFFF"/>
                            <w:spacing w:val="-1"/>
                            <w:sz w:val="20"/>
                          </w:rPr>
                          <w:t> </w:t>
                        </w:r>
                        <w:r>
                          <w:rPr>
                            <w:color w:val="FFFFFF"/>
                            <w:sz w:val="20"/>
                          </w:rPr>
                          <w:t>be</w:t>
                        </w:r>
                        <w:r>
                          <w:rPr>
                            <w:color w:val="FFFFFF"/>
                            <w:spacing w:val="-1"/>
                            <w:sz w:val="20"/>
                          </w:rPr>
                          <w:t> </w:t>
                        </w:r>
                        <w:r>
                          <w:rPr>
                            <w:color w:val="FFFFFF"/>
                            <w:sz w:val="20"/>
                          </w:rPr>
                          <w:t>revived</w:t>
                        </w:r>
                        <w:r>
                          <w:rPr>
                            <w:color w:val="FFFFFF"/>
                            <w:spacing w:val="-1"/>
                            <w:sz w:val="20"/>
                          </w:rPr>
                          <w:t> </w:t>
                        </w:r>
                        <w:r>
                          <w:rPr>
                            <w:color w:val="FFFFFF"/>
                            <w:sz w:val="20"/>
                          </w:rPr>
                          <w:t>and</w:t>
                        </w:r>
                        <w:r>
                          <w:rPr>
                            <w:color w:val="FFFFFF"/>
                            <w:spacing w:val="-1"/>
                            <w:sz w:val="20"/>
                          </w:rPr>
                          <w:t> </w:t>
                        </w:r>
                        <w:r>
                          <w:rPr>
                            <w:color w:val="FFFFFF"/>
                            <w:spacing w:val="-2"/>
                            <w:sz w:val="20"/>
                          </w:rPr>
                          <w:t>investigated.</w:t>
                        </w:r>
                      </w:p>
                    </w:txbxContent>
                  </v:textbox>
                  <v:fill type="solid"/>
                  <w10:wrap type="none"/>
                </v:shape>
              </v:group>
            </w:pict>
          </mc:Fallback>
        </mc:AlternateContent>
      </w:r>
      <w:r>
        <w:rPr/>
      </w:r>
    </w:p>
    <w:p>
      <w:pPr>
        <w:pStyle w:val="BodyText"/>
      </w:pPr>
    </w:p>
    <w:p>
      <w:pPr>
        <w:pStyle w:val="BodyText"/>
        <w:spacing w:before="51"/>
      </w:pPr>
      <w:r>
        <w:rPr/>
        <mc:AlternateContent>
          <mc:Choice Requires="wps">
            <w:drawing>
              <wp:anchor distT="0" distB="0" distL="0" distR="0" allowOverlap="1" layoutInCell="1" locked="0" behindDoc="1" simplePos="0" relativeHeight="487623680">
                <wp:simplePos x="0" y="0"/>
                <wp:positionH relativeFrom="page">
                  <wp:posOffset>992797</wp:posOffset>
                </wp:positionH>
                <wp:positionV relativeFrom="paragraph">
                  <wp:posOffset>200049</wp:posOffset>
                </wp:positionV>
                <wp:extent cx="3249930" cy="1270"/>
                <wp:effectExtent l="0" t="0" r="0" b="0"/>
                <wp:wrapTopAndBottom/>
                <wp:docPr id="241" name="Graphic 241"/>
                <wp:cNvGraphicFramePr>
                  <a:graphicFrameLocks/>
                </wp:cNvGraphicFramePr>
                <a:graphic>
                  <a:graphicData uri="http://schemas.microsoft.com/office/word/2010/wordprocessingShape">
                    <wps:wsp>
                      <wps:cNvPr id="241" name="Graphic 241"/>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172997pt;margin-top:15.751953pt;width:255.9pt;height:.1pt;mso-position-horizontal-relative:page;mso-position-vertical-relative:paragraph;z-index:-15692800;mso-wrap-distance-left:0;mso-wrap-distance-right:0" id="docshape120" coordorigin="1563,315" coordsize="5118,0" path="m1563,315l6681,315e" filled="false" stroked="true" strokeweight="1pt" strokecolor="#f36f21">
                <v:path arrowok="t"/>
                <v:stroke dashstyle="solid"/>
                <w10:wrap type="topAndBottom"/>
              </v:shape>
            </w:pict>
          </mc:Fallback>
        </mc:AlternateContent>
      </w:r>
    </w:p>
    <w:p>
      <w:pPr>
        <w:spacing w:after="0"/>
        <w:sectPr>
          <w:pgSz w:w="13500" w:h="18440"/>
          <w:pgMar w:header="0" w:footer="1248" w:top="800" w:bottom="1440" w:left="1460" w:right="1240"/>
        </w:sectPr>
      </w:pPr>
    </w:p>
    <w:p>
      <w:pPr>
        <w:pStyle w:val="BodyText"/>
      </w:pPr>
    </w:p>
    <w:p>
      <w:pPr>
        <w:pStyle w:val="BodyText"/>
      </w:pPr>
    </w:p>
    <w:p>
      <w:pPr>
        <w:pStyle w:val="BodyText"/>
        <w:spacing w:before="35"/>
      </w:pPr>
    </w:p>
    <w:p>
      <w:pPr>
        <w:pStyle w:val="BodyText"/>
        <w:ind w:left="101"/>
      </w:pPr>
      <w:r>
        <w:rPr>
          <w:position w:val="4"/>
        </w:rPr>
        <mc:AlternateContent>
          <mc:Choice Requires="wps">
            <w:drawing>
              <wp:inline distT="0" distB="0" distL="0" distR="0">
                <wp:extent cx="2611755" cy="4673600"/>
                <wp:effectExtent l="0" t="0" r="0" b="0"/>
                <wp:docPr id="242" name="Textbox 242"/>
                <wp:cNvGraphicFramePr>
                  <a:graphicFrameLocks/>
                </wp:cNvGraphicFramePr>
                <a:graphic>
                  <a:graphicData uri="http://schemas.microsoft.com/office/word/2010/wordprocessingShape">
                    <wps:wsp>
                      <wps:cNvPr id="242" name="Textbox 242"/>
                      <wps:cNvSpPr txBox="1"/>
                      <wps:spPr>
                        <a:xfrm>
                          <a:off x="0" y="0"/>
                          <a:ext cx="2611755" cy="4673600"/>
                        </a:xfrm>
                        <a:prstGeom prst="rect">
                          <a:avLst/>
                        </a:prstGeom>
                        <a:solidFill>
                          <a:srgbClr val="25AAE1"/>
                        </a:solidFill>
                      </wps:spPr>
                      <wps:txbx>
                        <w:txbxContent>
                          <w:p>
                            <w:pPr>
                              <w:pStyle w:val="BodyText"/>
                              <w:spacing w:before="701"/>
                              <w:rPr>
                                <w:color w:val="000000"/>
                                <w:sz w:val="60"/>
                              </w:rPr>
                            </w:pPr>
                          </w:p>
                          <w:p>
                            <w:pPr>
                              <w:spacing w:line="196" w:lineRule="auto" w:before="0"/>
                              <w:ind w:left="293" w:right="391" w:firstLine="0"/>
                              <w:jc w:val="left"/>
                              <w:rPr>
                                <w:rFonts w:ascii="Roboto Cn"/>
                                <w:b/>
                                <w:color w:val="000000"/>
                                <w:sz w:val="60"/>
                              </w:rPr>
                            </w:pPr>
                            <w:r>
                              <w:rPr>
                                <w:rFonts w:ascii="Roboto Cn"/>
                                <w:b/>
                                <w:color w:val="FFFFFF"/>
                                <w:spacing w:val="-6"/>
                                <w:sz w:val="60"/>
                              </w:rPr>
                              <w:t>ART,</w:t>
                            </w:r>
                            <w:r>
                              <w:rPr>
                                <w:rFonts w:ascii="Roboto Cn"/>
                                <w:b/>
                                <w:color w:val="FFFFFF"/>
                                <w:spacing w:val="-28"/>
                                <w:sz w:val="60"/>
                              </w:rPr>
                              <w:t> </w:t>
                            </w:r>
                            <w:r>
                              <w:rPr>
                                <w:rFonts w:ascii="Roboto Cn"/>
                                <w:b/>
                                <w:color w:val="FFFFFF"/>
                                <w:spacing w:val="-6"/>
                                <w:sz w:val="60"/>
                              </w:rPr>
                              <w:t>CULTURE </w:t>
                            </w:r>
                            <w:r>
                              <w:rPr>
                                <w:rFonts w:ascii="Roboto Cn"/>
                                <w:b/>
                                <w:color w:val="FFFFFF"/>
                                <w:spacing w:val="-4"/>
                                <w:sz w:val="60"/>
                              </w:rPr>
                              <w:t>AND </w:t>
                            </w:r>
                            <w:r>
                              <w:rPr>
                                <w:rFonts w:ascii="Roboto Cn"/>
                                <w:b/>
                                <w:color w:val="FFFFFF"/>
                                <w:spacing w:val="-2"/>
                                <w:sz w:val="60"/>
                              </w:rPr>
                              <w:t>HERITAGE</w:t>
                            </w:r>
                          </w:p>
                          <w:p>
                            <w:pPr>
                              <w:pStyle w:val="BodyText"/>
                              <w:spacing w:line="249" w:lineRule="auto" w:before="44"/>
                              <w:ind w:left="284" w:right="175"/>
                              <w:rPr>
                                <w:color w:val="000000"/>
                              </w:rPr>
                            </w:pPr>
                            <w:r>
                              <w:rPr>
                                <w:color w:val="FFFFFF"/>
                              </w:rPr>
                              <w:t>Art, culture and heritage constitute the identity of a people. The BJP/NDA government has focused on looking at culture through the lens of politics and ideology, while the actual practitioners, </w:t>
                            </w:r>
                            <w:r>
                              <w:rPr>
                                <w:color w:val="FFFFFF"/>
                                <w:spacing w:val="-2"/>
                              </w:rPr>
                              <w:t>practices</w:t>
                            </w:r>
                            <w:r>
                              <w:rPr>
                                <w:color w:val="FFFFFF"/>
                                <w:spacing w:val="-5"/>
                              </w:rPr>
                              <w:t> </w:t>
                            </w:r>
                            <w:r>
                              <w:rPr>
                                <w:color w:val="FFFFFF"/>
                                <w:spacing w:val="-2"/>
                              </w:rPr>
                              <w:t>and</w:t>
                            </w:r>
                            <w:r>
                              <w:rPr>
                                <w:color w:val="FFFFFF"/>
                                <w:spacing w:val="-5"/>
                              </w:rPr>
                              <w:t> </w:t>
                            </w:r>
                            <w:r>
                              <w:rPr>
                                <w:color w:val="FFFFFF"/>
                                <w:spacing w:val="-2"/>
                              </w:rPr>
                              <w:t>institutions</w:t>
                            </w:r>
                            <w:r>
                              <w:rPr>
                                <w:color w:val="FFFFFF"/>
                                <w:spacing w:val="-5"/>
                              </w:rPr>
                              <w:t> </w:t>
                            </w:r>
                            <w:r>
                              <w:rPr>
                                <w:color w:val="FFFFFF"/>
                                <w:spacing w:val="-2"/>
                              </w:rPr>
                              <w:t>of</w:t>
                            </w:r>
                            <w:r>
                              <w:rPr>
                                <w:color w:val="FFFFFF"/>
                                <w:spacing w:val="-6"/>
                              </w:rPr>
                              <w:t> </w:t>
                            </w:r>
                            <w:r>
                              <w:rPr>
                                <w:color w:val="FFFFFF"/>
                                <w:spacing w:val="-2"/>
                              </w:rPr>
                              <w:t>culture</w:t>
                            </w:r>
                            <w:r>
                              <w:rPr>
                                <w:color w:val="FFFFFF"/>
                                <w:spacing w:val="-5"/>
                              </w:rPr>
                              <w:t> </w:t>
                            </w:r>
                            <w:r>
                              <w:rPr>
                                <w:color w:val="FFFFFF"/>
                                <w:spacing w:val="-2"/>
                              </w:rPr>
                              <w:t>have </w:t>
                            </w:r>
                            <w:r>
                              <w:rPr>
                                <w:color w:val="FFFFFF"/>
                              </w:rPr>
                              <w:t>been neglected or actively undermined. Congress is committed to protect the rich diversity of India’s art and culture and to ensure they thrive in an atmo- sphere of freedom and creativity.</w:t>
                            </w:r>
                          </w:p>
                        </w:txbxContent>
                      </wps:txbx>
                      <wps:bodyPr wrap="square" lIns="0" tIns="0" rIns="0" bIns="0" rtlCol="0">
                        <a:noAutofit/>
                      </wps:bodyPr>
                    </wps:wsp>
                  </a:graphicData>
                </a:graphic>
              </wp:inline>
            </w:drawing>
          </mc:Choice>
          <mc:Fallback>
            <w:pict>
              <v:shape style="width:205.65pt;height:368pt;mso-position-horizontal-relative:char;mso-position-vertical-relative:line" type="#_x0000_t202" id="docshape121" filled="true" fillcolor="#25aae1" stroked="false">
                <w10:anchorlock/>
                <v:textbox inset="0,0,0,0">
                  <w:txbxContent>
                    <w:p>
                      <w:pPr>
                        <w:pStyle w:val="BodyText"/>
                        <w:spacing w:before="701"/>
                        <w:rPr>
                          <w:color w:val="000000"/>
                          <w:sz w:val="60"/>
                        </w:rPr>
                      </w:pPr>
                    </w:p>
                    <w:p>
                      <w:pPr>
                        <w:spacing w:line="196" w:lineRule="auto" w:before="0"/>
                        <w:ind w:left="293" w:right="391" w:firstLine="0"/>
                        <w:jc w:val="left"/>
                        <w:rPr>
                          <w:rFonts w:ascii="Roboto Cn"/>
                          <w:b/>
                          <w:color w:val="000000"/>
                          <w:sz w:val="60"/>
                        </w:rPr>
                      </w:pPr>
                      <w:r>
                        <w:rPr>
                          <w:rFonts w:ascii="Roboto Cn"/>
                          <w:b/>
                          <w:color w:val="FFFFFF"/>
                          <w:spacing w:val="-6"/>
                          <w:sz w:val="60"/>
                        </w:rPr>
                        <w:t>ART,</w:t>
                      </w:r>
                      <w:r>
                        <w:rPr>
                          <w:rFonts w:ascii="Roboto Cn"/>
                          <w:b/>
                          <w:color w:val="FFFFFF"/>
                          <w:spacing w:val="-28"/>
                          <w:sz w:val="60"/>
                        </w:rPr>
                        <w:t> </w:t>
                      </w:r>
                      <w:r>
                        <w:rPr>
                          <w:rFonts w:ascii="Roboto Cn"/>
                          <w:b/>
                          <w:color w:val="FFFFFF"/>
                          <w:spacing w:val="-6"/>
                          <w:sz w:val="60"/>
                        </w:rPr>
                        <w:t>CULTURE </w:t>
                      </w:r>
                      <w:r>
                        <w:rPr>
                          <w:rFonts w:ascii="Roboto Cn"/>
                          <w:b/>
                          <w:color w:val="FFFFFF"/>
                          <w:spacing w:val="-4"/>
                          <w:sz w:val="60"/>
                        </w:rPr>
                        <w:t>AND </w:t>
                      </w:r>
                      <w:r>
                        <w:rPr>
                          <w:rFonts w:ascii="Roboto Cn"/>
                          <w:b/>
                          <w:color w:val="FFFFFF"/>
                          <w:spacing w:val="-2"/>
                          <w:sz w:val="60"/>
                        </w:rPr>
                        <w:t>HERITAGE</w:t>
                      </w:r>
                    </w:p>
                    <w:p>
                      <w:pPr>
                        <w:pStyle w:val="BodyText"/>
                        <w:spacing w:line="249" w:lineRule="auto" w:before="44"/>
                        <w:ind w:left="284" w:right="175"/>
                        <w:rPr>
                          <w:color w:val="000000"/>
                        </w:rPr>
                      </w:pPr>
                      <w:r>
                        <w:rPr>
                          <w:color w:val="FFFFFF"/>
                        </w:rPr>
                        <w:t>Art, culture and heritage constitute the identity of a people. The BJP/NDA government has focused on looking at culture through the lens of politics and ideology, while the actual practitioners, </w:t>
                      </w:r>
                      <w:r>
                        <w:rPr>
                          <w:color w:val="FFFFFF"/>
                          <w:spacing w:val="-2"/>
                        </w:rPr>
                        <w:t>practices</w:t>
                      </w:r>
                      <w:r>
                        <w:rPr>
                          <w:color w:val="FFFFFF"/>
                          <w:spacing w:val="-5"/>
                        </w:rPr>
                        <w:t> </w:t>
                      </w:r>
                      <w:r>
                        <w:rPr>
                          <w:color w:val="FFFFFF"/>
                          <w:spacing w:val="-2"/>
                        </w:rPr>
                        <w:t>and</w:t>
                      </w:r>
                      <w:r>
                        <w:rPr>
                          <w:color w:val="FFFFFF"/>
                          <w:spacing w:val="-5"/>
                        </w:rPr>
                        <w:t> </w:t>
                      </w:r>
                      <w:r>
                        <w:rPr>
                          <w:color w:val="FFFFFF"/>
                          <w:spacing w:val="-2"/>
                        </w:rPr>
                        <w:t>institutions</w:t>
                      </w:r>
                      <w:r>
                        <w:rPr>
                          <w:color w:val="FFFFFF"/>
                          <w:spacing w:val="-5"/>
                        </w:rPr>
                        <w:t> </w:t>
                      </w:r>
                      <w:r>
                        <w:rPr>
                          <w:color w:val="FFFFFF"/>
                          <w:spacing w:val="-2"/>
                        </w:rPr>
                        <w:t>of</w:t>
                      </w:r>
                      <w:r>
                        <w:rPr>
                          <w:color w:val="FFFFFF"/>
                          <w:spacing w:val="-6"/>
                        </w:rPr>
                        <w:t> </w:t>
                      </w:r>
                      <w:r>
                        <w:rPr>
                          <w:color w:val="FFFFFF"/>
                          <w:spacing w:val="-2"/>
                        </w:rPr>
                        <w:t>culture</w:t>
                      </w:r>
                      <w:r>
                        <w:rPr>
                          <w:color w:val="FFFFFF"/>
                          <w:spacing w:val="-5"/>
                        </w:rPr>
                        <w:t> </w:t>
                      </w:r>
                      <w:r>
                        <w:rPr>
                          <w:color w:val="FFFFFF"/>
                          <w:spacing w:val="-2"/>
                        </w:rPr>
                        <w:t>have </w:t>
                      </w:r>
                      <w:r>
                        <w:rPr>
                          <w:color w:val="FFFFFF"/>
                        </w:rPr>
                        <w:t>been neglected or actively undermined. Congress is committed to protect the rich diversity of India’s art and culture and to ensure they thrive in an atmo- sphere of freedom and creativity.</w:t>
                      </w:r>
                    </w:p>
                  </w:txbxContent>
                </v:textbox>
                <v:fill type="solid"/>
              </v:shape>
            </w:pict>
          </mc:Fallback>
        </mc:AlternateContent>
      </w:r>
      <w:r>
        <w:rPr>
          <w:position w:val="4"/>
        </w:rPr>
      </w:r>
      <w:r>
        <w:rPr/>
        <w:drawing>
          <wp:inline distT="0" distB="0" distL="0" distR="0">
            <wp:extent cx="3997219" cy="4700016"/>
            <wp:effectExtent l="0" t="0" r="0" b="0"/>
            <wp:docPr id="243" name="Image 243"/>
            <wp:cNvGraphicFramePr>
              <a:graphicFrameLocks/>
            </wp:cNvGraphicFramePr>
            <a:graphic>
              <a:graphicData uri="http://schemas.openxmlformats.org/drawingml/2006/picture">
                <pic:pic>
                  <pic:nvPicPr>
                    <pic:cNvPr id="243" name="Image 243"/>
                    <pic:cNvPicPr/>
                  </pic:nvPicPr>
                  <pic:blipFill>
                    <a:blip r:embed="rId62" cstate="print"/>
                    <a:stretch>
                      <a:fillRect/>
                    </a:stretch>
                  </pic:blipFill>
                  <pic:spPr>
                    <a:xfrm>
                      <a:off x="0" y="0"/>
                      <a:ext cx="3997219" cy="4700016"/>
                    </a:xfrm>
                    <a:prstGeom prst="rect">
                      <a:avLst/>
                    </a:prstGeom>
                  </pic:spPr>
                </pic:pic>
              </a:graphicData>
            </a:graphic>
          </wp:inline>
        </w:drawing>
      </w:r>
      <w:r>
        <w:rPr/>
      </w:r>
    </w:p>
    <w:p>
      <w:pPr>
        <w:pStyle w:val="BodyText"/>
        <w:spacing w:before="127"/>
      </w:pPr>
    </w:p>
    <w:p>
      <w:pPr>
        <w:spacing w:after="0"/>
        <w:sectPr>
          <w:pgSz w:w="13500" w:h="18440"/>
          <w:pgMar w:header="0" w:footer="1248" w:top="800" w:bottom="1440" w:left="1460" w:right="1240"/>
        </w:sectPr>
      </w:pPr>
    </w:p>
    <w:p>
      <w:pPr>
        <w:pStyle w:val="ListParagraph"/>
        <w:numPr>
          <w:ilvl w:val="0"/>
          <w:numId w:val="20"/>
        </w:numPr>
        <w:tabs>
          <w:tab w:pos="325" w:val="left" w:leader="none"/>
        </w:tabs>
        <w:spacing w:line="249" w:lineRule="auto" w:before="96" w:after="0"/>
        <w:ind w:left="101" w:right="157" w:firstLine="0"/>
        <w:jc w:val="left"/>
        <w:rPr>
          <w:sz w:val="20"/>
        </w:rPr>
      </w:pPr>
      <w:r>
        <w:rPr>
          <w:color w:val="231F20"/>
          <w:sz w:val="20"/>
        </w:rPr>
        <w:t>Congress will guarantee artistic freedom. We will oppose censorship. Attempts by vigilante groups to censor</w:t>
      </w:r>
      <w:r>
        <w:rPr>
          <w:color w:val="231F20"/>
          <w:spacing w:val="-12"/>
          <w:sz w:val="20"/>
        </w:rPr>
        <w:t> </w:t>
      </w:r>
      <w:r>
        <w:rPr>
          <w:color w:val="231F20"/>
          <w:sz w:val="20"/>
        </w:rPr>
        <w:t>or</w:t>
      </w:r>
      <w:r>
        <w:rPr>
          <w:color w:val="231F20"/>
          <w:spacing w:val="-12"/>
          <w:sz w:val="20"/>
        </w:rPr>
        <w:t> </w:t>
      </w:r>
      <w:r>
        <w:rPr>
          <w:color w:val="231F20"/>
          <w:sz w:val="20"/>
        </w:rPr>
        <w:t>intimidate</w:t>
      </w:r>
      <w:r>
        <w:rPr>
          <w:color w:val="231F20"/>
          <w:spacing w:val="-11"/>
          <w:sz w:val="20"/>
        </w:rPr>
        <w:t> </w:t>
      </w:r>
      <w:r>
        <w:rPr>
          <w:color w:val="231F20"/>
          <w:sz w:val="20"/>
        </w:rPr>
        <w:t>artists</w:t>
      </w:r>
      <w:r>
        <w:rPr>
          <w:color w:val="231F20"/>
          <w:spacing w:val="-11"/>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dealt</w:t>
      </w:r>
      <w:r>
        <w:rPr>
          <w:color w:val="231F20"/>
          <w:spacing w:val="-11"/>
          <w:sz w:val="20"/>
        </w:rPr>
        <w:t> </w:t>
      </w:r>
      <w:r>
        <w:rPr>
          <w:color w:val="231F20"/>
          <w:sz w:val="20"/>
        </w:rPr>
        <w:t>with</w:t>
      </w:r>
      <w:r>
        <w:rPr>
          <w:color w:val="231F20"/>
          <w:spacing w:val="-11"/>
          <w:sz w:val="20"/>
        </w:rPr>
        <w:t> </w:t>
      </w:r>
      <w:r>
        <w:rPr>
          <w:color w:val="231F20"/>
          <w:sz w:val="20"/>
        </w:rPr>
        <w:t>firmly</w:t>
      </w:r>
      <w:r>
        <w:rPr>
          <w:color w:val="231F20"/>
          <w:spacing w:val="-12"/>
          <w:sz w:val="20"/>
        </w:rPr>
        <w:t> </w:t>
      </w:r>
      <w:r>
        <w:rPr>
          <w:color w:val="231F20"/>
          <w:sz w:val="20"/>
        </w:rPr>
        <w:t>and according to law.</w:t>
      </w:r>
    </w:p>
    <w:p>
      <w:pPr>
        <w:pStyle w:val="BodyText"/>
        <w:spacing w:before="11"/>
      </w:pPr>
    </w:p>
    <w:p>
      <w:pPr>
        <w:pStyle w:val="ListParagraph"/>
        <w:numPr>
          <w:ilvl w:val="0"/>
          <w:numId w:val="20"/>
        </w:numPr>
        <w:tabs>
          <w:tab w:pos="326" w:val="left" w:leader="none"/>
        </w:tabs>
        <w:spacing w:line="249" w:lineRule="auto" w:before="1" w:after="0"/>
        <w:ind w:left="101" w:right="485"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commit</w:t>
      </w:r>
      <w:r>
        <w:rPr>
          <w:color w:val="231F20"/>
          <w:spacing w:val="-13"/>
          <w:sz w:val="20"/>
        </w:rPr>
        <w:t> </w:t>
      </w:r>
      <w:r>
        <w:rPr>
          <w:color w:val="231F20"/>
          <w:sz w:val="20"/>
        </w:rPr>
        <w:t>resources</w:t>
      </w:r>
      <w:r>
        <w:rPr>
          <w:color w:val="231F20"/>
          <w:spacing w:val="-12"/>
          <w:sz w:val="20"/>
        </w:rPr>
        <w:t> </w:t>
      </w:r>
      <w:r>
        <w:rPr>
          <w:color w:val="231F20"/>
          <w:sz w:val="20"/>
        </w:rPr>
        <w:t>and</w:t>
      </w:r>
      <w:r>
        <w:rPr>
          <w:color w:val="231F20"/>
          <w:spacing w:val="-13"/>
          <w:sz w:val="20"/>
        </w:rPr>
        <w:t> </w:t>
      </w:r>
      <w:r>
        <w:rPr>
          <w:color w:val="231F20"/>
          <w:sz w:val="20"/>
        </w:rPr>
        <w:t>attention</w:t>
      </w:r>
      <w:r>
        <w:rPr>
          <w:color w:val="231F20"/>
          <w:spacing w:val="-12"/>
          <w:sz w:val="20"/>
        </w:rPr>
        <w:t> </w:t>
      </w:r>
      <w:r>
        <w:rPr>
          <w:color w:val="231F20"/>
          <w:sz w:val="20"/>
        </w:rPr>
        <w:t>to sustaining</w:t>
      </w:r>
      <w:r>
        <w:rPr>
          <w:color w:val="231F20"/>
          <w:spacing w:val="-13"/>
          <w:sz w:val="20"/>
        </w:rPr>
        <w:t> </w:t>
      </w:r>
      <w:r>
        <w:rPr>
          <w:color w:val="231F20"/>
          <w:sz w:val="20"/>
        </w:rPr>
        <w:t>India’s</w:t>
      </w:r>
      <w:r>
        <w:rPr>
          <w:color w:val="231F20"/>
          <w:spacing w:val="-12"/>
          <w:sz w:val="20"/>
        </w:rPr>
        <w:t> </w:t>
      </w:r>
      <w:r>
        <w:rPr>
          <w:color w:val="231F20"/>
          <w:sz w:val="20"/>
        </w:rPr>
        <w:t>living</w:t>
      </w:r>
      <w:r>
        <w:rPr>
          <w:color w:val="231F20"/>
          <w:spacing w:val="-13"/>
          <w:sz w:val="20"/>
        </w:rPr>
        <w:t> </w:t>
      </w:r>
      <w:r>
        <w:rPr>
          <w:color w:val="231F20"/>
          <w:sz w:val="20"/>
        </w:rPr>
        <w:t>traditions,</w:t>
      </w:r>
      <w:r>
        <w:rPr>
          <w:color w:val="231F20"/>
          <w:spacing w:val="-12"/>
          <w:sz w:val="20"/>
        </w:rPr>
        <w:t> </w:t>
      </w:r>
      <w:r>
        <w:rPr>
          <w:color w:val="231F20"/>
          <w:sz w:val="20"/>
        </w:rPr>
        <w:t>especially</w:t>
      </w:r>
      <w:r>
        <w:rPr>
          <w:color w:val="231F20"/>
          <w:spacing w:val="-13"/>
          <w:sz w:val="20"/>
        </w:rPr>
        <w:t> </w:t>
      </w:r>
      <w:r>
        <w:rPr>
          <w:color w:val="231F20"/>
          <w:sz w:val="20"/>
        </w:rPr>
        <w:t>to</w:t>
      </w:r>
      <w:r>
        <w:rPr>
          <w:color w:val="231F20"/>
          <w:spacing w:val="-12"/>
          <w:sz w:val="20"/>
        </w:rPr>
        <w:t> </w:t>
      </w:r>
      <w:r>
        <w:rPr>
          <w:color w:val="231F20"/>
          <w:sz w:val="20"/>
        </w:rPr>
        <w:t>the flourishing of our distinct indigenous cultures.</w:t>
      </w:r>
    </w:p>
    <w:p>
      <w:pPr>
        <w:pStyle w:val="BodyText"/>
        <w:spacing w:before="10"/>
      </w:pPr>
    </w:p>
    <w:p>
      <w:pPr>
        <w:pStyle w:val="ListParagraph"/>
        <w:numPr>
          <w:ilvl w:val="0"/>
          <w:numId w:val="20"/>
        </w:numPr>
        <w:tabs>
          <w:tab w:pos="325" w:val="left" w:leader="none"/>
        </w:tabs>
        <w:spacing w:line="249" w:lineRule="auto" w:before="1" w:after="0"/>
        <w:ind w:left="101" w:right="233" w:firstLine="0"/>
        <w:jc w:val="left"/>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empower</w:t>
      </w:r>
      <w:r>
        <w:rPr>
          <w:color w:val="231F20"/>
          <w:spacing w:val="-11"/>
          <w:sz w:val="20"/>
        </w:rPr>
        <w:t> </w:t>
      </w:r>
      <w:r>
        <w:rPr>
          <w:color w:val="231F20"/>
          <w:sz w:val="20"/>
        </w:rPr>
        <w:t>the</w:t>
      </w:r>
      <w:r>
        <w:rPr>
          <w:color w:val="231F20"/>
          <w:spacing w:val="-10"/>
          <w:sz w:val="20"/>
        </w:rPr>
        <w:t> </w:t>
      </w:r>
      <w:r>
        <w:rPr>
          <w:color w:val="231F20"/>
          <w:sz w:val="20"/>
        </w:rPr>
        <w:t>artisan</w:t>
      </w:r>
      <w:r>
        <w:rPr>
          <w:color w:val="231F20"/>
          <w:spacing w:val="-10"/>
          <w:sz w:val="20"/>
        </w:rPr>
        <w:t> </w:t>
      </w:r>
      <w:r>
        <w:rPr>
          <w:color w:val="231F20"/>
          <w:sz w:val="20"/>
        </w:rPr>
        <w:t>economy</w:t>
      </w:r>
      <w:r>
        <w:rPr>
          <w:color w:val="231F20"/>
          <w:spacing w:val="-11"/>
          <w:sz w:val="20"/>
        </w:rPr>
        <w:t> </w:t>
      </w:r>
      <w:r>
        <w:rPr>
          <w:color w:val="231F20"/>
          <w:sz w:val="20"/>
        </w:rPr>
        <w:t>and</w:t>
      </w:r>
      <w:r>
        <w:rPr>
          <w:color w:val="231F20"/>
          <w:spacing w:val="-11"/>
          <w:sz w:val="20"/>
        </w:rPr>
        <w:t> </w:t>
      </w:r>
      <w:r>
        <w:rPr>
          <w:color w:val="231F20"/>
          <w:sz w:val="20"/>
        </w:rPr>
        <w:t>promote crafts-based enterprises.</w:t>
      </w:r>
    </w:p>
    <w:p>
      <w:pPr>
        <w:pStyle w:val="BodyText"/>
        <w:spacing w:before="10"/>
      </w:pPr>
    </w:p>
    <w:p>
      <w:pPr>
        <w:pStyle w:val="ListParagraph"/>
        <w:numPr>
          <w:ilvl w:val="0"/>
          <w:numId w:val="20"/>
        </w:numPr>
        <w:tabs>
          <w:tab w:pos="325" w:val="left" w:leader="none"/>
        </w:tabs>
        <w:spacing w:line="249" w:lineRule="auto" w:before="0" w:after="0"/>
        <w:ind w:left="101" w:right="38" w:firstLine="0"/>
        <w:jc w:val="left"/>
        <w:rPr>
          <w:sz w:val="20"/>
        </w:rPr>
      </w:pPr>
      <w:r>
        <w:rPr>
          <w:color w:val="231F20"/>
          <w:sz w:val="20"/>
        </w:rPr>
        <w:t>Congress will ensure the autonomy of national </w:t>
      </w:r>
      <w:r>
        <w:rPr>
          <w:color w:val="231F20"/>
          <w:spacing w:val="-2"/>
          <w:sz w:val="20"/>
        </w:rPr>
        <w:t>cultural</w:t>
      </w:r>
      <w:r>
        <w:rPr>
          <w:color w:val="231F20"/>
          <w:spacing w:val="-7"/>
          <w:sz w:val="20"/>
        </w:rPr>
        <w:t> </w:t>
      </w:r>
      <w:r>
        <w:rPr>
          <w:color w:val="231F20"/>
          <w:spacing w:val="-2"/>
          <w:sz w:val="20"/>
        </w:rPr>
        <w:t>institutions,</w:t>
      </w:r>
      <w:r>
        <w:rPr>
          <w:color w:val="231F20"/>
          <w:spacing w:val="-8"/>
          <w:sz w:val="20"/>
        </w:rPr>
        <w:t> </w:t>
      </w:r>
      <w:r>
        <w:rPr>
          <w:color w:val="231F20"/>
          <w:spacing w:val="-2"/>
          <w:sz w:val="20"/>
        </w:rPr>
        <w:t>including</w:t>
      </w:r>
      <w:r>
        <w:rPr>
          <w:color w:val="231F20"/>
          <w:spacing w:val="-8"/>
          <w:sz w:val="20"/>
        </w:rPr>
        <w:t> </w:t>
      </w:r>
      <w:r>
        <w:rPr>
          <w:color w:val="231F20"/>
          <w:spacing w:val="-2"/>
          <w:sz w:val="20"/>
        </w:rPr>
        <w:t>financial</w:t>
      </w:r>
      <w:r>
        <w:rPr>
          <w:color w:val="231F20"/>
          <w:spacing w:val="-7"/>
          <w:sz w:val="20"/>
        </w:rPr>
        <w:t> </w:t>
      </w:r>
      <w:r>
        <w:rPr>
          <w:color w:val="231F20"/>
          <w:spacing w:val="-2"/>
          <w:sz w:val="20"/>
        </w:rPr>
        <w:t>autonomy.</w:t>
      </w:r>
      <w:r>
        <w:rPr>
          <w:color w:val="231F20"/>
          <w:spacing w:val="-11"/>
          <w:sz w:val="20"/>
        </w:rPr>
        <w:t> </w:t>
      </w:r>
      <w:r>
        <w:rPr>
          <w:color w:val="231F20"/>
          <w:spacing w:val="-2"/>
          <w:sz w:val="20"/>
        </w:rPr>
        <w:t>These </w:t>
      </w:r>
      <w:r>
        <w:rPr>
          <w:color w:val="231F20"/>
          <w:sz w:val="20"/>
        </w:rPr>
        <w:t>institutions will be administered by renowned artists</w:t>
      </w:r>
      <w:r>
        <w:rPr>
          <w:color w:val="231F20"/>
          <w:sz w:val="20"/>
        </w:rPr>
        <w:t> and experts in the field.</w:t>
      </w:r>
    </w:p>
    <w:p>
      <w:pPr>
        <w:pStyle w:val="BodyText"/>
        <w:spacing w:before="12"/>
      </w:pPr>
    </w:p>
    <w:p>
      <w:pPr>
        <w:pStyle w:val="ListParagraph"/>
        <w:numPr>
          <w:ilvl w:val="0"/>
          <w:numId w:val="20"/>
        </w:numPr>
        <w:tabs>
          <w:tab w:pos="325" w:val="left" w:leader="none"/>
        </w:tabs>
        <w:spacing w:line="249" w:lineRule="auto" w:before="0" w:after="0"/>
        <w:ind w:left="101" w:right="113" w:firstLine="0"/>
        <w:jc w:val="left"/>
        <w:rPr>
          <w:sz w:val="20"/>
        </w:rPr>
      </w:pPr>
      <w:r>
        <w:rPr>
          <w:color w:val="231F20"/>
          <w:sz w:val="20"/>
        </w:rPr>
        <w:t>We will promote art education in schools and </w:t>
      </w:r>
      <w:r>
        <w:rPr>
          <w:color w:val="231F20"/>
          <w:spacing w:val="-2"/>
          <w:sz w:val="20"/>
        </w:rPr>
        <w:t>colleges,</w:t>
      </w:r>
      <w:r>
        <w:rPr>
          <w:color w:val="231F20"/>
          <w:spacing w:val="-3"/>
          <w:sz w:val="20"/>
        </w:rPr>
        <w:t> </w:t>
      </w:r>
      <w:r>
        <w:rPr>
          <w:color w:val="231F20"/>
          <w:spacing w:val="-2"/>
          <w:sz w:val="20"/>
        </w:rPr>
        <w:t>and support institutions that exclusively</w:t>
      </w:r>
      <w:r>
        <w:rPr>
          <w:color w:val="231F20"/>
          <w:spacing w:val="-3"/>
          <w:sz w:val="20"/>
        </w:rPr>
        <w:t> </w:t>
      </w:r>
      <w:r>
        <w:rPr>
          <w:color w:val="231F20"/>
          <w:spacing w:val="-2"/>
          <w:sz w:val="20"/>
        </w:rPr>
        <w:t>teach </w:t>
      </w:r>
      <w:r>
        <w:rPr>
          <w:color w:val="231F20"/>
          <w:sz w:val="20"/>
        </w:rPr>
        <w:t>the arts.</w:t>
      </w:r>
    </w:p>
    <w:p>
      <w:pPr>
        <w:pStyle w:val="BodyText"/>
        <w:spacing w:before="11"/>
      </w:pPr>
    </w:p>
    <w:p>
      <w:pPr>
        <w:pStyle w:val="ListParagraph"/>
        <w:numPr>
          <w:ilvl w:val="0"/>
          <w:numId w:val="20"/>
        </w:numPr>
        <w:tabs>
          <w:tab w:pos="325" w:val="left" w:leader="none"/>
        </w:tabs>
        <w:spacing w:line="249" w:lineRule="auto" w:before="0" w:after="0"/>
        <w:ind w:left="101" w:right="235"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intensify</w:t>
      </w:r>
      <w:r>
        <w:rPr>
          <w:color w:val="231F20"/>
          <w:spacing w:val="-13"/>
          <w:sz w:val="20"/>
        </w:rPr>
        <w:t> </w:t>
      </w:r>
      <w:r>
        <w:rPr>
          <w:color w:val="231F20"/>
          <w:sz w:val="20"/>
        </w:rPr>
        <w:t>the</w:t>
      </w:r>
      <w:r>
        <w:rPr>
          <w:color w:val="231F20"/>
          <w:spacing w:val="-12"/>
          <w:sz w:val="20"/>
        </w:rPr>
        <w:t> </w:t>
      </w:r>
      <w:r>
        <w:rPr>
          <w:color w:val="231F20"/>
          <w:sz w:val="20"/>
        </w:rPr>
        <w:t>efforts</w:t>
      </w:r>
      <w:r>
        <w:rPr>
          <w:color w:val="231F20"/>
          <w:spacing w:val="-13"/>
          <w:sz w:val="20"/>
        </w:rPr>
        <w:t> </w:t>
      </w:r>
      <w:r>
        <w:rPr>
          <w:color w:val="231F20"/>
          <w:sz w:val="20"/>
        </w:rPr>
        <w:t>to</w:t>
      </w:r>
      <w:r>
        <w:rPr>
          <w:color w:val="231F20"/>
          <w:spacing w:val="-12"/>
          <w:sz w:val="20"/>
        </w:rPr>
        <w:t> </w:t>
      </w:r>
      <w:r>
        <w:rPr>
          <w:color w:val="231F20"/>
          <w:sz w:val="20"/>
        </w:rPr>
        <w:t>retrieve</w:t>
      </w:r>
      <w:r>
        <w:rPr>
          <w:color w:val="231F20"/>
          <w:spacing w:val="-12"/>
          <w:sz w:val="20"/>
        </w:rPr>
        <w:t> </w:t>
      </w:r>
      <w:r>
        <w:rPr>
          <w:color w:val="231F20"/>
          <w:sz w:val="20"/>
        </w:rPr>
        <w:t>India’s</w:t>
      </w:r>
      <w:r>
        <w:rPr>
          <w:color w:val="231F20"/>
          <w:spacing w:val="-13"/>
          <w:sz w:val="20"/>
        </w:rPr>
        <w:t> </w:t>
      </w:r>
      <w:r>
        <w:rPr>
          <w:color w:val="231F20"/>
          <w:sz w:val="20"/>
        </w:rPr>
        <w:t>stolen art and also support private efforts.</w:t>
      </w:r>
    </w:p>
    <w:p>
      <w:pPr>
        <w:pStyle w:val="ListParagraph"/>
        <w:numPr>
          <w:ilvl w:val="0"/>
          <w:numId w:val="20"/>
        </w:numPr>
        <w:tabs>
          <w:tab w:pos="325" w:val="left" w:leader="none"/>
        </w:tabs>
        <w:spacing w:line="249" w:lineRule="auto" w:before="96" w:after="0"/>
        <w:ind w:left="101" w:right="606" w:firstLine="0"/>
        <w:jc w:val="left"/>
        <w:rPr>
          <w:sz w:val="20"/>
        </w:rPr>
      </w:pPr>
      <w:r>
        <w:rPr/>
        <w:br w:type="column"/>
      </w:r>
      <w:r>
        <w:rPr>
          <w:color w:val="231F20"/>
          <w:sz w:val="20"/>
        </w:rPr>
        <w:t>Congress will support government and private efforts</w:t>
      </w:r>
      <w:r>
        <w:rPr>
          <w:color w:val="231F20"/>
          <w:spacing w:val="-2"/>
          <w:sz w:val="20"/>
        </w:rPr>
        <w:t> </w:t>
      </w:r>
      <w:r>
        <w:rPr>
          <w:color w:val="231F20"/>
          <w:sz w:val="20"/>
        </w:rPr>
        <w:t>to</w:t>
      </w:r>
      <w:r>
        <w:rPr>
          <w:color w:val="231F20"/>
          <w:spacing w:val="-3"/>
          <w:sz w:val="20"/>
        </w:rPr>
        <w:t> </w:t>
      </w:r>
      <w:r>
        <w:rPr>
          <w:color w:val="231F20"/>
          <w:sz w:val="20"/>
        </w:rPr>
        <w:t>establish</w:t>
      </w:r>
      <w:r>
        <w:rPr>
          <w:color w:val="231F20"/>
          <w:spacing w:val="-2"/>
          <w:sz w:val="20"/>
        </w:rPr>
        <w:t> </w:t>
      </w:r>
      <w:r>
        <w:rPr>
          <w:color w:val="231F20"/>
          <w:sz w:val="20"/>
        </w:rPr>
        <w:t>museums,</w:t>
      </w:r>
      <w:r>
        <w:rPr>
          <w:color w:val="231F20"/>
          <w:spacing w:val="-3"/>
          <w:sz w:val="20"/>
        </w:rPr>
        <w:t> </w:t>
      </w:r>
      <w:r>
        <w:rPr>
          <w:color w:val="231F20"/>
          <w:sz w:val="20"/>
        </w:rPr>
        <w:t>art</w:t>
      </w:r>
      <w:r>
        <w:rPr>
          <w:color w:val="231F20"/>
          <w:spacing w:val="-2"/>
          <w:sz w:val="20"/>
        </w:rPr>
        <w:t> </w:t>
      </w:r>
      <w:r>
        <w:rPr>
          <w:color w:val="231F20"/>
          <w:sz w:val="20"/>
        </w:rPr>
        <w:t>galleries,</w:t>
      </w:r>
      <w:r>
        <w:rPr>
          <w:color w:val="231F20"/>
          <w:spacing w:val="-3"/>
          <w:sz w:val="20"/>
        </w:rPr>
        <w:t> </w:t>
      </w:r>
      <w:r>
        <w:rPr>
          <w:color w:val="231F20"/>
          <w:sz w:val="20"/>
        </w:rPr>
        <w:t>libraries </w:t>
      </w:r>
      <w:r>
        <w:rPr>
          <w:color w:val="231F20"/>
          <w:spacing w:val="-2"/>
          <w:sz w:val="20"/>
        </w:rPr>
        <w:t>and</w:t>
      </w:r>
      <w:r>
        <w:rPr>
          <w:color w:val="231F20"/>
          <w:spacing w:val="-3"/>
          <w:sz w:val="20"/>
        </w:rPr>
        <w:t> </w:t>
      </w:r>
      <w:r>
        <w:rPr>
          <w:color w:val="231F20"/>
          <w:spacing w:val="-2"/>
          <w:sz w:val="20"/>
        </w:rPr>
        <w:t>archives.</w:t>
      </w:r>
      <w:r>
        <w:rPr>
          <w:color w:val="231F20"/>
          <w:spacing w:val="-8"/>
          <w:sz w:val="20"/>
        </w:rPr>
        <w:t> </w:t>
      </w:r>
      <w:r>
        <w:rPr>
          <w:color w:val="231F20"/>
          <w:spacing w:val="-2"/>
          <w:sz w:val="20"/>
        </w:rPr>
        <w:t>This</w:t>
      </w:r>
      <w:r>
        <w:rPr>
          <w:color w:val="231F20"/>
          <w:spacing w:val="-3"/>
          <w:sz w:val="20"/>
        </w:rPr>
        <w:t> </w:t>
      </w:r>
      <w:r>
        <w:rPr>
          <w:color w:val="231F20"/>
          <w:spacing w:val="-2"/>
          <w:sz w:val="20"/>
        </w:rPr>
        <w:t>will</w:t>
      </w:r>
      <w:r>
        <w:rPr>
          <w:color w:val="231F20"/>
          <w:spacing w:val="-3"/>
          <w:sz w:val="20"/>
        </w:rPr>
        <w:t> </w:t>
      </w:r>
      <w:r>
        <w:rPr>
          <w:color w:val="231F20"/>
          <w:spacing w:val="-2"/>
          <w:sz w:val="20"/>
        </w:rPr>
        <w:t>include</w:t>
      </w:r>
      <w:r>
        <w:rPr>
          <w:color w:val="231F20"/>
          <w:spacing w:val="-3"/>
          <w:sz w:val="20"/>
        </w:rPr>
        <w:t> </w:t>
      </w:r>
      <w:r>
        <w:rPr>
          <w:color w:val="231F20"/>
          <w:spacing w:val="-2"/>
          <w:sz w:val="20"/>
        </w:rPr>
        <w:t>smaller</w:t>
      </w:r>
      <w:r>
        <w:rPr>
          <w:color w:val="231F20"/>
          <w:spacing w:val="-4"/>
          <w:sz w:val="20"/>
        </w:rPr>
        <w:t> </w:t>
      </w:r>
      <w:r>
        <w:rPr>
          <w:color w:val="231F20"/>
          <w:spacing w:val="-2"/>
          <w:sz w:val="20"/>
        </w:rPr>
        <w:t>institutions</w:t>
      </w:r>
      <w:r>
        <w:rPr>
          <w:color w:val="231F20"/>
          <w:spacing w:val="-3"/>
          <w:sz w:val="20"/>
        </w:rPr>
        <w:t> </w:t>
      </w:r>
      <w:r>
        <w:rPr>
          <w:color w:val="231F20"/>
          <w:spacing w:val="-2"/>
          <w:sz w:val="20"/>
        </w:rPr>
        <w:t>at </w:t>
      </w:r>
      <w:r>
        <w:rPr>
          <w:color w:val="231F20"/>
          <w:sz w:val="20"/>
        </w:rPr>
        <w:t>the district level, which are the repositories of local knowledge about artists, artisans, folk culture and communities. We will support measures to create digital archives.</w:t>
      </w:r>
    </w:p>
    <w:p>
      <w:pPr>
        <w:pStyle w:val="BodyText"/>
        <w:spacing w:before="12"/>
      </w:pPr>
    </w:p>
    <w:p>
      <w:pPr>
        <w:pStyle w:val="ListParagraph"/>
        <w:numPr>
          <w:ilvl w:val="0"/>
          <w:numId w:val="20"/>
        </w:numPr>
        <w:tabs>
          <w:tab w:pos="325" w:val="left" w:leader="none"/>
        </w:tabs>
        <w:spacing w:line="249" w:lineRule="auto" w:before="0" w:after="0"/>
        <w:ind w:left="101" w:right="630" w:firstLine="0"/>
        <w:jc w:val="left"/>
        <w:rPr>
          <w:sz w:val="20"/>
        </w:rPr>
      </w:pPr>
      <w:r>
        <w:rPr>
          <w:color w:val="231F20"/>
          <w:sz w:val="20"/>
        </w:rPr>
        <w:t>We will work with state governments to build a national</w:t>
      </w:r>
      <w:r>
        <w:rPr>
          <w:color w:val="231F20"/>
          <w:spacing w:val="-13"/>
          <w:sz w:val="20"/>
        </w:rPr>
        <w:t> </w:t>
      </w:r>
      <w:r>
        <w:rPr>
          <w:color w:val="231F20"/>
          <w:sz w:val="20"/>
        </w:rPr>
        <w:t>network</w:t>
      </w:r>
      <w:r>
        <w:rPr>
          <w:color w:val="231F20"/>
          <w:spacing w:val="-12"/>
          <w:sz w:val="20"/>
        </w:rPr>
        <w:t> </w:t>
      </w:r>
      <w:r>
        <w:rPr>
          <w:color w:val="231F20"/>
          <w:sz w:val="20"/>
        </w:rPr>
        <w:t>of</w:t>
      </w:r>
      <w:r>
        <w:rPr>
          <w:color w:val="231F20"/>
          <w:spacing w:val="-12"/>
          <w:sz w:val="20"/>
        </w:rPr>
        <w:t> </w:t>
      </w:r>
      <w:r>
        <w:rPr>
          <w:color w:val="231F20"/>
          <w:sz w:val="20"/>
        </w:rPr>
        <w:t>libraries.</w:t>
      </w:r>
      <w:r>
        <w:rPr>
          <w:color w:val="231F20"/>
          <w:spacing w:val="-13"/>
          <w:sz w:val="20"/>
        </w:rPr>
        <w:t> </w:t>
      </w: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support</w:t>
      </w:r>
      <w:r>
        <w:rPr>
          <w:color w:val="231F20"/>
          <w:spacing w:val="-12"/>
          <w:sz w:val="20"/>
        </w:rPr>
        <w:t> </w:t>
      </w:r>
      <w:r>
        <w:rPr>
          <w:color w:val="231F20"/>
          <w:sz w:val="20"/>
        </w:rPr>
        <w:t>mobile and community libraries.</w:t>
      </w:r>
    </w:p>
    <w:p>
      <w:pPr>
        <w:pStyle w:val="BodyText"/>
        <w:spacing w:before="11"/>
      </w:pPr>
    </w:p>
    <w:p>
      <w:pPr>
        <w:pStyle w:val="ListParagraph"/>
        <w:numPr>
          <w:ilvl w:val="0"/>
          <w:numId w:val="20"/>
        </w:numPr>
        <w:tabs>
          <w:tab w:pos="325" w:val="left" w:leader="none"/>
        </w:tabs>
        <w:spacing w:line="249" w:lineRule="auto" w:before="0" w:after="0"/>
        <w:ind w:left="101" w:right="518" w:firstLine="0"/>
        <w:jc w:val="left"/>
        <w:rPr>
          <w:sz w:val="20"/>
        </w:rPr>
      </w:pP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ensure</w:t>
      </w:r>
      <w:r>
        <w:rPr>
          <w:color w:val="231F20"/>
          <w:spacing w:val="-11"/>
          <w:sz w:val="20"/>
        </w:rPr>
        <w:t> </w:t>
      </w:r>
      <w:r>
        <w:rPr>
          <w:color w:val="231F20"/>
          <w:sz w:val="20"/>
        </w:rPr>
        <w:t>that</w:t>
      </w:r>
      <w:r>
        <w:rPr>
          <w:color w:val="231F20"/>
          <w:spacing w:val="-11"/>
          <w:sz w:val="20"/>
        </w:rPr>
        <w:t> </w:t>
      </w:r>
      <w:r>
        <w:rPr>
          <w:color w:val="231F20"/>
          <w:sz w:val="20"/>
        </w:rPr>
        <w:t>the</w:t>
      </w:r>
      <w:r>
        <w:rPr>
          <w:color w:val="231F20"/>
          <w:spacing w:val="-11"/>
          <w:sz w:val="20"/>
        </w:rPr>
        <w:t> </w:t>
      </w:r>
      <w:r>
        <w:rPr>
          <w:color w:val="231F20"/>
          <w:sz w:val="20"/>
        </w:rPr>
        <w:t>National</w:t>
      </w:r>
      <w:r>
        <w:rPr>
          <w:color w:val="231F20"/>
          <w:spacing w:val="-11"/>
          <w:sz w:val="20"/>
        </w:rPr>
        <w:t> </w:t>
      </w:r>
      <w:r>
        <w:rPr>
          <w:color w:val="231F20"/>
          <w:sz w:val="20"/>
        </w:rPr>
        <w:t>Mission</w:t>
      </w:r>
      <w:r>
        <w:rPr>
          <w:color w:val="231F20"/>
          <w:spacing w:val="-11"/>
          <w:sz w:val="20"/>
        </w:rPr>
        <w:t> </w:t>
      </w:r>
      <w:r>
        <w:rPr>
          <w:color w:val="231F20"/>
          <w:sz w:val="20"/>
        </w:rPr>
        <w:t>on</w:t>
      </w:r>
      <w:r>
        <w:rPr>
          <w:color w:val="231F20"/>
          <w:spacing w:val="-11"/>
          <w:sz w:val="20"/>
        </w:rPr>
        <w:t> </w:t>
      </w:r>
      <w:r>
        <w:rPr>
          <w:color w:val="231F20"/>
          <w:sz w:val="20"/>
        </w:rPr>
        <w:t>Monu- </w:t>
      </w:r>
      <w:r>
        <w:rPr>
          <w:color w:val="231F20"/>
          <w:spacing w:val="-2"/>
          <w:sz w:val="20"/>
        </w:rPr>
        <w:t>ments</w:t>
      </w:r>
      <w:r>
        <w:rPr>
          <w:color w:val="231F20"/>
          <w:spacing w:val="-5"/>
          <w:sz w:val="20"/>
        </w:rPr>
        <w:t> </w:t>
      </w:r>
      <w:r>
        <w:rPr>
          <w:color w:val="231F20"/>
          <w:spacing w:val="-2"/>
          <w:sz w:val="20"/>
        </w:rPr>
        <w:t>and</w:t>
      </w:r>
      <w:r>
        <w:rPr>
          <w:color w:val="231F20"/>
          <w:spacing w:val="-5"/>
          <w:sz w:val="20"/>
        </w:rPr>
        <w:t> </w:t>
      </w:r>
      <w:r>
        <w:rPr>
          <w:color w:val="231F20"/>
          <w:spacing w:val="-2"/>
          <w:sz w:val="20"/>
        </w:rPr>
        <w:t>Antiquities</w:t>
      </w:r>
      <w:r>
        <w:rPr>
          <w:color w:val="231F20"/>
          <w:spacing w:val="-5"/>
          <w:sz w:val="20"/>
        </w:rPr>
        <w:t> </w:t>
      </w:r>
      <w:r>
        <w:rPr>
          <w:color w:val="231F20"/>
          <w:spacing w:val="-2"/>
          <w:sz w:val="20"/>
        </w:rPr>
        <w:t>is</w:t>
      </w:r>
      <w:r>
        <w:rPr>
          <w:color w:val="231F20"/>
          <w:spacing w:val="-5"/>
          <w:sz w:val="20"/>
        </w:rPr>
        <w:t> </w:t>
      </w:r>
      <w:r>
        <w:rPr>
          <w:color w:val="231F20"/>
          <w:spacing w:val="-2"/>
          <w:sz w:val="20"/>
        </w:rPr>
        <w:t>revitalised.</w:t>
      </w:r>
      <w:r>
        <w:rPr>
          <w:color w:val="231F20"/>
          <w:spacing w:val="-10"/>
          <w:sz w:val="20"/>
        </w:rPr>
        <w:t> </w:t>
      </w:r>
      <w:r>
        <w:rPr>
          <w:color w:val="231F20"/>
          <w:spacing w:val="-2"/>
          <w:sz w:val="20"/>
        </w:rPr>
        <w:t>The</w:t>
      </w:r>
      <w:r>
        <w:rPr>
          <w:color w:val="231F20"/>
          <w:spacing w:val="-5"/>
          <w:sz w:val="20"/>
        </w:rPr>
        <w:t> </w:t>
      </w:r>
      <w:r>
        <w:rPr>
          <w:color w:val="231F20"/>
          <w:spacing w:val="-2"/>
          <w:sz w:val="20"/>
        </w:rPr>
        <w:t>Archaeologi- </w:t>
      </w:r>
      <w:r>
        <w:rPr>
          <w:color w:val="231F20"/>
          <w:sz w:val="20"/>
        </w:rPr>
        <w:t>cal Survey of India will be provided more funds and human resources.</w:t>
      </w:r>
    </w:p>
    <w:p>
      <w:pPr>
        <w:pStyle w:val="BodyText"/>
        <w:spacing w:before="12"/>
      </w:pPr>
    </w:p>
    <w:p>
      <w:pPr>
        <w:pStyle w:val="ListParagraph"/>
        <w:numPr>
          <w:ilvl w:val="0"/>
          <w:numId w:val="20"/>
        </w:numPr>
        <w:tabs>
          <w:tab w:pos="439" w:val="left" w:leader="none"/>
        </w:tabs>
        <w:spacing w:line="249" w:lineRule="auto" w:before="0" w:after="0"/>
        <w:ind w:left="101" w:right="361" w:firstLine="0"/>
        <w:jc w:val="left"/>
        <w:rPr>
          <w:sz w:val="20"/>
        </w:rPr>
      </w:pP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offer</w:t>
      </w:r>
      <w:r>
        <w:rPr>
          <w:color w:val="231F20"/>
          <w:spacing w:val="-12"/>
          <w:sz w:val="20"/>
        </w:rPr>
        <w:t> </w:t>
      </w:r>
      <w:r>
        <w:rPr>
          <w:color w:val="231F20"/>
          <w:sz w:val="20"/>
        </w:rPr>
        <w:t>grants</w:t>
      </w:r>
      <w:r>
        <w:rPr>
          <w:color w:val="231F20"/>
          <w:spacing w:val="-12"/>
          <w:sz w:val="20"/>
        </w:rPr>
        <w:t> </w:t>
      </w:r>
      <w:r>
        <w:rPr>
          <w:color w:val="231F20"/>
          <w:sz w:val="20"/>
        </w:rPr>
        <w:t>for</w:t>
      </w:r>
      <w:r>
        <w:rPr>
          <w:color w:val="231F20"/>
          <w:spacing w:val="-12"/>
          <w:sz w:val="20"/>
        </w:rPr>
        <w:t> </w:t>
      </w:r>
      <w:r>
        <w:rPr>
          <w:color w:val="231F20"/>
          <w:sz w:val="20"/>
        </w:rPr>
        <w:t>the</w:t>
      </w:r>
      <w:r>
        <w:rPr>
          <w:color w:val="231F20"/>
          <w:spacing w:val="-12"/>
          <w:sz w:val="20"/>
        </w:rPr>
        <w:t> </w:t>
      </w:r>
      <w:r>
        <w:rPr>
          <w:color w:val="231F20"/>
          <w:sz w:val="20"/>
        </w:rPr>
        <w:t>translation</w:t>
      </w:r>
      <w:r>
        <w:rPr>
          <w:color w:val="231F20"/>
          <w:spacing w:val="-12"/>
          <w:sz w:val="20"/>
        </w:rPr>
        <w:t> </w:t>
      </w:r>
      <w:r>
        <w:rPr>
          <w:color w:val="231F20"/>
          <w:sz w:val="20"/>
        </w:rPr>
        <w:t>of</w:t>
      </w:r>
      <w:r>
        <w:rPr>
          <w:color w:val="231F20"/>
          <w:spacing w:val="-12"/>
          <w:sz w:val="20"/>
        </w:rPr>
        <w:t> </w:t>
      </w:r>
      <w:r>
        <w:rPr>
          <w:color w:val="231F20"/>
          <w:sz w:val="20"/>
        </w:rPr>
        <w:t>traditional and contemporary expressions of Indian culture into </w:t>
      </w:r>
      <w:r>
        <w:rPr>
          <w:color w:val="231F20"/>
          <w:spacing w:val="-2"/>
          <w:sz w:val="20"/>
        </w:rPr>
        <w:t>Indian</w:t>
      </w:r>
      <w:r>
        <w:rPr>
          <w:color w:val="231F20"/>
          <w:spacing w:val="-6"/>
          <w:sz w:val="20"/>
        </w:rPr>
        <w:t> </w:t>
      </w:r>
      <w:r>
        <w:rPr>
          <w:color w:val="231F20"/>
          <w:spacing w:val="-2"/>
          <w:sz w:val="20"/>
        </w:rPr>
        <w:t>and</w:t>
      </w:r>
      <w:r>
        <w:rPr>
          <w:color w:val="231F20"/>
          <w:spacing w:val="-6"/>
          <w:sz w:val="20"/>
        </w:rPr>
        <w:t> </w:t>
      </w:r>
      <w:r>
        <w:rPr>
          <w:color w:val="231F20"/>
          <w:spacing w:val="-2"/>
          <w:sz w:val="20"/>
        </w:rPr>
        <w:t>foreign</w:t>
      </w:r>
      <w:r>
        <w:rPr>
          <w:color w:val="231F20"/>
          <w:spacing w:val="-6"/>
          <w:sz w:val="20"/>
        </w:rPr>
        <w:t> </w:t>
      </w:r>
      <w:r>
        <w:rPr>
          <w:color w:val="231F20"/>
          <w:spacing w:val="-2"/>
          <w:sz w:val="20"/>
        </w:rPr>
        <w:t>languages</w:t>
      </w:r>
      <w:r>
        <w:rPr>
          <w:color w:val="231F20"/>
          <w:spacing w:val="-6"/>
          <w:sz w:val="20"/>
        </w:rPr>
        <w:t> </w:t>
      </w:r>
      <w:r>
        <w:rPr>
          <w:color w:val="231F20"/>
          <w:spacing w:val="-2"/>
          <w:sz w:val="20"/>
        </w:rPr>
        <w:t>to</w:t>
      </w:r>
      <w:r>
        <w:rPr>
          <w:color w:val="231F20"/>
          <w:spacing w:val="-7"/>
          <w:sz w:val="20"/>
        </w:rPr>
        <w:t> </w:t>
      </w:r>
      <w:r>
        <w:rPr>
          <w:color w:val="231F20"/>
          <w:spacing w:val="-2"/>
          <w:sz w:val="20"/>
        </w:rPr>
        <w:t>foster</w:t>
      </w:r>
      <w:r>
        <w:rPr>
          <w:color w:val="231F20"/>
          <w:spacing w:val="-7"/>
          <w:sz w:val="20"/>
        </w:rPr>
        <w:t> </w:t>
      </w:r>
      <w:r>
        <w:rPr>
          <w:color w:val="231F20"/>
          <w:spacing w:val="-2"/>
          <w:sz w:val="20"/>
        </w:rPr>
        <w:t>national</w:t>
      </w:r>
      <w:r>
        <w:rPr>
          <w:color w:val="231F20"/>
          <w:spacing w:val="-6"/>
          <w:sz w:val="20"/>
        </w:rPr>
        <w:t> </w:t>
      </w:r>
      <w:r>
        <w:rPr>
          <w:color w:val="231F20"/>
          <w:spacing w:val="-2"/>
          <w:sz w:val="20"/>
        </w:rPr>
        <w:t>integra- </w:t>
      </w:r>
      <w:r>
        <w:rPr>
          <w:color w:val="231F20"/>
          <w:sz w:val="20"/>
        </w:rPr>
        <w:t>tion and Indian soft power abroad.</w:t>
      </w:r>
    </w:p>
    <w:p>
      <w:pPr>
        <w:pStyle w:val="BodyText"/>
        <w:spacing w:before="11"/>
      </w:pPr>
    </w:p>
    <w:p>
      <w:pPr>
        <w:pStyle w:val="ListParagraph"/>
        <w:numPr>
          <w:ilvl w:val="0"/>
          <w:numId w:val="20"/>
        </w:numPr>
        <w:tabs>
          <w:tab w:pos="439" w:val="left" w:leader="none"/>
        </w:tabs>
        <w:spacing w:line="249" w:lineRule="auto" w:before="0" w:after="0"/>
        <w:ind w:left="101" w:right="623"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review</w:t>
      </w:r>
      <w:r>
        <w:rPr>
          <w:color w:val="231F20"/>
          <w:spacing w:val="-13"/>
          <w:sz w:val="20"/>
        </w:rPr>
        <w:t> </w:t>
      </w:r>
      <w:r>
        <w:rPr>
          <w:color w:val="231F20"/>
          <w:sz w:val="20"/>
        </w:rPr>
        <w:t>and</w:t>
      </w:r>
      <w:r>
        <w:rPr>
          <w:color w:val="231F20"/>
          <w:spacing w:val="-12"/>
          <w:sz w:val="20"/>
        </w:rPr>
        <w:t> </w:t>
      </w:r>
      <w:r>
        <w:rPr>
          <w:color w:val="231F20"/>
          <w:sz w:val="20"/>
        </w:rPr>
        <w:t>strengthen</w:t>
      </w:r>
      <w:r>
        <w:rPr>
          <w:color w:val="231F20"/>
          <w:spacing w:val="-13"/>
          <w:sz w:val="20"/>
        </w:rPr>
        <w:t> </w:t>
      </w:r>
      <w:r>
        <w:rPr>
          <w:color w:val="231F20"/>
          <w:sz w:val="20"/>
        </w:rPr>
        <w:t>the</w:t>
      </w:r>
      <w:r>
        <w:rPr>
          <w:color w:val="231F20"/>
          <w:spacing w:val="-12"/>
          <w:sz w:val="20"/>
        </w:rPr>
        <w:t> </w:t>
      </w:r>
      <w:r>
        <w:rPr>
          <w:color w:val="231F20"/>
          <w:sz w:val="20"/>
        </w:rPr>
        <w:t>Copyright</w:t>
      </w:r>
      <w:r>
        <w:rPr>
          <w:color w:val="231F20"/>
          <w:spacing w:val="-12"/>
          <w:sz w:val="20"/>
        </w:rPr>
        <w:t> </w:t>
      </w:r>
      <w:r>
        <w:rPr>
          <w:color w:val="231F20"/>
          <w:sz w:val="20"/>
        </w:rPr>
        <w:t>Act, </w:t>
      </w:r>
      <w:r>
        <w:rPr>
          <w:color w:val="231F20"/>
          <w:spacing w:val="-2"/>
          <w:sz w:val="20"/>
        </w:rPr>
        <w:t>1957.</w:t>
      </w:r>
    </w:p>
    <w:p>
      <w:pPr>
        <w:spacing w:after="0" w:line="249" w:lineRule="auto"/>
        <w:jc w:val="left"/>
        <w:rPr>
          <w:sz w:val="20"/>
        </w:rPr>
        <w:sectPr>
          <w:type w:val="continuous"/>
          <w:pgSz w:w="13500" w:h="18440"/>
          <w:pgMar w:header="0" w:footer="1248" w:top="420" w:bottom="420" w:left="1460" w:right="1240"/>
          <w:cols w:num="2" w:equalWidth="0">
            <w:col w:w="5120" w:space="352"/>
            <w:col w:w="5328"/>
          </w:cols>
        </w:sectPr>
      </w:pPr>
    </w:p>
    <w:p>
      <w:pPr>
        <w:pStyle w:val="BodyText"/>
        <w:spacing w:before="5"/>
        <w:rPr>
          <w:sz w:val="2"/>
        </w:rPr>
      </w:pPr>
    </w:p>
    <w:p>
      <w:pPr>
        <w:pStyle w:val="BodyText"/>
        <w:spacing w:line="20" w:lineRule="exact"/>
        <w:ind w:left="101"/>
        <w:rPr>
          <w:sz w:val="2"/>
        </w:rPr>
      </w:pPr>
      <w:r>
        <w:rPr>
          <w:sz w:val="2"/>
        </w:rPr>
        <mc:AlternateContent>
          <mc:Choice Requires="wps">
            <w:drawing>
              <wp:inline distT="0" distB="0" distL="0" distR="0">
                <wp:extent cx="3249930" cy="12700"/>
                <wp:effectExtent l="9525" t="0" r="0" b="6350"/>
                <wp:docPr id="244" name="Group 244"/>
                <wp:cNvGraphicFramePr>
                  <a:graphicFrameLocks/>
                </wp:cNvGraphicFramePr>
                <a:graphic>
                  <a:graphicData uri="http://schemas.microsoft.com/office/word/2010/wordprocessingGroup">
                    <wpg:wgp>
                      <wpg:cNvPr id="244" name="Group 244"/>
                      <wpg:cNvGrpSpPr/>
                      <wpg:grpSpPr>
                        <a:xfrm>
                          <a:off x="0" y="0"/>
                          <a:ext cx="3249930" cy="12700"/>
                          <a:chExt cx="3249930" cy="12700"/>
                        </a:xfrm>
                      </wpg:grpSpPr>
                      <wps:wsp>
                        <wps:cNvPr id="245" name="Graphic 245"/>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22" coordorigin="0,0" coordsize="5118,20">
                <v:line style="position:absolute" from="0,10" to="5117,10" stroked="true" strokeweight="1pt" strokecolor="#f36f21">
                  <v:stroke dashstyle="solid"/>
                </v:line>
              </v:group>
            </w:pict>
          </mc:Fallback>
        </mc:AlternateContent>
      </w:r>
      <w:r>
        <w:rPr>
          <w:sz w:val="2"/>
        </w:rPr>
      </w:r>
    </w:p>
    <w:p>
      <w:pPr>
        <w:spacing w:after="0" w:line="20" w:lineRule="exact"/>
        <w:rPr>
          <w:sz w:val="2"/>
        </w:rPr>
        <w:sectPr>
          <w:type w:val="continuous"/>
          <w:pgSz w:w="13500" w:h="18440"/>
          <w:pgMar w:header="0" w:footer="1248" w:top="420" w:bottom="420" w:left="1460" w:right="1240"/>
        </w:sectPr>
      </w:pPr>
    </w:p>
    <w:p>
      <w:pPr>
        <w:pStyle w:val="BodyText"/>
        <w:spacing w:before="4"/>
        <w:rPr>
          <w:sz w:val="6"/>
        </w:rPr>
      </w:pP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255" name="Group 255"/>
                <wp:cNvGraphicFramePr>
                  <a:graphicFrameLocks/>
                </wp:cNvGraphicFramePr>
                <a:graphic>
                  <a:graphicData uri="http://schemas.microsoft.com/office/word/2010/wordprocessingGroup">
                    <wpg:wgp>
                      <wpg:cNvPr id="255" name="Group 255"/>
                      <wpg:cNvGrpSpPr/>
                      <wpg:grpSpPr>
                        <a:xfrm>
                          <a:off x="0" y="0"/>
                          <a:ext cx="277495" cy="12700"/>
                          <a:chExt cx="277495" cy="12700"/>
                        </a:xfrm>
                      </wpg:grpSpPr>
                      <wps:wsp>
                        <wps:cNvPr id="256" name="Graphic 256"/>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126"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257" name="Textbox 257"/>
                <wp:cNvGraphicFramePr>
                  <a:graphicFrameLocks/>
                </wp:cNvGraphicFramePr>
                <a:graphic>
                  <a:graphicData uri="http://schemas.microsoft.com/office/word/2010/wordprocessingShape">
                    <wps:wsp>
                      <wps:cNvPr id="257" name="Textbox 257"/>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spacing w:val="-2"/>
                                <w:sz w:val="86"/>
                              </w:rPr>
                              <w:t>ECONOMY</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127" filled="true" fillcolor="#25aae1" stroked="false">
                <w10:anchorlock/>
                <v:textbox inset="0,0,0,0">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spacing w:val="-2"/>
                          <w:sz w:val="86"/>
                        </w:rPr>
                        <w:t>ECONOMY</w:t>
                      </w:r>
                    </w:p>
                  </w:txbxContent>
                </v:textbox>
                <v:fill type="solid"/>
              </v:shape>
            </w:pict>
          </mc:Fallback>
        </mc:AlternateContent>
      </w:r>
      <w:r>
        <w:rPr>
          <w:sz w:val="20"/>
        </w:rPr>
      </w:r>
    </w:p>
    <w:p>
      <w:pPr>
        <w:pStyle w:val="Heading1"/>
        <w:spacing w:before="208"/>
      </w:pPr>
      <w:bookmarkStart w:name="_TOC_250003" w:id="5"/>
      <w:r>
        <w:rPr>
          <w:color w:val="231F20"/>
        </w:rPr>
        <w:t>Our</w:t>
      </w:r>
      <w:r>
        <w:rPr>
          <w:color w:val="231F20"/>
          <w:spacing w:val="-2"/>
        </w:rPr>
        <w:t> </w:t>
      </w:r>
      <w:r>
        <w:rPr>
          <w:color w:val="231F20"/>
        </w:rPr>
        <w:t>Economic</w:t>
      </w:r>
      <w:r>
        <w:rPr>
          <w:color w:val="231F20"/>
          <w:spacing w:val="-1"/>
        </w:rPr>
        <w:t> </w:t>
      </w:r>
      <w:bookmarkEnd w:id="5"/>
      <w:r>
        <w:rPr>
          <w:color w:val="231F20"/>
          <w:spacing w:val="-2"/>
        </w:rPr>
        <w:t>Policy</w:t>
      </w:r>
    </w:p>
    <w:p>
      <w:pPr>
        <w:pStyle w:val="BodyText"/>
        <w:spacing w:line="249" w:lineRule="auto" w:before="230"/>
        <w:ind w:left="101"/>
      </w:pPr>
      <w:r>
        <w:rPr>
          <w:color w:val="231F20"/>
        </w:rPr>
        <w:t>Economic</w:t>
      </w:r>
      <w:r>
        <w:rPr>
          <w:color w:val="231F20"/>
          <w:spacing w:val="-10"/>
        </w:rPr>
        <w:t> </w:t>
      </w:r>
      <w:r>
        <w:rPr>
          <w:color w:val="231F20"/>
        </w:rPr>
        <w:t>justice</w:t>
      </w:r>
      <w:r>
        <w:rPr>
          <w:color w:val="231F20"/>
          <w:spacing w:val="-10"/>
        </w:rPr>
        <w:t> </w:t>
      </w:r>
      <w:r>
        <w:rPr>
          <w:color w:val="231F20"/>
        </w:rPr>
        <w:t>is</w:t>
      </w:r>
      <w:r>
        <w:rPr>
          <w:color w:val="231F20"/>
          <w:spacing w:val="-10"/>
        </w:rPr>
        <w:t> </w:t>
      </w:r>
      <w:r>
        <w:rPr>
          <w:color w:val="231F20"/>
        </w:rPr>
        <w:t>as</w:t>
      </w:r>
      <w:r>
        <w:rPr>
          <w:color w:val="231F20"/>
          <w:spacing w:val="-10"/>
        </w:rPr>
        <w:t> </w:t>
      </w:r>
      <w:r>
        <w:rPr>
          <w:color w:val="231F20"/>
        </w:rPr>
        <w:t>important</w:t>
      </w:r>
      <w:r>
        <w:rPr>
          <w:color w:val="231F20"/>
          <w:spacing w:val="-10"/>
        </w:rPr>
        <w:t> </w:t>
      </w:r>
      <w:r>
        <w:rPr>
          <w:color w:val="231F20"/>
        </w:rPr>
        <w:t>as</w:t>
      </w:r>
      <w:r>
        <w:rPr>
          <w:color w:val="231F20"/>
          <w:spacing w:val="-10"/>
        </w:rPr>
        <w:t> </w:t>
      </w:r>
      <w:r>
        <w:rPr>
          <w:color w:val="231F20"/>
        </w:rPr>
        <w:t>political</w:t>
      </w:r>
      <w:r>
        <w:rPr>
          <w:color w:val="231F20"/>
          <w:spacing w:val="-10"/>
        </w:rPr>
        <w:t> </w:t>
      </w:r>
      <w:r>
        <w:rPr>
          <w:color w:val="231F20"/>
        </w:rPr>
        <w:t>and</w:t>
      </w:r>
      <w:r>
        <w:rPr>
          <w:color w:val="231F20"/>
          <w:spacing w:val="-10"/>
        </w:rPr>
        <w:t> </w:t>
      </w:r>
      <w:r>
        <w:rPr>
          <w:color w:val="231F20"/>
        </w:rPr>
        <w:t>social</w:t>
      </w:r>
      <w:r>
        <w:rPr>
          <w:color w:val="231F20"/>
          <w:spacing w:val="-10"/>
        </w:rPr>
        <w:t> </w:t>
      </w:r>
      <w:r>
        <w:rPr>
          <w:color w:val="231F20"/>
        </w:rPr>
        <w:t>justice.</w:t>
      </w:r>
      <w:r>
        <w:rPr>
          <w:color w:val="231F20"/>
          <w:spacing w:val="-10"/>
        </w:rPr>
        <w:t> </w:t>
      </w:r>
      <w:r>
        <w:rPr>
          <w:color w:val="231F20"/>
        </w:rPr>
        <w:t>Sound</w:t>
      </w:r>
      <w:r>
        <w:rPr>
          <w:color w:val="231F20"/>
          <w:spacing w:val="-10"/>
        </w:rPr>
        <w:t> </w:t>
      </w:r>
      <w:r>
        <w:rPr>
          <w:color w:val="231F20"/>
        </w:rPr>
        <w:t>economic</w:t>
      </w:r>
      <w:r>
        <w:rPr>
          <w:color w:val="231F20"/>
          <w:spacing w:val="-10"/>
        </w:rPr>
        <w:t> </w:t>
      </w:r>
      <w:r>
        <w:rPr>
          <w:color w:val="231F20"/>
        </w:rPr>
        <w:t>policies</w:t>
      </w:r>
      <w:r>
        <w:rPr>
          <w:color w:val="231F20"/>
          <w:spacing w:val="-10"/>
        </w:rPr>
        <w:t> </w:t>
      </w:r>
      <w:r>
        <w:rPr>
          <w:color w:val="231F20"/>
        </w:rPr>
        <w:t>will</w:t>
      </w:r>
      <w:r>
        <w:rPr>
          <w:color w:val="231F20"/>
          <w:spacing w:val="-10"/>
        </w:rPr>
        <w:t> </w:t>
      </w:r>
      <w:r>
        <w:rPr>
          <w:color w:val="231F20"/>
        </w:rPr>
        <w:t>ensure</w:t>
      </w:r>
      <w:r>
        <w:rPr>
          <w:color w:val="231F20"/>
          <w:spacing w:val="-10"/>
        </w:rPr>
        <w:t> </w:t>
      </w:r>
      <w:r>
        <w:rPr>
          <w:color w:val="231F20"/>
        </w:rPr>
        <w:t>that</w:t>
      </w:r>
      <w:r>
        <w:rPr>
          <w:color w:val="231F20"/>
          <w:spacing w:val="-10"/>
        </w:rPr>
        <w:t> </w:t>
      </w:r>
      <w:r>
        <w:rPr>
          <w:color w:val="231F20"/>
        </w:rPr>
        <w:t>India,</w:t>
      </w:r>
      <w:r>
        <w:rPr>
          <w:color w:val="231F20"/>
          <w:spacing w:val="-10"/>
        </w:rPr>
        <w:t> </w:t>
      </w:r>
      <w:r>
        <w:rPr>
          <w:color w:val="231F20"/>
        </w:rPr>
        <w:t>a developing</w:t>
      </w:r>
      <w:r>
        <w:rPr>
          <w:color w:val="231F20"/>
          <w:spacing w:val="-6"/>
        </w:rPr>
        <w:t> </w:t>
      </w:r>
      <w:r>
        <w:rPr>
          <w:color w:val="231F20"/>
        </w:rPr>
        <w:t>country,</w:t>
      </w:r>
      <w:r>
        <w:rPr>
          <w:color w:val="231F20"/>
          <w:spacing w:val="-6"/>
        </w:rPr>
        <w:t> </w:t>
      </w:r>
      <w:r>
        <w:rPr>
          <w:color w:val="231F20"/>
        </w:rPr>
        <w:t>will</w:t>
      </w:r>
      <w:r>
        <w:rPr>
          <w:color w:val="231F20"/>
          <w:spacing w:val="-5"/>
        </w:rPr>
        <w:t> </w:t>
      </w:r>
      <w:r>
        <w:rPr>
          <w:color w:val="231F20"/>
        </w:rPr>
        <w:t>attain</w:t>
      </w:r>
      <w:r>
        <w:rPr>
          <w:color w:val="231F20"/>
          <w:spacing w:val="-5"/>
        </w:rPr>
        <w:t> </w:t>
      </w:r>
      <w:r>
        <w:rPr>
          <w:color w:val="231F20"/>
        </w:rPr>
        <w:t>the</w:t>
      </w:r>
      <w:r>
        <w:rPr>
          <w:color w:val="231F20"/>
          <w:spacing w:val="-5"/>
        </w:rPr>
        <w:t> </w:t>
      </w:r>
      <w:r>
        <w:rPr>
          <w:color w:val="231F20"/>
        </w:rPr>
        <w:t>status</w:t>
      </w:r>
      <w:r>
        <w:rPr>
          <w:color w:val="231F20"/>
          <w:spacing w:val="-5"/>
        </w:rPr>
        <w:t> </w:t>
      </w:r>
      <w:r>
        <w:rPr>
          <w:color w:val="231F20"/>
        </w:rPr>
        <w:t>of,</w:t>
      </w:r>
      <w:r>
        <w:rPr>
          <w:color w:val="231F20"/>
          <w:spacing w:val="-6"/>
        </w:rPr>
        <w:t> </w:t>
      </w:r>
      <w:r>
        <w:rPr>
          <w:color w:val="231F20"/>
        </w:rPr>
        <w:t>first,</w:t>
      </w:r>
      <w:r>
        <w:rPr>
          <w:color w:val="231F20"/>
          <w:spacing w:val="-6"/>
        </w:rPr>
        <w:t> </w:t>
      </w:r>
      <w:r>
        <w:rPr>
          <w:color w:val="231F20"/>
        </w:rPr>
        <w:t>a</w:t>
      </w:r>
      <w:r>
        <w:rPr>
          <w:color w:val="231F20"/>
          <w:spacing w:val="-5"/>
        </w:rPr>
        <w:t> </w:t>
      </w:r>
      <w:r>
        <w:rPr>
          <w:color w:val="231F20"/>
        </w:rPr>
        <w:t>middle-income</w:t>
      </w:r>
      <w:r>
        <w:rPr>
          <w:color w:val="231F20"/>
          <w:spacing w:val="-5"/>
        </w:rPr>
        <w:t> </w:t>
      </w:r>
      <w:r>
        <w:rPr>
          <w:color w:val="231F20"/>
        </w:rPr>
        <w:t>country</w:t>
      </w:r>
      <w:r>
        <w:rPr>
          <w:color w:val="231F20"/>
          <w:spacing w:val="-6"/>
        </w:rPr>
        <w:t> </w:t>
      </w:r>
      <w:r>
        <w:rPr>
          <w:color w:val="231F20"/>
        </w:rPr>
        <w:t>and,</w:t>
      </w:r>
      <w:r>
        <w:rPr>
          <w:color w:val="231F20"/>
          <w:spacing w:val="-6"/>
        </w:rPr>
        <w:t> </w:t>
      </w:r>
      <w:r>
        <w:rPr>
          <w:color w:val="231F20"/>
        </w:rPr>
        <w:t>then,</w:t>
      </w:r>
      <w:r>
        <w:rPr>
          <w:color w:val="231F20"/>
          <w:spacing w:val="-6"/>
        </w:rPr>
        <w:t> </w:t>
      </w:r>
      <w:r>
        <w:rPr>
          <w:color w:val="231F20"/>
        </w:rPr>
        <w:t>a</w:t>
      </w:r>
      <w:r>
        <w:rPr>
          <w:color w:val="231F20"/>
          <w:spacing w:val="-5"/>
        </w:rPr>
        <w:t> </w:t>
      </w:r>
      <w:r>
        <w:rPr>
          <w:color w:val="231F20"/>
        </w:rPr>
        <w:t>developed</w:t>
      </w:r>
      <w:r>
        <w:rPr>
          <w:color w:val="231F20"/>
          <w:spacing w:val="-5"/>
        </w:rPr>
        <w:t> </w:t>
      </w:r>
      <w:r>
        <w:rPr>
          <w:color w:val="231F20"/>
        </w:rPr>
        <w:t>country.</w:t>
      </w:r>
    </w:p>
    <w:p>
      <w:pPr>
        <w:pStyle w:val="BodyText"/>
        <w:spacing w:before="10"/>
      </w:pPr>
    </w:p>
    <w:p>
      <w:pPr>
        <w:pStyle w:val="BodyText"/>
        <w:spacing w:line="249" w:lineRule="auto" w:before="1"/>
        <w:ind w:left="101" w:right="251"/>
      </w:pPr>
      <w:r>
        <w:rPr>
          <w:color w:val="231F20"/>
        </w:rPr>
        <w:t>Congress’</w:t>
      </w:r>
      <w:r>
        <w:rPr>
          <w:color w:val="231F20"/>
          <w:spacing w:val="-2"/>
        </w:rPr>
        <w:t> </w:t>
      </w:r>
      <w:r>
        <w:rPr>
          <w:color w:val="231F20"/>
        </w:rPr>
        <w:t>economic</w:t>
      </w:r>
      <w:r>
        <w:rPr>
          <w:color w:val="231F20"/>
          <w:spacing w:val="-3"/>
        </w:rPr>
        <w:t> </w:t>
      </w:r>
      <w:r>
        <w:rPr>
          <w:color w:val="231F20"/>
        </w:rPr>
        <w:t>policy</w:t>
      </w:r>
      <w:r>
        <w:rPr>
          <w:color w:val="231F20"/>
          <w:spacing w:val="-3"/>
        </w:rPr>
        <w:t> </w:t>
      </w:r>
      <w:r>
        <w:rPr>
          <w:color w:val="231F20"/>
        </w:rPr>
        <w:t>has</w:t>
      </w:r>
      <w:r>
        <w:rPr>
          <w:color w:val="231F20"/>
          <w:spacing w:val="-2"/>
        </w:rPr>
        <w:t> </w:t>
      </w:r>
      <w:r>
        <w:rPr>
          <w:color w:val="231F20"/>
        </w:rPr>
        <w:t>evolved</w:t>
      </w:r>
      <w:r>
        <w:rPr>
          <w:color w:val="231F20"/>
          <w:spacing w:val="-2"/>
        </w:rPr>
        <w:t> </w:t>
      </w:r>
      <w:r>
        <w:rPr>
          <w:color w:val="231F20"/>
        </w:rPr>
        <w:t>over</w:t>
      </w:r>
      <w:r>
        <w:rPr>
          <w:color w:val="231F20"/>
          <w:spacing w:val="-3"/>
        </w:rPr>
        <w:t> </w:t>
      </w:r>
      <w:r>
        <w:rPr>
          <w:color w:val="231F20"/>
        </w:rPr>
        <w:t>the</w:t>
      </w:r>
      <w:r>
        <w:rPr>
          <w:color w:val="231F20"/>
          <w:spacing w:val="-2"/>
        </w:rPr>
        <w:t> </w:t>
      </w:r>
      <w:r>
        <w:rPr>
          <w:color w:val="231F20"/>
        </w:rPr>
        <w:t>years.</w:t>
      </w:r>
      <w:r>
        <w:rPr>
          <w:color w:val="231F20"/>
          <w:spacing w:val="-3"/>
        </w:rPr>
        <w:t> </w:t>
      </w:r>
      <w:r>
        <w:rPr>
          <w:color w:val="231F20"/>
        </w:rPr>
        <w:t>In</w:t>
      </w:r>
      <w:r>
        <w:rPr>
          <w:color w:val="231F20"/>
          <w:spacing w:val="-2"/>
        </w:rPr>
        <w:t> </w:t>
      </w:r>
      <w:r>
        <w:rPr>
          <w:color w:val="231F20"/>
        </w:rPr>
        <w:t>1991,</w:t>
      </w:r>
      <w:r>
        <w:rPr>
          <w:color w:val="231F20"/>
          <w:spacing w:val="-3"/>
        </w:rPr>
        <w:t> </w:t>
      </w:r>
      <w:r>
        <w:rPr>
          <w:color w:val="231F20"/>
        </w:rPr>
        <w:t>the</w:t>
      </w:r>
      <w:r>
        <w:rPr>
          <w:color w:val="231F20"/>
          <w:spacing w:val="-2"/>
        </w:rPr>
        <w:t> </w:t>
      </w:r>
      <w:r>
        <w:rPr>
          <w:color w:val="231F20"/>
        </w:rPr>
        <w:t>Congress</w:t>
      </w:r>
      <w:r>
        <w:rPr>
          <w:color w:val="231F20"/>
          <w:spacing w:val="-2"/>
        </w:rPr>
        <w:t> </w:t>
      </w:r>
      <w:r>
        <w:rPr>
          <w:color w:val="231F20"/>
        </w:rPr>
        <w:t>ushered</w:t>
      </w:r>
      <w:r>
        <w:rPr>
          <w:color w:val="231F20"/>
          <w:spacing w:val="-2"/>
        </w:rPr>
        <w:t> </w:t>
      </w:r>
      <w:r>
        <w:rPr>
          <w:color w:val="231F20"/>
        </w:rPr>
        <w:t>in</w:t>
      </w:r>
      <w:r>
        <w:rPr>
          <w:color w:val="231F20"/>
          <w:spacing w:val="-2"/>
        </w:rPr>
        <w:t> </w:t>
      </w:r>
      <w:r>
        <w:rPr>
          <w:color w:val="231F20"/>
        </w:rPr>
        <w:t>the</w:t>
      </w:r>
      <w:r>
        <w:rPr>
          <w:color w:val="231F20"/>
          <w:spacing w:val="-2"/>
        </w:rPr>
        <w:t> </w:t>
      </w:r>
      <w:r>
        <w:rPr>
          <w:color w:val="231F20"/>
        </w:rPr>
        <w:t>era</w:t>
      </w:r>
      <w:r>
        <w:rPr>
          <w:color w:val="231F20"/>
          <w:spacing w:val="-2"/>
        </w:rPr>
        <w:t> </w:t>
      </w:r>
      <w:r>
        <w:rPr>
          <w:color w:val="231F20"/>
        </w:rPr>
        <w:t>of</w:t>
      </w:r>
      <w:r>
        <w:rPr>
          <w:color w:val="231F20"/>
          <w:spacing w:val="-3"/>
        </w:rPr>
        <w:t> </w:t>
      </w:r>
      <w:r>
        <w:rPr>
          <w:color w:val="231F20"/>
        </w:rPr>
        <w:t>liberalization</w:t>
      </w:r>
      <w:r>
        <w:rPr>
          <w:color w:val="231F20"/>
          <w:spacing w:val="-2"/>
        </w:rPr>
        <w:t> </w:t>
      </w:r>
      <w:r>
        <w:rPr>
          <w:color w:val="231F20"/>
        </w:rPr>
        <w:t>and steered</w:t>
      </w:r>
      <w:r>
        <w:rPr>
          <w:color w:val="231F20"/>
          <w:spacing w:val="-2"/>
        </w:rPr>
        <w:t> </w:t>
      </w:r>
      <w:r>
        <w:rPr>
          <w:color w:val="231F20"/>
        </w:rPr>
        <w:t>the</w:t>
      </w:r>
      <w:r>
        <w:rPr>
          <w:color w:val="231F20"/>
          <w:spacing w:val="-2"/>
        </w:rPr>
        <w:t> </w:t>
      </w:r>
      <w:r>
        <w:rPr>
          <w:color w:val="231F20"/>
        </w:rPr>
        <w:t>country</w:t>
      </w:r>
      <w:r>
        <w:rPr>
          <w:color w:val="231F20"/>
          <w:spacing w:val="-3"/>
        </w:rPr>
        <w:t> </w:t>
      </w:r>
      <w:r>
        <w:rPr>
          <w:color w:val="231F20"/>
        </w:rPr>
        <w:t>toward</w:t>
      </w:r>
      <w:r>
        <w:rPr>
          <w:color w:val="231F20"/>
          <w:spacing w:val="-3"/>
        </w:rPr>
        <w:t> </w:t>
      </w:r>
      <w:r>
        <w:rPr>
          <w:color w:val="231F20"/>
        </w:rPr>
        <w:t>an</w:t>
      </w:r>
      <w:r>
        <w:rPr>
          <w:color w:val="231F20"/>
          <w:spacing w:val="-2"/>
        </w:rPr>
        <w:t> </w:t>
      </w:r>
      <w:r>
        <w:rPr>
          <w:color w:val="231F20"/>
        </w:rPr>
        <w:t>open,</w:t>
      </w:r>
      <w:r>
        <w:rPr>
          <w:color w:val="231F20"/>
          <w:spacing w:val="-3"/>
        </w:rPr>
        <w:t> </w:t>
      </w:r>
      <w:r>
        <w:rPr>
          <w:color w:val="231F20"/>
        </w:rPr>
        <w:t>free</w:t>
      </w:r>
      <w:r>
        <w:rPr>
          <w:color w:val="231F20"/>
          <w:spacing w:val="-2"/>
        </w:rPr>
        <w:t> </w:t>
      </w:r>
      <w:r>
        <w:rPr>
          <w:color w:val="231F20"/>
        </w:rPr>
        <w:t>and</w:t>
      </w:r>
      <w:r>
        <w:rPr>
          <w:color w:val="231F20"/>
          <w:spacing w:val="-2"/>
        </w:rPr>
        <w:t> </w:t>
      </w:r>
      <w:r>
        <w:rPr>
          <w:color w:val="231F20"/>
        </w:rPr>
        <w:t>competitive</w:t>
      </w:r>
      <w:r>
        <w:rPr>
          <w:color w:val="231F20"/>
          <w:spacing w:val="-2"/>
        </w:rPr>
        <w:t> </w:t>
      </w:r>
      <w:r>
        <w:rPr>
          <w:color w:val="231F20"/>
        </w:rPr>
        <w:t>economy</w:t>
      </w:r>
      <w:r>
        <w:rPr>
          <w:color w:val="231F20"/>
          <w:spacing w:val="-3"/>
        </w:rPr>
        <w:t> </w:t>
      </w:r>
      <w:r>
        <w:rPr>
          <w:color w:val="231F20"/>
        </w:rPr>
        <w:t>with</w:t>
      </w:r>
      <w:r>
        <w:rPr>
          <w:color w:val="231F20"/>
          <w:spacing w:val="-2"/>
        </w:rPr>
        <w:t> </w:t>
      </w:r>
      <w:r>
        <w:rPr>
          <w:color w:val="231F20"/>
        </w:rPr>
        <w:t>regulatory</w:t>
      </w:r>
      <w:r>
        <w:rPr>
          <w:color w:val="231F20"/>
          <w:spacing w:val="-3"/>
        </w:rPr>
        <w:t> </w:t>
      </w:r>
      <w:r>
        <w:rPr>
          <w:color w:val="231F20"/>
        </w:rPr>
        <w:t>oversight.</w:t>
      </w:r>
      <w:r>
        <w:rPr>
          <w:color w:val="231F20"/>
          <w:spacing w:val="-7"/>
        </w:rPr>
        <w:t> </w:t>
      </w:r>
      <w:r>
        <w:rPr>
          <w:color w:val="231F20"/>
        </w:rPr>
        <w:t>The</w:t>
      </w:r>
      <w:r>
        <w:rPr>
          <w:color w:val="231F20"/>
          <w:spacing w:val="-2"/>
        </w:rPr>
        <w:t> </w:t>
      </w:r>
      <w:r>
        <w:rPr>
          <w:color w:val="231F20"/>
        </w:rPr>
        <w:t>country</w:t>
      </w:r>
      <w:r>
        <w:rPr>
          <w:color w:val="231F20"/>
          <w:spacing w:val="-3"/>
        </w:rPr>
        <w:t> </w:t>
      </w:r>
      <w:r>
        <w:rPr>
          <w:color w:val="231F20"/>
        </w:rPr>
        <w:t>reaped enormous</w:t>
      </w:r>
      <w:r>
        <w:rPr>
          <w:color w:val="231F20"/>
          <w:spacing w:val="-2"/>
        </w:rPr>
        <w:t> </w:t>
      </w:r>
      <w:r>
        <w:rPr>
          <w:color w:val="231F20"/>
        </w:rPr>
        <w:t>benefits</w:t>
      </w:r>
      <w:r>
        <w:rPr>
          <w:color w:val="231F20"/>
          <w:spacing w:val="-2"/>
        </w:rPr>
        <w:t> </w:t>
      </w:r>
      <w:r>
        <w:rPr>
          <w:color w:val="231F20"/>
        </w:rPr>
        <w:t>in</w:t>
      </w:r>
      <w:r>
        <w:rPr>
          <w:color w:val="231F20"/>
          <w:spacing w:val="-2"/>
        </w:rPr>
        <w:t> </w:t>
      </w:r>
      <w:r>
        <w:rPr>
          <w:color w:val="231F20"/>
        </w:rPr>
        <w:t>terms</w:t>
      </w:r>
      <w:r>
        <w:rPr>
          <w:color w:val="231F20"/>
          <w:spacing w:val="-2"/>
        </w:rPr>
        <w:t> </w:t>
      </w:r>
      <w:r>
        <w:rPr>
          <w:color w:val="231F20"/>
        </w:rPr>
        <w:t>of</w:t>
      </w:r>
      <w:r>
        <w:rPr>
          <w:color w:val="231F20"/>
          <w:spacing w:val="-3"/>
        </w:rPr>
        <w:t> </w:t>
      </w:r>
      <w:r>
        <w:rPr>
          <w:color w:val="231F20"/>
        </w:rPr>
        <w:t>wealth-creation,</w:t>
      </w:r>
      <w:r>
        <w:rPr>
          <w:color w:val="231F20"/>
          <w:spacing w:val="-3"/>
        </w:rPr>
        <w:t> </w:t>
      </w:r>
      <w:r>
        <w:rPr>
          <w:color w:val="231F20"/>
        </w:rPr>
        <w:t>new</w:t>
      </w:r>
      <w:r>
        <w:rPr>
          <w:color w:val="231F20"/>
          <w:spacing w:val="-3"/>
        </w:rPr>
        <w:t> </w:t>
      </w:r>
      <w:r>
        <w:rPr>
          <w:color w:val="231F20"/>
        </w:rPr>
        <w:t>businesses</w:t>
      </w:r>
      <w:r>
        <w:rPr>
          <w:color w:val="231F20"/>
          <w:spacing w:val="-2"/>
        </w:rPr>
        <w:t> </w:t>
      </w:r>
      <w:r>
        <w:rPr>
          <w:color w:val="231F20"/>
        </w:rPr>
        <w:t>and</w:t>
      </w:r>
      <w:r>
        <w:rPr>
          <w:color w:val="231F20"/>
          <w:spacing w:val="-2"/>
        </w:rPr>
        <w:t> </w:t>
      </w:r>
      <w:r>
        <w:rPr>
          <w:color w:val="231F20"/>
        </w:rPr>
        <w:t>entrepreneurs,</w:t>
      </w:r>
      <w:r>
        <w:rPr>
          <w:color w:val="231F20"/>
          <w:spacing w:val="-3"/>
        </w:rPr>
        <w:t> </w:t>
      </w:r>
      <w:r>
        <w:rPr>
          <w:color w:val="231F20"/>
        </w:rPr>
        <w:t>a</w:t>
      </w:r>
      <w:r>
        <w:rPr>
          <w:color w:val="231F20"/>
          <w:spacing w:val="-2"/>
        </w:rPr>
        <w:t> </w:t>
      </w:r>
      <w:r>
        <w:rPr>
          <w:color w:val="231F20"/>
        </w:rPr>
        <w:t>huge</w:t>
      </w:r>
      <w:r>
        <w:rPr>
          <w:color w:val="231F20"/>
          <w:spacing w:val="-2"/>
        </w:rPr>
        <w:t> </w:t>
      </w:r>
      <w:r>
        <w:rPr>
          <w:color w:val="231F20"/>
        </w:rPr>
        <w:t>middle</w:t>
      </w:r>
      <w:r>
        <w:rPr>
          <w:color w:val="231F20"/>
          <w:spacing w:val="-2"/>
        </w:rPr>
        <w:t> </w:t>
      </w:r>
      <w:r>
        <w:rPr>
          <w:color w:val="231F20"/>
        </w:rPr>
        <w:t>class,</w:t>
      </w:r>
      <w:r>
        <w:rPr>
          <w:color w:val="231F20"/>
          <w:spacing w:val="-3"/>
        </w:rPr>
        <w:t> </w:t>
      </w:r>
      <w:r>
        <w:rPr>
          <w:color w:val="231F20"/>
        </w:rPr>
        <w:t>millions</w:t>
      </w:r>
      <w:r>
        <w:rPr>
          <w:color w:val="231F20"/>
          <w:spacing w:val="-2"/>
        </w:rPr>
        <w:t> </w:t>
      </w:r>
      <w:r>
        <w:rPr>
          <w:color w:val="231F20"/>
        </w:rPr>
        <w:t>of jobs,</w:t>
      </w:r>
      <w:r>
        <w:rPr>
          <w:color w:val="231F20"/>
          <w:spacing w:val="-10"/>
        </w:rPr>
        <w:t> </w:t>
      </w:r>
      <w:r>
        <w:rPr>
          <w:color w:val="231F20"/>
        </w:rPr>
        <w:t>important</w:t>
      </w:r>
      <w:r>
        <w:rPr>
          <w:color w:val="231F20"/>
          <w:spacing w:val="-9"/>
        </w:rPr>
        <w:t> </w:t>
      </w:r>
      <w:r>
        <w:rPr>
          <w:color w:val="231F20"/>
        </w:rPr>
        <w:t>innovations</w:t>
      </w:r>
      <w:r>
        <w:rPr>
          <w:color w:val="231F20"/>
          <w:spacing w:val="-9"/>
        </w:rPr>
        <w:t> </w:t>
      </w:r>
      <w:r>
        <w:rPr>
          <w:color w:val="231F20"/>
        </w:rPr>
        <w:t>in</w:t>
      </w:r>
      <w:r>
        <w:rPr>
          <w:color w:val="231F20"/>
          <w:spacing w:val="-9"/>
        </w:rPr>
        <w:t> </w:t>
      </w:r>
      <w:r>
        <w:rPr>
          <w:color w:val="231F20"/>
        </w:rPr>
        <w:t>education</w:t>
      </w:r>
      <w:r>
        <w:rPr>
          <w:color w:val="231F20"/>
          <w:spacing w:val="-9"/>
        </w:rPr>
        <w:t> </w:t>
      </w:r>
      <w:r>
        <w:rPr>
          <w:color w:val="231F20"/>
        </w:rPr>
        <w:t>and</w:t>
      </w:r>
      <w:r>
        <w:rPr>
          <w:color w:val="231F20"/>
          <w:spacing w:val="-9"/>
        </w:rPr>
        <w:t> </w:t>
      </w:r>
      <w:r>
        <w:rPr>
          <w:color w:val="231F20"/>
        </w:rPr>
        <w:t>healthcare,</w:t>
      </w:r>
      <w:r>
        <w:rPr>
          <w:color w:val="231F20"/>
          <w:spacing w:val="-10"/>
        </w:rPr>
        <w:t> </w:t>
      </w:r>
      <w:r>
        <w:rPr>
          <w:color w:val="231F20"/>
        </w:rPr>
        <w:t>and</w:t>
      </w:r>
      <w:r>
        <w:rPr>
          <w:color w:val="231F20"/>
          <w:spacing w:val="-9"/>
        </w:rPr>
        <w:t> </w:t>
      </w:r>
      <w:r>
        <w:rPr>
          <w:color w:val="231F20"/>
        </w:rPr>
        <w:t>exports.</w:t>
      </w:r>
      <w:r>
        <w:rPr>
          <w:color w:val="231F20"/>
          <w:spacing w:val="-10"/>
        </w:rPr>
        <w:t> </w:t>
      </w:r>
      <w:r>
        <w:rPr>
          <w:color w:val="231F20"/>
        </w:rPr>
        <w:t>Millions</w:t>
      </w:r>
      <w:r>
        <w:rPr>
          <w:color w:val="231F20"/>
          <w:spacing w:val="-9"/>
        </w:rPr>
        <w:t> </w:t>
      </w:r>
      <w:r>
        <w:rPr>
          <w:color w:val="231F20"/>
        </w:rPr>
        <w:t>of</w:t>
      </w:r>
      <w:r>
        <w:rPr>
          <w:color w:val="231F20"/>
          <w:spacing w:val="-10"/>
        </w:rPr>
        <w:t> </w:t>
      </w:r>
      <w:r>
        <w:rPr>
          <w:color w:val="231F20"/>
        </w:rPr>
        <w:t>people</w:t>
      </w:r>
      <w:r>
        <w:rPr>
          <w:color w:val="231F20"/>
          <w:spacing w:val="-9"/>
        </w:rPr>
        <w:t> </w:t>
      </w:r>
      <w:r>
        <w:rPr>
          <w:color w:val="231F20"/>
        </w:rPr>
        <w:t>were</w:t>
      </w:r>
      <w:r>
        <w:rPr>
          <w:color w:val="231F20"/>
          <w:spacing w:val="-9"/>
        </w:rPr>
        <w:t> </w:t>
      </w:r>
      <w:r>
        <w:rPr>
          <w:color w:val="231F20"/>
        </w:rPr>
        <w:t>lifted</w:t>
      </w:r>
      <w:r>
        <w:rPr>
          <w:color w:val="231F20"/>
          <w:spacing w:val="-9"/>
        </w:rPr>
        <w:t> </w:t>
      </w:r>
      <w:r>
        <w:rPr>
          <w:color w:val="231F20"/>
        </w:rPr>
        <w:t>out</w:t>
      </w:r>
      <w:r>
        <w:rPr>
          <w:color w:val="231F20"/>
          <w:spacing w:val="-9"/>
        </w:rPr>
        <w:t> </w:t>
      </w:r>
      <w:r>
        <w:rPr>
          <w:color w:val="231F20"/>
        </w:rPr>
        <w:t>of</w:t>
      </w:r>
      <w:r>
        <w:rPr>
          <w:color w:val="231F20"/>
          <w:spacing w:val="-10"/>
        </w:rPr>
        <w:t> </w:t>
      </w:r>
      <w:r>
        <w:rPr>
          <w:color w:val="231F20"/>
        </w:rPr>
        <w:t>poverty.</w:t>
      </w:r>
      <w:r>
        <w:rPr>
          <w:color w:val="231F20"/>
          <w:spacing w:val="-10"/>
        </w:rPr>
        <w:t> </w:t>
      </w:r>
      <w:r>
        <w:rPr>
          <w:color w:val="231F20"/>
        </w:rPr>
        <w:t>We reiterate</w:t>
      </w:r>
      <w:r>
        <w:rPr>
          <w:color w:val="231F20"/>
          <w:spacing w:val="-8"/>
        </w:rPr>
        <w:t> </w:t>
      </w:r>
      <w:r>
        <w:rPr>
          <w:color w:val="231F20"/>
        </w:rPr>
        <w:t>our</w:t>
      </w:r>
      <w:r>
        <w:rPr>
          <w:color w:val="231F20"/>
          <w:spacing w:val="-9"/>
        </w:rPr>
        <w:t> </w:t>
      </w:r>
      <w:r>
        <w:rPr>
          <w:color w:val="231F20"/>
        </w:rPr>
        <w:t>commitment</w:t>
      </w:r>
      <w:r>
        <w:rPr>
          <w:color w:val="231F20"/>
          <w:spacing w:val="-8"/>
        </w:rPr>
        <w:t> </w:t>
      </w:r>
      <w:r>
        <w:rPr>
          <w:color w:val="231F20"/>
        </w:rPr>
        <w:t>to</w:t>
      </w:r>
      <w:r>
        <w:rPr>
          <w:color w:val="231F20"/>
          <w:spacing w:val="-9"/>
        </w:rPr>
        <w:t> </w:t>
      </w:r>
      <w:r>
        <w:rPr>
          <w:color w:val="231F20"/>
        </w:rPr>
        <w:t>an</w:t>
      </w:r>
      <w:r>
        <w:rPr>
          <w:color w:val="231F20"/>
          <w:spacing w:val="-8"/>
        </w:rPr>
        <w:t> </w:t>
      </w:r>
      <w:r>
        <w:rPr>
          <w:color w:val="231F20"/>
        </w:rPr>
        <w:t>open</w:t>
      </w:r>
      <w:r>
        <w:rPr>
          <w:color w:val="231F20"/>
          <w:spacing w:val="-8"/>
        </w:rPr>
        <w:t> </w:t>
      </w:r>
      <w:r>
        <w:rPr>
          <w:color w:val="231F20"/>
        </w:rPr>
        <w:t>economy</w:t>
      </w:r>
      <w:r>
        <w:rPr>
          <w:color w:val="231F20"/>
          <w:spacing w:val="-9"/>
        </w:rPr>
        <w:t> </w:t>
      </w:r>
      <w:r>
        <w:rPr>
          <w:color w:val="231F20"/>
        </w:rPr>
        <w:t>in</w:t>
      </w:r>
      <w:r>
        <w:rPr>
          <w:color w:val="231F20"/>
          <w:spacing w:val="-8"/>
        </w:rPr>
        <w:t> </w:t>
      </w:r>
      <w:r>
        <w:rPr>
          <w:color w:val="231F20"/>
        </w:rPr>
        <w:t>which</w:t>
      </w:r>
      <w:r>
        <w:rPr>
          <w:color w:val="231F20"/>
          <w:spacing w:val="-8"/>
        </w:rPr>
        <w:t> </w:t>
      </w:r>
      <w:r>
        <w:rPr>
          <w:color w:val="231F20"/>
        </w:rPr>
        <w:t>economic</w:t>
      </w:r>
      <w:r>
        <w:rPr>
          <w:color w:val="231F20"/>
          <w:spacing w:val="-9"/>
        </w:rPr>
        <w:t> </w:t>
      </w:r>
      <w:r>
        <w:rPr>
          <w:color w:val="231F20"/>
        </w:rPr>
        <w:t>growth</w:t>
      </w:r>
      <w:r>
        <w:rPr>
          <w:color w:val="231F20"/>
          <w:spacing w:val="-8"/>
        </w:rPr>
        <w:t> </w:t>
      </w:r>
      <w:r>
        <w:rPr>
          <w:color w:val="231F20"/>
        </w:rPr>
        <w:t>will</w:t>
      </w:r>
      <w:r>
        <w:rPr>
          <w:color w:val="231F20"/>
          <w:spacing w:val="-8"/>
        </w:rPr>
        <w:t> </w:t>
      </w:r>
      <w:r>
        <w:rPr>
          <w:color w:val="231F20"/>
        </w:rPr>
        <w:t>be</w:t>
      </w:r>
      <w:r>
        <w:rPr>
          <w:color w:val="231F20"/>
          <w:spacing w:val="-8"/>
        </w:rPr>
        <w:t> </w:t>
      </w:r>
      <w:r>
        <w:rPr>
          <w:color w:val="231F20"/>
        </w:rPr>
        <w:t>driven</w:t>
      </w:r>
      <w:r>
        <w:rPr>
          <w:color w:val="231F20"/>
          <w:spacing w:val="-8"/>
        </w:rPr>
        <w:t> </w:t>
      </w:r>
      <w:r>
        <w:rPr>
          <w:color w:val="231F20"/>
        </w:rPr>
        <w:t>by</w:t>
      </w:r>
      <w:r>
        <w:rPr>
          <w:color w:val="231F20"/>
          <w:spacing w:val="-9"/>
        </w:rPr>
        <w:t> </w:t>
      </w:r>
      <w:r>
        <w:rPr>
          <w:color w:val="231F20"/>
        </w:rPr>
        <w:t>the</w:t>
      </w:r>
      <w:r>
        <w:rPr>
          <w:color w:val="231F20"/>
          <w:spacing w:val="-8"/>
        </w:rPr>
        <w:t> </w:t>
      </w:r>
      <w:r>
        <w:rPr>
          <w:color w:val="231F20"/>
        </w:rPr>
        <w:t>private</w:t>
      </w:r>
      <w:r>
        <w:rPr>
          <w:color w:val="231F20"/>
          <w:spacing w:val="-8"/>
        </w:rPr>
        <w:t> </w:t>
      </w:r>
      <w:r>
        <w:rPr>
          <w:color w:val="231F20"/>
        </w:rPr>
        <w:t>sector</w:t>
      </w:r>
      <w:r>
        <w:rPr>
          <w:color w:val="231F20"/>
          <w:spacing w:val="-9"/>
        </w:rPr>
        <w:t> </w:t>
      </w:r>
      <w:r>
        <w:rPr>
          <w:color w:val="231F20"/>
        </w:rPr>
        <w:t>comple- mented by a strong and viable public sector.</w:t>
      </w:r>
    </w:p>
    <w:p>
      <w:pPr>
        <w:pStyle w:val="BodyText"/>
        <w:spacing w:before="218"/>
      </w:pPr>
    </w:p>
    <w:p>
      <w:pPr>
        <w:pStyle w:val="Heading2"/>
      </w:pPr>
      <w:r>
        <w:rPr/>
        <w:drawing>
          <wp:anchor distT="0" distB="0" distL="0" distR="0" allowOverlap="1" layoutInCell="1" locked="0" behindDoc="0" simplePos="0" relativeHeight="15767552">
            <wp:simplePos x="0" y="0"/>
            <wp:positionH relativeFrom="page">
              <wp:posOffset>4466666</wp:posOffset>
            </wp:positionH>
            <wp:positionV relativeFrom="paragraph">
              <wp:posOffset>24123</wp:posOffset>
            </wp:positionV>
            <wp:extent cx="3110509" cy="3139681"/>
            <wp:effectExtent l="0" t="0" r="0" b="0"/>
            <wp:wrapNone/>
            <wp:docPr id="258" name="Image 258"/>
            <wp:cNvGraphicFramePr>
              <a:graphicFrameLocks/>
            </wp:cNvGraphicFramePr>
            <a:graphic>
              <a:graphicData uri="http://schemas.openxmlformats.org/drawingml/2006/picture">
                <pic:pic>
                  <pic:nvPicPr>
                    <pic:cNvPr id="258" name="Image 258"/>
                    <pic:cNvPicPr/>
                  </pic:nvPicPr>
                  <pic:blipFill>
                    <a:blip r:embed="rId65" cstate="print"/>
                    <a:stretch>
                      <a:fillRect/>
                    </a:stretch>
                  </pic:blipFill>
                  <pic:spPr>
                    <a:xfrm>
                      <a:off x="0" y="0"/>
                      <a:ext cx="3110509" cy="3139681"/>
                    </a:xfrm>
                    <a:prstGeom prst="rect">
                      <a:avLst/>
                    </a:prstGeom>
                  </pic:spPr>
                </pic:pic>
              </a:graphicData>
            </a:graphic>
          </wp:anchor>
        </w:drawing>
      </w:r>
      <w:r>
        <w:rPr>
          <w:color w:val="F06925"/>
        </w:rPr>
        <w:t>TIME</w:t>
      </w:r>
      <w:r>
        <w:rPr>
          <w:color w:val="F06925"/>
          <w:spacing w:val="-2"/>
        </w:rPr>
        <w:t> </w:t>
      </w:r>
      <w:r>
        <w:rPr>
          <w:color w:val="F06925"/>
        </w:rPr>
        <w:t>FOR</w:t>
      </w:r>
      <w:r>
        <w:rPr>
          <w:color w:val="F06925"/>
          <w:spacing w:val="-1"/>
        </w:rPr>
        <w:t> </w:t>
      </w:r>
      <w:r>
        <w:rPr>
          <w:color w:val="F06925"/>
        </w:rPr>
        <w:t>A</w:t>
      </w:r>
      <w:r>
        <w:rPr>
          <w:color w:val="F06925"/>
          <w:spacing w:val="-2"/>
        </w:rPr>
        <w:t> </w:t>
      </w:r>
      <w:r>
        <w:rPr>
          <w:color w:val="F06925"/>
        </w:rPr>
        <w:t>RE-</w:t>
      </w:r>
      <w:r>
        <w:rPr>
          <w:color w:val="F06925"/>
          <w:spacing w:val="-5"/>
        </w:rPr>
        <w:t>SET</w:t>
      </w:r>
    </w:p>
    <w:p>
      <w:pPr>
        <w:pStyle w:val="BodyText"/>
        <w:spacing w:before="20"/>
        <w:rPr>
          <w:rFonts w:ascii="Roboto Bk"/>
          <w:b/>
        </w:rPr>
      </w:pPr>
    </w:p>
    <w:p>
      <w:pPr>
        <w:pStyle w:val="BodyText"/>
        <w:spacing w:line="249" w:lineRule="auto"/>
        <w:ind w:left="101" w:right="5808"/>
      </w:pPr>
      <w:r>
        <w:rPr>
          <w:color w:val="231F20"/>
        </w:rPr>
        <w:t>After</w:t>
      </w:r>
      <w:r>
        <w:rPr>
          <w:color w:val="231F20"/>
          <w:spacing w:val="-10"/>
        </w:rPr>
        <w:t> </w:t>
      </w:r>
      <w:r>
        <w:rPr>
          <w:color w:val="231F20"/>
        </w:rPr>
        <w:t>33</w:t>
      </w:r>
      <w:r>
        <w:rPr>
          <w:color w:val="231F20"/>
          <w:spacing w:val="-9"/>
        </w:rPr>
        <w:t> </w:t>
      </w:r>
      <w:r>
        <w:rPr>
          <w:color w:val="231F20"/>
        </w:rPr>
        <w:t>years,</w:t>
      </w:r>
      <w:r>
        <w:rPr>
          <w:color w:val="231F20"/>
          <w:spacing w:val="-10"/>
        </w:rPr>
        <w:t> </w:t>
      </w:r>
      <w:r>
        <w:rPr>
          <w:color w:val="231F20"/>
        </w:rPr>
        <w:t>the</w:t>
      </w:r>
      <w:r>
        <w:rPr>
          <w:color w:val="231F20"/>
          <w:spacing w:val="-9"/>
        </w:rPr>
        <w:t> </w:t>
      </w:r>
      <w:r>
        <w:rPr>
          <w:color w:val="231F20"/>
        </w:rPr>
        <w:t>time</w:t>
      </w:r>
      <w:r>
        <w:rPr>
          <w:color w:val="231F20"/>
          <w:spacing w:val="-9"/>
        </w:rPr>
        <w:t> </w:t>
      </w:r>
      <w:r>
        <w:rPr>
          <w:color w:val="231F20"/>
        </w:rPr>
        <w:t>is</w:t>
      </w:r>
      <w:r>
        <w:rPr>
          <w:color w:val="231F20"/>
          <w:spacing w:val="-9"/>
        </w:rPr>
        <w:t> </w:t>
      </w:r>
      <w:r>
        <w:rPr>
          <w:color w:val="231F20"/>
        </w:rPr>
        <w:t>ripe</w:t>
      </w:r>
      <w:r>
        <w:rPr>
          <w:color w:val="231F20"/>
          <w:spacing w:val="-9"/>
        </w:rPr>
        <w:t> </w:t>
      </w:r>
      <w:r>
        <w:rPr>
          <w:color w:val="231F20"/>
        </w:rPr>
        <w:t>for</w:t>
      </w:r>
      <w:r>
        <w:rPr>
          <w:color w:val="231F20"/>
          <w:spacing w:val="-10"/>
        </w:rPr>
        <w:t> </w:t>
      </w:r>
      <w:r>
        <w:rPr>
          <w:color w:val="231F20"/>
        </w:rPr>
        <w:t>a</w:t>
      </w:r>
      <w:r>
        <w:rPr>
          <w:color w:val="231F20"/>
          <w:spacing w:val="-9"/>
        </w:rPr>
        <w:t> </w:t>
      </w:r>
      <w:r>
        <w:rPr>
          <w:color w:val="231F20"/>
        </w:rPr>
        <w:t>re-set</w:t>
      </w:r>
      <w:r>
        <w:rPr>
          <w:color w:val="231F20"/>
          <w:spacing w:val="-9"/>
        </w:rPr>
        <w:t> </w:t>
      </w:r>
      <w:r>
        <w:rPr>
          <w:color w:val="231F20"/>
        </w:rPr>
        <w:t>of</w:t>
      </w:r>
      <w:r>
        <w:rPr>
          <w:color w:val="231F20"/>
          <w:spacing w:val="-10"/>
        </w:rPr>
        <w:t> </w:t>
      </w:r>
      <w:r>
        <w:rPr>
          <w:color w:val="231F20"/>
        </w:rPr>
        <w:t>economic policy. We need a </w:t>
      </w:r>
      <w:r>
        <w:rPr>
          <w:rFonts w:ascii="Roboto Lt" w:hAnsi="Roboto Lt"/>
          <w:color w:val="231F20"/>
        </w:rPr>
        <w:t>Nav Sankalp Economic Policy</w:t>
      </w:r>
      <w:r>
        <w:rPr>
          <w:color w:val="231F20"/>
        </w:rPr>
        <w:t>. The cornerstone of the Nav Sankalp Economic Policy will be </w:t>
      </w:r>
      <w:r>
        <w:rPr>
          <w:rFonts w:ascii="Roboto Lt" w:hAnsi="Roboto Lt"/>
          <w:color w:val="231F20"/>
        </w:rPr>
        <w:t>JOBS</w:t>
      </w:r>
      <w:r>
        <w:rPr>
          <w:color w:val="231F20"/>
        </w:rPr>
        <w:t>. To create jobs, India must become a producing economy. We must produce goods and services for ourselves and for the world. There is a huge opportunity for India to emerge as the world’s biggest producer.</w:t>
      </w:r>
    </w:p>
    <w:p>
      <w:pPr>
        <w:pStyle w:val="BodyText"/>
        <w:spacing w:before="12"/>
      </w:pPr>
    </w:p>
    <w:p>
      <w:pPr>
        <w:pStyle w:val="BodyText"/>
        <w:spacing w:before="1"/>
        <w:ind w:left="102"/>
      </w:pPr>
      <w:r>
        <w:rPr>
          <w:color w:val="231F20"/>
        </w:rPr>
        <w:t>We</w:t>
      </w:r>
      <w:r>
        <w:rPr>
          <w:color w:val="231F20"/>
          <w:spacing w:val="-12"/>
        </w:rPr>
        <w:t> </w:t>
      </w:r>
      <w:r>
        <w:rPr>
          <w:color w:val="231F20"/>
        </w:rPr>
        <w:t>reject</w:t>
      </w:r>
      <w:r>
        <w:rPr>
          <w:color w:val="231F20"/>
          <w:spacing w:val="-12"/>
        </w:rPr>
        <w:t> </w:t>
      </w:r>
      <w:r>
        <w:rPr>
          <w:color w:val="231F20"/>
        </w:rPr>
        <w:t>jobless</w:t>
      </w:r>
      <w:r>
        <w:rPr>
          <w:color w:val="231F20"/>
          <w:spacing w:val="-12"/>
        </w:rPr>
        <w:t> </w:t>
      </w:r>
      <w:r>
        <w:rPr>
          <w:color w:val="231F20"/>
        </w:rPr>
        <w:t>growth</w:t>
      </w:r>
      <w:r>
        <w:rPr>
          <w:color w:val="231F20"/>
          <w:spacing w:val="-12"/>
        </w:rPr>
        <w:t> </w:t>
      </w:r>
      <w:r>
        <w:rPr>
          <w:color w:val="231F20"/>
        </w:rPr>
        <w:t>and</w:t>
      </w:r>
      <w:r>
        <w:rPr>
          <w:color w:val="231F20"/>
          <w:spacing w:val="-12"/>
        </w:rPr>
        <w:t> </w:t>
      </w:r>
      <w:r>
        <w:rPr>
          <w:color w:val="231F20"/>
        </w:rPr>
        <w:t>the</w:t>
      </w:r>
      <w:r>
        <w:rPr>
          <w:color w:val="231F20"/>
          <w:spacing w:val="-11"/>
        </w:rPr>
        <w:t> </w:t>
      </w:r>
      <w:r>
        <w:rPr>
          <w:color w:val="231F20"/>
        </w:rPr>
        <w:t>BJP’s</w:t>
      </w:r>
      <w:r>
        <w:rPr>
          <w:color w:val="231F20"/>
          <w:spacing w:val="-12"/>
        </w:rPr>
        <w:t> </w:t>
      </w:r>
      <w:r>
        <w:rPr>
          <w:color w:val="231F20"/>
        </w:rPr>
        <w:t>legacy</w:t>
      </w:r>
      <w:r>
        <w:rPr>
          <w:color w:val="231F20"/>
          <w:spacing w:val="-13"/>
        </w:rPr>
        <w:t> </w:t>
      </w:r>
      <w:r>
        <w:rPr>
          <w:color w:val="231F20"/>
          <w:spacing w:val="-5"/>
        </w:rPr>
        <w:t>of</w:t>
      </w:r>
    </w:p>
    <w:p>
      <w:pPr>
        <w:pStyle w:val="BodyText"/>
        <w:spacing w:line="249" w:lineRule="auto" w:before="10"/>
        <w:ind w:left="102" w:right="5698"/>
      </w:pPr>
      <w:r>
        <w:rPr>
          <w:color w:val="231F20"/>
          <w:spacing w:val="-2"/>
        </w:rPr>
        <w:t>job-loss</w:t>
      </w:r>
      <w:r>
        <w:rPr>
          <w:color w:val="231F20"/>
          <w:spacing w:val="-5"/>
        </w:rPr>
        <w:t> </w:t>
      </w:r>
      <w:r>
        <w:rPr>
          <w:color w:val="231F20"/>
          <w:spacing w:val="-2"/>
        </w:rPr>
        <w:t>growth.</w:t>
      </w:r>
      <w:r>
        <w:rPr>
          <w:color w:val="231F20"/>
          <w:spacing w:val="-6"/>
        </w:rPr>
        <w:t> </w:t>
      </w:r>
      <w:r>
        <w:rPr>
          <w:color w:val="231F20"/>
          <w:spacing w:val="-2"/>
        </w:rPr>
        <w:t>We</w:t>
      </w:r>
      <w:r>
        <w:rPr>
          <w:color w:val="231F20"/>
          <w:spacing w:val="-5"/>
        </w:rPr>
        <w:t> </w:t>
      </w:r>
      <w:r>
        <w:rPr>
          <w:color w:val="231F20"/>
          <w:spacing w:val="-2"/>
        </w:rPr>
        <w:t>will</w:t>
      </w:r>
      <w:r>
        <w:rPr>
          <w:color w:val="231F20"/>
          <w:spacing w:val="-5"/>
        </w:rPr>
        <w:t> </w:t>
      </w:r>
      <w:r>
        <w:rPr>
          <w:color w:val="231F20"/>
          <w:spacing w:val="-2"/>
        </w:rPr>
        <w:t>address</w:t>
      </w:r>
      <w:r>
        <w:rPr>
          <w:color w:val="231F20"/>
          <w:spacing w:val="-5"/>
        </w:rPr>
        <w:t> </w:t>
      </w:r>
      <w:r>
        <w:rPr>
          <w:color w:val="231F20"/>
          <w:spacing w:val="-2"/>
        </w:rPr>
        <w:t>the</w:t>
      </w:r>
      <w:r>
        <w:rPr>
          <w:color w:val="231F20"/>
          <w:spacing w:val="-5"/>
        </w:rPr>
        <w:t> </w:t>
      </w:r>
      <w:r>
        <w:rPr>
          <w:color w:val="231F20"/>
          <w:spacing w:val="-2"/>
        </w:rPr>
        <w:t>issues</w:t>
      </w:r>
      <w:r>
        <w:rPr>
          <w:color w:val="231F20"/>
          <w:spacing w:val="-5"/>
        </w:rPr>
        <w:t> </w:t>
      </w:r>
      <w:r>
        <w:rPr>
          <w:color w:val="231F20"/>
          <w:spacing w:val="-2"/>
        </w:rPr>
        <w:t>of</w:t>
      </w:r>
      <w:r>
        <w:rPr>
          <w:color w:val="231F20"/>
          <w:spacing w:val="-6"/>
        </w:rPr>
        <w:t> </w:t>
      </w:r>
      <w:r>
        <w:rPr>
          <w:color w:val="231F20"/>
          <w:spacing w:val="-2"/>
        </w:rPr>
        <w:t>inflation; </w:t>
      </w:r>
      <w:r>
        <w:rPr>
          <w:color w:val="231F20"/>
        </w:rPr>
        <w:t>extreme poverty among a significant section of the people; hunger; nutritional deficiency among women and children; and the growing inequalities of income and wealth.</w:t>
      </w:r>
    </w:p>
    <w:p>
      <w:pPr>
        <w:pStyle w:val="BodyText"/>
        <w:spacing w:before="11"/>
      </w:pPr>
    </w:p>
    <w:p>
      <w:pPr>
        <w:pStyle w:val="BodyText"/>
        <w:spacing w:line="249" w:lineRule="auto"/>
        <w:ind w:left="102" w:right="5808"/>
      </w:pPr>
      <w:r>
        <w:rPr>
          <w:color w:val="231F20"/>
        </w:rPr>
        <w:t>The</w:t>
      </w:r>
      <w:r>
        <w:rPr>
          <w:color w:val="231F20"/>
          <w:spacing w:val="-9"/>
        </w:rPr>
        <w:t> </w:t>
      </w:r>
      <w:r>
        <w:rPr>
          <w:color w:val="231F20"/>
        </w:rPr>
        <w:t>three</w:t>
      </w:r>
      <w:r>
        <w:rPr>
          <w:color w:val="231F20"/>
          <w:spacing w:val="-9"/>
        </w:rPr>
        <w:t> </w:t>
      </w:r>
      <w:r>
        <w:rPr>
          <w:color w:val="231F20"/>
        </w:rPr>
        <w:t>goals</w:t>
      </w:r>
      <w:r>
        <w:rPr>
          <w:color w:val="231F20"/>
          <w:spacing w:val="-9"/>
        </w:rPr>
        <w:t> </w:t>
      </w:r>
      <w:r>
        <w:rPr>
          <w:color w:val="231F20"/>
        </w:rPr>
        <w:t>of</w:t>
      </w:r>
      <w:r>
        <w:rPr>
          <w:color w:val="231F20"/>
          <w:spacing w:val="-10"/>
        </w:rPr>
        <w:t> </w:t>
      </w:r>
      <w:r>
        <w:rPr>
          <w:color w:val="231F20"/>
        </w:rPr>
        <w:t>our</w:t>
      </w:r>
      <w:r>
        <w:rPr>
          <w:color w:val="231F20"/>
          <w:spacing w:val="-10"/>
        </w:rPr>
        <w:t> </w:t>
      </w:r>
      <w:r>
        <w:rPr>
          <w:color w:val="231F20"/>
        </w:rPr>
        <w:t>economic</w:t>
      </w:r>
      <w:r>
        <w:rPr>
          <w:color w:val="231F20"/>
          <w:spacing w:val="-10"/>
        </w:rPr>
        <w:t> </w:t>
      </w:r>
      <w:r>
        <w:rPr>
          <w:color w:val="231F20"/>
        </w:rPr>
        <w:t>policy</w:t>
      </w:r>
      <w:r>
        <w:rPr>
          <w:color w:val="231F20"/>
          <w:spacing w:val="-10"/>
        </w:rPr>
        <w:t> </w:t>
      </w:r>
      <w:r>
        <w:rPr>
          <w:color w:val="231F20"/>
        </w:rPr>
        <w:t>were,</w:t>
      </w:r>
      <w:r>
        <w:rPr>
          <w:color w:val="231F20"/>
          <w:spacing w:val="-10"/>
        </w:rPr>
        <w:t> </w:t>
      </w:r>
      <w:r>
        <w:rPr>
          <w:color w:val="231F20"/>
        </w:rPr>
        <w:t>and</w:t>
      </w:r>
      <w:r>
        <w:rPr>
          <w:color w:val="231F20"/>
          <w:spacing w:val="-10"/>
        </w:rPr>
        <w:t> </w:t>
      </w:r>
      <w:r>
        <w:rPr>
          <w:color w:val="231F20"/>
        </w:rPr>
        <w:t>will be, </w:t>
      </w:r>
      <w:r>
        <w:rPr>
          <w:rFonts w:ascii="Roboto Lt"/>
          <w:color w:val="231F20"/>
        </w:rPr>
        <w:t>work, wealth and welfare</w:t>
      </w:r>
      <w:r>
        <w:rPr>
          <w:color w:val="231F20"/>
        </w:rPr>
        <w:t>.</w:t>
      </w:r>
    </w:p>
    <w:p>
      <w:pPr>
        <w:pStyle w:val="BodyText"/>
      </w:pPr>
    </w:p>
    <w:p>
      <w:pPr>
        <w:pStyle w:val="BodyText"/>
      </w:pPr>
    </w:p>
    <w:p>
      <w:pPr>
        <w:pStyle w:val="BodyText"/>
        <w:spacing w:before="102"/>
      </w:pPr>
      <w:r>
        <w:rPr/>
        <mc:AlternateContent>
          <mc:Choice Requires="wps">
            <w:drawing>
              <wp:anchor distT="0" distB="0" distL="0" distR="0" allowOverlap="1" layoutInCell="1" locked="0" behindDoc="1" simplePos="0" relativeHeight="487626240">
                <wp:simplePos x="0" y="0"/>
                <wp:positionH relativeFrom="page">
                  <wp:posOffset>991793</wp:posOffset>
                </wp:positionH>
                <wp:positionV relativeFrom="paragraph">
                  <wp:posOffset>232440</wp:posOffset>
                </wp:positionV>
                <wp:extent cx="3249930" cy="1270"/>
                <wp:effectExtent l="0" t="0" r="0" b="0"/>
                <wp:wrapTopAndBottom/>
                <wp:docPr id="259" name="Graphic 259"/>
                <wp:cNvGraphicFramePr>
                  <a:graphicFrameLocks/>
                </wp:cNvGraphicFramePr>
                <a:graphic>
                  <a:graphicData uri="http://schemas.microsoft.com/office/word/2010/wordprocessingShape">
                    <wps:wsp>
                      <wps:cNvPr id="259" name="Graphic 259"/>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094002pt;margin-top:18.302383pt;width:255.9pt;height:.1pt;mso-position-horizontal-relative:page;mso-position-vertical-relative:paragraph;z-index:-15690240;mso-wrap-distance-left:0;mso-wrap-distance-right:0" id="docshape128" coordorigin="1562,366" coordsize="5118,0" path="m1562,366l6679,366e" filled="false" stroked="true" strokeweight="1pt" strokecolor="#f36f21">
                <v:path arrowok="t"/>
                <v:stroke dashstyle="solid"/>
                <w10:wrap type="topAndBottom"/>
              </v:shape>
            </w:pict>
          </mc:Fallback>
        </mc:AlternateContent>
      </w:r>
    </w:p>
    <w:p>
      <w:pPr>
        <w:pStyle w:val="Heading2"/>
        <w:spacing w:before="239"/>
      </w:pPr>
      <w:r>
        <w:rPr>
          <w:color w:val="F06925"/>
          <w:spacing w:val="-4"/>
        </w:rPr>
        <w:t>WORK</w:t>
      </w:r>
    </w:p>
    <w:p>
      <w:pPr>
        <w:pStyle w:val="BodyText"/>
        <w:spacing w:before="160"/>
        <w:ind w:left="101"/>
      </w:pPr>
      <w:r>
        <w:rPr>
          <w:rFonts w:ascii="Roboto Lt"/>
          <w:color w:val="231F20"/>
          <w:spacing w:val="-2"/>
        </w:rPr>
        <w:t>Work </w:t>
      </w:r>
      <w:r>
        <w:rPr>
          <w:color w:val="231F20"/>
          <w:spacing w:val="-2"/>
        </w:rPr>
        <w:t>means</w:t>
      </w:r>
      <w:r>
        <w:rPr>
          <w:color w:val="231F20"/>
          <w:spacing w:val="-1"/>
        </w:rPr>
        <w:t> </w:t>
      </w:r>
      <w:r>
        <w:rPr>
          <w:color w:val="231F20"/>
          <w:spacing w:val="-2"/>
        </w:rPr>
        <w:t>there</w:t>
      </w:r>
      <w:r>
        <w:rPr>
          <w:color w:val="231F20"/>
          <w:spacing w:val="-1"/>
        </w:rPr>
        <w:t> </w:t>
      </w:r>
      <w:r>
        <w:rPr>
          <w:color w:val="231F20"/>
          <w:spacing w:val="-2"/>
        </w:rPr>
        <w:t>will</w:t>
      </w:r>
      <w:r>
        <w:rPr>
          <w:color w:val="231F20"/>
          <w:spacing w:val="-1"/>
        </w:rPr>
        <w:t> </w:t>
      </w:r>
      <w:r>
        <w:rPr>
          <w:color w:val="231F20"/>
          <w:spacing w:val="-2"/>
        </w:rPr>
        <w:t>be</w:t>
      </w:r>
      <w:r>
        <w:rPr>
          <w:color w:val="231F20"/>
          <w:spacing w:val="-1"/>
        </w:rPr>
        <w:t> </w:t>
      </w:r>
      <w:r>
        <w:rPr>
          <w:color w:val="231F20"/>
          <w:spacing w:val="-2"/>
        </w:rPr>
        <w:t>plenty of</w:t>
      </w:r>
      <w:r>
        <w:rPr>
          <w:color w:val="231F20"/>
          <w:spacing w:val="-1"/>
        </w:rPr>
        <w:t> </w:t>
      </w:r>
      <w:r>
        <w:rPr>
          <w:color w:val="231F20"/>
          <w:spacing w:val="-2"/>
        </w:rPr>
        <w:t>jobs</w:t>
      </w:r>
      <w:r>
        <w:rPr>
          <w:color w:val="231F20"/>
          <w:spacing w:val="-1"/>
        </w:rPr>
        <w:t> </w:t>
      </w:r>
      <w:r>
        <w:rPr>
          <w:color w:val="231F20"/>
          <w:spacing w:val="-2"/>
        </w:rPr>
        <w:t>and</w:t>
      </w:r>
      <w:r>
        <w:rPr>
          <w:color w:val="231F20"/>
          <w:spacing w:val="-1"/>
        </w:rPr>
        <w:t> </w:t>
      </w:r>
      <w:r>
        <w:rPr>
          <w:color w:val="231F20"/>
          <w:spacing w:val="-2"/>
        </w:rPr>
        <w:t>sufficient</w:t>
      </w:r>
      <w:r>
        <w:rPr>
          <w:color w:val="231F20"/>
          <w:spacing w:val="-1"/>
        </w:rPr>
        <w:t> </w:t>
      </w:r>
      <w:r>
        <w:rPr>
          <w:color w:val="231F20"/>
          <w:spacing w:val="-2"/>
        </w:rPr>
        <w:t>opportunities</w:t>
      </w:r>
      <w:r>
        <w:rPr>
          <w:color w:val="231F20"/>
          <w:spacing w:val="-1"/>
        </w:rPr>
        <w:t> </w:t>
      </w:r>
      <w:r>
        <w:rPr>
          <w:color w:val="231F20"/>
          <w:spacing w:val="-2"/>
        </w:rPr>
        <w:t>for self-employment</w:t>
      </w:r>
      <w:r>
        <w:rPr>
          <w:color w:val="231F20"/>
        </w:rPr>
        <w:t> </w:t>
      </w:r>
      <w:r>
        <w:rPr>
          <w:color w:val="231F20"/>
          <w:spacing w:val="-2"/>
        </w:rPr>
        <w:t>and</w:t>
      </w:r>
      <w:r>
        <w:rPr>
          <w:color w:val="231F20"/>
          <w:spacing w:val="-1"/>
        </w:rPr>
        <w:t> </w:t>
      </w:r>
      <w:r>
        <w:rPr>
          <w:color w:val="231F20"/>
          <w:spacing w:val="-2"/>
        </w:rPr>
        <w:t>starting businesses.</w:t>
      </w:r>
    </w:p>
    <w:p>
      <w:pPr>
        <w:pStyle w:val="BodyText"/>
        <w:spacing w:before="1"/>
        <w:rPr>
          <w:sz w:val="17"/>
        </w:rPr>
      </w:pPr>
    </w:p>
    <w:p>
      <w:pPr>
        <w:spacing w:after="0"/>
        <w:rPr>
          <w:sz w:val="17"/>
        </w:rPr>
        <w:sectPr>
          <w:headerReference w:type="default" r:id="rId63"/>
          <w:footerReference w:type="default" r:id="rId64"/>
          <w:pgSz w:w="13500" w:h="18440"/>
          <w:pgMar w:header="0" w:footer="1248" w:top="420" w:bottom="1440" w:left="1460" w:right="1240"/>
        </w:sectPr>
      </w:pPr>
    </w:p>
    <w:p>
      <w:pPr>
        <w:pStyle w:val="ListParagraph"/>
        <w:numPr>
          <w:ilvl w:val="0"/>
          <w:numId w:val="21"/>
        </w:numPr>
        <w:tabs>
          <w:tab w:pos="325" w:val="left" w:leader="none"/>
        </w:tabs>
        <w:spacing w:line="249" w:lineRule="auto" w:before="96" w:after="0"/>
        <w:ind w:left="101" w:right="38" w:firstLine="0"/>
        <w:jc w:val="left"/>
        <w:rPr>
          <w:sz w:val="20"/>
        </w:rPr>
      </w:pPr>
      <w:r>
        <w:rPr/>
        <mc:AlternateContent>
          <mc:Choice Requires="wps">
            <w:drawing>
              <wp:anchor distT="0" distB="0" distL="0" distR="0" allowOverlap="1" layoutInCell="1" locked="0" behindDoc="0" simplePos="0" relativeHeight="15768064">
                <wp:simplePos x="0" y="0"/>
                <wp:positionH relativeFrom="page">
                  <wp:posOffset>8294395</wp:posOffset>
                </wp:positionH>
                <wp:positionV relativeFrom="page">
                  <wp:posOffset>505790</wp:posOffset>
                </wp:positionV>
                <wp:extent cx="277495" cy="1270"/>
                <wp:effectExtent l="0" t="0" r="0" b="0"/>
                <wp:wrapNone/>
                <wp:docPr id="260" name="Graphic 260"/>
                <wp:cNvGraphicFramePr>
                  <a:graphicFrameLocks/>
                </wp:cNvGraphicFramePr>
                <a:graphic>
                  <a:graphicData uri="http://schemas.microsoft.com/office/word/2010/wordprocessingShape">
                    <wps:wsp>
                      <wps:cNvPr id="260" name="Graphic 260"/>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8064" from="674.92899pt,39.826031pt" to="653.10199pt,39.826031pt" stroked="true" strokeweight="1pt" strokecolor="#000000">
                <v:stroke dashstyle="solid"/>
                <w10:wrap type="none"/>
              </v:line>
            </w:pict>
          </mc:Fallback>
        </mc:AlternateContent>
      </w:r>
      <w:r>
        <w:rPr>
          <w:color w:val="231F20"/>
          <w:sz w:val="20"/>
        </w:rPr>
        <w:t>We will create thousands of jobs as outlined in the next chapter. The best creator of jobs is the private sector.</w:t>
      </w:r>
      <w:r>
        <w:rPr>
          <w:color w:val="231F20"/>
          <w:spacing w:val="-10"/>
          <w:sz w:val="20"/>
        </w:rPr>
        <w:t> </w:t>
      </w:r>
      <w:r>
        <w:rPr>
          <w:color w:val="231F20"/>
          <w:sz w:val="20"/>
        </w:rPr>
        <w:t>In</w:t>
      </w:r>
      <w:r>
        <w:rPr>
          <w:color w:val="231F20"/>
          <w:spacing w:val="-9"/>
          <w:sz w:val="20"/>
        </w:rPr>
        <w:t> </w:t>
      </w:r>
      <w:r>
        <w:rPr>
          <w:color w:val="231F20"/>
          <w:sz w:val="20"/>
        </w:rPr>
        <w:t>particular,</w:t>
      </w:r>
      <w:r>
        <w:rPr>
          <w:color w:val="231F20"/>
          <w:spacing w:val="-10"/>
          <w:sz w:val="20"/>
        </w:rPr>
        <w:t> </w:t>
      </w:r>
      <w:r>
        <w:rPr>
          <w:color w:val="231F20"/>
          <w:sz w:val="20"/>
        </w:rPr>
        <w:t>the</w:t>
      </w:r>
      <w:r>
        <w:rPr>
          <w:color w:val="231F20"/>
          <w:spacing w:val="-9"/>
          <w:sz w:val="20"/>
        </w:rPr>
        <w:t> </w:t>
      </w:r>
      <w:r>
        <w:rPr>
          <w:color w:val="231F20"/>
          <w:sz w:val="20"/>
        </w:rPr>
        <w:t>MSME</w:t>
      </w:r>
      <w:r>
        <w:rPr>
          <w:color w:val="231F20"/>
          <w:spacing w:val="-10"/>
          <w:sz w:val="20"/>
        </w:rPr>
        <w:t> </w:t>
      </w:r>
      <w:r>
        <w:rPr>
          <w:color w:val="231F20"/>
          <w:sz w:val="20"/>
        </w:rPr>
        <w:t>sector</w:t>
      </w:r>
      <w:r>
        <w:rPr>
          <w:color w:val="231F20"/>
          <w:spacing w:val="-10"/>
          <w:sz w:val="20"/>
        </w:rPr>
        <w:t> </w:t>
      </w:r>
      <w:r>
        <w:rPr>
          <w:color w:val="231F20"/>
          <w:sz w:val="20"/>
        </w:rPr>
        <w:t>is</w:t>
      </w:r>
      <w:r>
        <w:rPr>
          <w:color w:val="231F20"/>
          <w:spacing w:val="-9"/>
          <w:sz w:val="20"/>
        </w:rPr>
        <w:t> </w:t>
      </w:r>
      <w:r>
        <w:rPr>
          <w:color w:val="231F20"/>
          <w:sz w:val="20"/>
        </w:rPr>
        <w:t>the</w:t>
      </w:r>
      <w:r>
        <w:rPr>
          <w:color w:val="231F20"/>
          <w:spacing w:val="-9"/>
          <w:sz w:val="20"/>
        </w:rPr>
        <w:t> </w:t>
      </w:r>
      <w:r>
        <w:rPr>
          <w:color w:val="231F20"/>
          <w:sz w:val="20"/>
        </w:rPr>
        <w:t>creator</w:t>
      </w:r>
      <w:r>
        <w:rPr>
          <w:color w:val="231F20"/>
          <w:spacing w:val="-10"/>
          <w:sz w:val="20"/>
        </w:rPr>
        <w:t> </w:t>
      </w:r>
      <w:r>
        <w:rPr>
          <w:color w:val="231F20"/>
          <w:sz w:val="20"/>
        </w:rPr>
        <w:t>of the</w:t>
      </w:r>
      <w:r>
        <w:rPr>
          <w:color w:val="231F20"/>
          <w:spacing w:val="-12"/>
          <w:sz w:val="20"/>
        </w:rPr>
        <w:t> </w:t>
      </w:r>
      <w:r>
        <w:rPr>
          <w:color w:val="231F20"/>
          <w:sz w:val="20"/>
        </w:rPr>
        <w:t>largest</w:t>
      </w:r>
      <w:r>
        <w:rPr>
          <w:color w:val="231F20"/>
          <w:spacing w:val="-12"/>
          <w:sz w:val="20"/>
        </w:rPr>
        <w:t> </w:t>
      </w:r>
      <w:r>
        <w:rPr>
          <w:color w:val="231F20"/>
          <w:sz w:val="20"/>
        </w:rPr>
        <w:t>number</w:t>
      </w:r>
      <w:r>
        <w:rPr>
          <w:color w:val="231F20"/>
          <w:spacing w:val="-12"/>
          <w:sz w:val="20"/>
        </w:rPr>
        <w:t> </w:t>
      </w:r>
      <w:r>
        <w:rPr>
          <w:color w:val="231F20"/>
          <w:sz w:val="20"/>
        </w:rPr>
        <w:t>of</w:t>
      </w:r>
      <w:r>
        <w:rPr>
          <w:color w:val="231F20"/>
          <w:spacing w:val="-12"/>
          <w:sz w:val="20"/>
        </w:rPr>
        <w:t> </w:t>
      </w:r>
      <w:r>
        <w:rPr>
          <w:color w:val="231F20"/>
          <w:sz w:val="20"/>
        </w:rPr>
        <w:t>jobs,</w:t>
      </w:r>
      <w:r>
        <w:rPr>
          <w:color w:val="231F20"/>
          <w:spacing w:val="-13"/>
          <w:sz w:val="20"/>
        </w:rPr>
        <w:t> </w:t>
      </w:r>
      <w:r>
        <w:rPr>
          <w:color w:val="231F20"/>
          <w:sz w:val="20"/>
        </w:rPr>
        <w:t>especially</w:t>
      </w:r>
      <w:r>
        <w:rPr>
          <w:color w:val="231F20"/>
          <w:spacing w:val="-12"/>
          <w:sz w:val="20"/>
        </w:rPr>
        <w:t> </w:t>
      </w:r>
      <w:r>
        <w:rPr>
          <w:color w:val="231F20"/>
          <w:sz w:val="20"/>
        </w:rPr>
        <w:t>for</w:t>
      </w:r>
      <w:r>
        <w:rPr>
          <w:color w:val="231F20"/>
          <w:spacing w:val="-12"/>
          <w:sz w:val="20"/>
        </w:rPr>
        <w:t> </w:t>
      </w:r>
      <w:r>
        <w:rPr>
          <w:color w:val="231F20"/>
          <w:sz w:val="20"/>
        </w:rPr>
        <w:t>workers</w:t>
      </w:r>
      <w:r>
        <w:rPr>
          <w:color w:val="231F20"/>
          <w:spacing w:val="-12"/>
          <w:sz w:val="20"/>
        </w:rPr>
        <w:t> </w:t>
      </w:r>
      <w:r>
        <w:rPr>
          <w:color w:val="231F20"/>
          <w:sz w:val="20"/>
        </w:rPr>
        <w:t>with average education and average skills.</w:t>
      </w:r>
    </w:p>
    <w:p>
      <w:pPr>
        <w:pStyle w:val="BodyText"/>
        <w:spacing w:before="11"/>
      </w:pPr>
    </w:p>
    <w:p>
      <w:pPr>
        <w:pStyle w:val="ListParagraph"/>
        <w:numPr>
          <w:ilvl w:val="0"/>
          <w:numId w:val="21"/>
        </w:numPr>
        <w:tabs>
          <w:tab w:pos="325" w:val="left" w:leader="none"/>
        </w:tabs>
        <w:spacing w:line="249" w:lineRule="auto" w:before="1" w:after="0"/>
        <w:ind w:left="101" w:right="41" w:firstLine="0"/>
        <w:jc w:val="left"/>
        <w:rPr>
          <w:sz w:val="20"/>
        </w:rPr>
      </w:pPr>
      <w:r>
        <w:rPr>
          <w:color w:val="231F20"/>
          <w:sz w:val="20"/>
        </w:rPr>
        <w:t>We</w:t>
      </w:r>
      <w:r>
        <w:rPr>
          <w:color w:val="231F20"/>
          <w:spacing w:val="-6"/>
          <w:sz w:val="20"/>
        </w:rPr>
        <w:t> </w:t>
      </w:r>
      <w:r>
        <w:rPr>
          <w:color w:val="231F20"/>
          <w:sz w:val="20"/>
        </w:rPr>
        <w:t>will</w:t>
      </w:r>
      <w:r>
        <w:rPr>
          <w:color w:val="231F20"/>
          <w:spacing w:val="-6"/>
          <w:sz w:val="20"/>
        </w:rPr>
        <w:t> </w:t>
      </w:r>
      <w:r>
        <w:rPr>
          <w:color w:val="231F20"/>
          <w:sz w:val="20"/>
        </w:rPr>
        <w:t>support</w:t>
      </w:r>
      <w:r>
        <w:rPr>
          <w:color w:val="231F20"/>
          <w:spacing w:val="-6"/>
          <w:sz w:val="20"/>
        </w:rPr>
        <w:t> </w:t>
      </w:r>
      <w:r>
        <w:rPr>
          <w:color w:val="231F20"/>
          <w:sz w:val="20"/>
        </w:rPr>
        <w:t>the</w:t>
      </w:r>
      <w:r>
        <w:rPr>
          <w:color w:val="231F20"/>
          <w:spacing w:val="-6"/>
          <w:sz w:val="20"/>
        </w:rPr>
        <w:t> </w:t>
      </w:r>
      <w:r>
        <w:rPr>
          <w:color w:val="231F20"/>
          <w:sz w:val="20"/>
        </w:rPr>
        <w:t>private</w:t>
      </w:r>
      <w:r>
        <w:rPr>
          <w:color w:val="231F20"/>
          <w:spacing w:val="-6"/>
          <w:sz w:val="20"/>
        </w:rPr>
        <w:t> </w:t>
      </w:r>
      <w:r>
        <w:rPr>
          <w:color w:val="231F20"/>
          <w:sz w:val="20"/>
        </w:rPr>
        <w:t>sector</w:t>
      </w:r>
      <w:r>
        <w:rPr>
          <w:color w:val="231F20"/>
          <w:spacing w:val="-7"/>
          <w:sz w:val="20"/>
        </w:rPr>
        <w:t> </w:t>
      </w:r>
      <w:r>
        <w:rPr>
          <w:color w:val="231F20"/>
          <w:sz w:val="20"/>
        </w:rPr>
        <w:t>and</w:t>
      </w:r>
      <w:r>
        <w:rPr>
          <w:color w:val="231F20"/>
          <w:spacing w:val="-6"/>
          <w:sz w:val="20"/>
        </w:rPr>
        <w:t> </w:t>
      </w:r>
      <w:r>
        <w:rPr>
          <w:color w:val="231F20"/>
          <w:sz w:val="20"/>
        </w:rPr>
        <w:t>every</w:t>
      </w:r>
      <w:r>
        <w:rPr>
          <w:color w:val="231F20"/>
          <w:spacing w:val="-7"/>
          <w:sz w:val="20"/>
        </w:rPr>
        <w:t> </w:t>
      </w:r>
      <w:r>
        <w:rPr>
          <w:color w:val="231F20"/>
          <w:sz w:val="20"/>
        </w:rPr>
        <w:t>kind</w:t>
      </w:r>
      <w:r>
        <w:rPr>
          <w:color w:val="231F20"/>
          <w:spacing w:val="-6"/>
          <w:sz w:val="20"/>
        </w:rPr>
        <w:t> </w:t>
      </w:r>
      <w:r>
        <w:rPr>
          <w:color w:val="231F20"/>
          <w:sz w:val="20"/>
        </w:rPr>
        <w:t>of enterprise</w:t>
      </w:r>
      <w:r>
        <w:rPr>
          <w:color w:val="231F20"/>
          <w:spacing w:val="-12"/>
          <w:sz w:val="20"/>
        </w:rPr>
        <w:t> </w:t>
      </w:r>
      <w:r>
        <w:rPr>
          <w:color w:val="231F20"/>
          <w:sz w:val="20"/>
        </w:rPr>
        <w:t>—</w:t>
      </w:r>
      <w:r>
        <w:rPr>
          <w:color w:val="231F20"/>
          <w:spacing w:val="-12"/>
          <w:sz w:val="20"/>
        </w:rPr>
        <w:t> </w:t>
      </w:r>
      <w:r>
        <w:rPr>
          <w:color w:val="231F20"/>
          <w:sz w:val="20"/>
        </w:rPr>
        <w:t>large,</w:t>
      </w:r>
      <w:r>
        <w:rPr>
          <w:color w:val="231F20"/>
          <w:spacing w:val="-12"/>
          <w:sz w:val="20"/>
        </w:rPr>
        <w:t> </w:t>
      </w:r>
      <w:r>
        <w:rPr>
          <w:color w:val="231F20"/>
          <w:sz w:val="20"/>
        </w:rPr>
        <w:t>medium,</w:t>
      </w:r>
      <w:r>
        <w:rPr>
          <w:color w:val="231F20"/>
          <w:spacing w:val="-12"/>
          <w:sz w:val="20"/>
        </w:rPr>
        <w:t> </w:t>
      </w:r>
      <w:r>
        <w:rPr>
          <w:color w:val="231F20"/>
          <w:sz w:val="20"/>
        </w:rPr>
        <w:t>small</w:t>
      </w:r>
      <w:r>
        <w:rPr>
          <w:color w:val="231F20"/>
          <w:spacing w:val="-12"/>
          <w:sz w:val="20"/>
        </w:rPr>
        <w:t> </w:t>
      </w:r>
      <w:r>
        <w:rPr>
          <w:color w:val="231F20"/>
          <w:sz w:val="20"/>
        </w:rPr>
        <w:t>and</w:t>
      </w:r>
      <w:r>
        <w:rPr>
          <w:color w:val="231F20"/>
          <w:spacing w:val="-12"/>
          <w:sz w:val="20"/>
        </w:rPr>
        <w:t> </w:t>
      </w:r>
      <w:r>
        <w:rPr>
          <w:color w:val="231F20"/>
          <w:sz w:val="20"/>
        </w:rPr>
        <w:t>micro</w:t>
      </w:r>
      <w:r>
        <w:rPr>
          <w:color w:val="231F20"/>
          <w:spacing w:val="-12"/>
          <w:sz w:val="20"/>
        </w:rPr>
        <w:t> </w:t>
      </w:r>
      <w:r>
        <w:rPr>
          <w:color w:val="231F20"/>
          <w:sz w:val="20"/>
        </w:rPr>
        <w:t>—</w:t>
      </w:r>
      <w:r>
        <w:rPr>
          <w:color w:val="231F20"/>
          <w:spacing w:val="-12"/>
          <w:sz w:val="20"/>
        </w:rPr>
        <w:t> </w:t>
      </w:r>
      <w:r>
        <w:rPr>
          <w:color w:val="231F20"/>
          <w:sz w:val="20"/>
        </w:rPr>
        <w:t>in</w:t>
      </w:r>
      <w:r>
        <w:rPr>
          <w:color w:val="231F20"/>
          <w:spacing w:val="-12"/>
          <w:sz w:val="20"/>
        </w:rPr>
        <w:t> </w:t>
      </w:r>
      <w:r>
        <w:rPr>
          <w:color w:val="231F20"/>
          <w:sz w:val="20"/>
        </w:rPr>
        <w:t>their endeavour to create jobs and produce goods and </w:t>
      </w:r>
      <w:r>
        <w:rPr>
          <w:color w:val="231F20"/>
          <w:spacing w:val="-2"/>
          <w:sz w:val="20"/>
        </w:rPr>
        <w:t>services.</w:t>
      </w:r>
    </w:p>
    <w:p>
      <w:pPr>
        <w:pStyle w:val="ListParagraph"/>
        <w:numPr>
          <w:ilvl w:val="0"/>
          <w:numId w:val="21"/>
        </w:numPr>
        <w:tabs>
          <w:tab w:pos="325" w:val="left" w:leader="none"/>
        </w:tabs>
        <w:spacing w:line="249" w:lineRule="auto" w:before="96" w:after="0"/>
        <w:ind w:left="101" w:right="503" w:firstLine="0"/>
        <w:jc w:val="left"/>
        <w:rPr>
          <w:sz w:val="20"/>
        </w:rPr>
      </w:pPr>
      <w:r>
        <w:rPr/>
        <w:br w:type="column"/>
      </w: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remove</w:t>
      </w:r>
      <w:r>
        <w:rPr>
          <w:color w:val="231F20"/>
          <w:spacing w:val="-10"/>
          <w:sz w:val="20"/>
        </w:rPr>
        <w:t> </w:t>
      </w:r>
      <w:r>
        <w:rPr>
          <w:color w:val="231F20"/>
          <w:sz w:val="20"/>
        </w:rPr>
        <w:t>the</w:t>
      </w:r>
      <w:r>
        <w:rPr>
          <w:color w:val="231F20"/>
          <w:spacing w:val="-10"/>
          <w:sz w:val="20"/>
        </w:rPr>
        <w:t> </w:t>
      </w:r>
      <w:r>
        <w:rPr>
          <w:color w:val="231F20"/>
          <w:sz w:val="20"/>
        </w:rPr>
        <w:t>current</w:t>
      </w:r>
      <w:r>
        <w:rPr>
          <w:color w:val="231F20"/>
          <w:spacing w:val="-10"/>
          <w:sz w:val="20"/>
        </w:rPr>
        <w:t> </w:t>
      </w:r>
      <w:r>
        <w:rPr>
          <w:color w:val="231F20"/>
          <w:sz w:val="20"/>
        </w:rPr>
        <w:t>environment</w:t>
      </w:r>
      <w:r>
        <w:rPr>
          <w:color w:val="231F20"/>
          <w:spacing w:val="-10"/>
          <w:sz w:val="20"/>
        </w:rPr>
        <w:t> </w:t>
      </w:r>
      <w:r>
        <w:rPr>
          <w:color w:val="231F20"/>
          <w:sz w:val="20"/>
        </w:rPr>
        <w:t>of</w:t>
      </w:r>
      <w:r>
        <w:rPr>
          <w:color w:val="231F20"/>
          <w:spacing w:val="-10"/>
          <w:sz w:val="20"/>
        </w:rPr>
        <w:t> </w:t>
      </w:r>
      <w:r>
        <w:rPr>
          <w:color w:val="231F20"/>
          <w:sz w:val="20"/>
        </w:rPr>
        <w:t>distrust and fear, and create a healthy eco-system where </w:t>
      </w:r>
      <w:r>
        <w:rPr>
          <w:color w:val="231F20"/>
          <w:spacing w:val="-2"/>
          <w:sz w:val="20"/>
        </w:rPr>
        <w:t>private</w:t>
      </w:r>
      <w:r>
        <w:rPr>
          <w:color w:val="231F20"/>
          <w:spacing w:val="-11"/>
          <w:sz w:val="20"/>
        </w:rPr>
        <w:t> </w:t>
      </w:r>
      <w:r>
        <w:rPr>
          <w:color w:val="231F20"/>
          <w:spacing w:val="-2"/>
          <w:sz w:val="20"/>
        </w:rPr>
        <w:t>enterprises,</w:t>
      </w:r>
      <w:r>
        <w:rPr>
          <w:color w:val="231F20"/>
          <w:spacing w:val="-10"/>
          <w:sz w:val="20"/>
        </w:rPr>
        <w:t> </w:t>
      </w:r>
      <w:r>
        <w:rPr>
          <w:color w:val="231F20"/>
          <w:spacing w:val="-2"/>
          <w:sz w:val="20"/>
        </w:rPr>
        <w:t>regulatory</w:t>
      </w:r>
      <w:r>
        <w:rPr>
          <w:color w:val="231F20"/>
          <w:spacing w:val="-11"/>
          <w:sz w:val="20"/>
        </w:rPr>
        <w:t> </w:t>
      </w:r>
      <w:r>
        <w:rPr>
          <w:color w:val="231F20"/>
          <w:spacing w:val="-2"/>
          <w:sz w:val="20"/>
        </w:rPr>
        <w:t>authorities,</w:t>
      </w:r>
      <w:r>
        <w:rPr>
          <w:color w:val="231F20"/>
          <w:spacing w:val="-10"/>
          <w:sz w:val="20"/>
        </w:rPr>
        <w:t> </w:t>
      </w:r>
      <w:r>
        <w:rPr>
          <w:color w:val="231F20"/>
          <w:spacing w:val="-2"/>
          <w:sz w:val="20"/>
        </w:rPr>
        <w:t>tax</w:t>
      </w:r>
      <w:r>
        <w:rPr>
          <w:color w:val="231F20"/>
          <w:spacing w:val="-10"/>
          <w:sz w:val="20"/>
        </w:rPr>
        <w:t> </w:t>
      </w:r>
      <w:r>
        <w:rPr>
          <w:color w:val="231F20"/>
          <w:spacing w:val="-2"/>
          <w:sz w:val="20"/>
        </w:rPr>
        <w:t>authori- </w:t>
      </w:r>
      <w:r>
        <w:rPr>
          <w:color w:val="231F20"/>
          <w:sz w:val="20"/>
        </w:rPr>
        <w:t>ties and government will work in a spirit of mutual cooperation and respect.</w:t>
      </w:r>
    </w:p>
    <w:p>
      <w:pPr>
        <w:pStyle w:val="BodyText"/>
        <w:spacing w:before="11"/>
      </w:pPr>
    </w:p>
    <w:p>
      <w:pPr>
        <w:pStyle w:val="ListParagraph"/>
        <w:numPr>
          <w:ilvl w:val="0"/>
          <w:numId w:val="21"/>
        </w:numPr>
        <w:tabs>
          <w:tab w:pos="325" w:val="left" w:leader="none"/>
        </w:tabs>
        <w:spacing w:line="249" w:lineRule="auto" w:before="1" w:after="0"/>
        <w:ind w:left="101" w:right="519"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protect</w:t>
      </w:r>
      <w:r>
        <w:rPr>
          <w:color w:val="231F20"/>
          <w:spacing w:val="-13"/>
          <w:sz w:val="20"/>
        </w:rPr>
        <w:t> </w:t>
      </w:r>
      <w:r>
        <w:rPr>
          <w:color w:val="231F20"/>
          <w:sz w:val="20"/>
        </w:rPr>
        <w:t>innovation</w:t>
      </w:r>
      <w:r>
        <w:rPr>
          <w:color w:val="231F20"/>
          <w:spacing w:val="-12"/>
          <w:sz w:val="20"/>
        </w:rPr>
        <w:t> </w:t>
      </w:r>
      <w:r>
        <w:rPr>
          <w:color w:val="231F20"/>
          <w:sz w:val="20"/>
        </w:rPr>
        <w:t>and</w:t>
      </w:r>
      <w:r>
        <w:rPr>
          <w:color w:val="231F20"/>
          <w:spacing w:val="-13"/>
          <w:sz w:val="20"/>
        </w:rPr>
        <w:t> </w:t>
      </w:r>
      <w:r>
        <w:rPr>
          <w:color w:val="231F20"/>
          <w:sz w:val="20"/>
        </w:rPr>
        <w:t>intellectual</w:t>
      </w:r>
      <w:r>
        <w:rPr>
          <w:color w:val="231F20"/>
          <w:spacing w:val="-12"/>
          <w:sz w:val="20"/>
        </w:rPr>
        <w:t> </w:t>
      </w:r>
      <w:r>
        <w:rPr>
          <w:color w:val="231F20"/>
          <w:sz w:val="20"/>
        </w:rPr>
        <w:t>property rights, provide access to finances, and ensure the freedom to produce and sell anywhere in India or </w:t>
      </w:r>
      <w:r>
        <w:rPr>
          <w:color w:val="231F20"/>
          <w:spacing w:val="-2"/>
          <w:sz w:val="20"/>
        </w:rPr>
        <w:t>abroad.</w:t>
      </w:r>
    </w:p>
    <w:p>
      <w:pPr>
        <w:spacing w:after="0" w:line="249" w:lineRule="auto"/>
        <w:jc w:val="left"/>
        <w:rPr>
          <w:sz w:val="20"/>
        </w:rPr>
        <w:sectPr>
          <w:type w:val="continuous"/>
          <w:pgSz w:w="13500" w:h="18440"/>
          <w:pgMar w:header="0" w:footer="1248" w:top="420" w:bottom="420" w:left="1460" w:right="1240"/>
          <w:cols w:num="2" w:equalWidth="0">
            <w:col w:w="4926" w:space="546"/>
            <w:col w:w="5328"/>
          </w:cols>
        </w:sectPr>
      </w:pPr>
    </w:p>
    <w:p>
      <w:pPr>
        <w:pStyle w:val="BodyText"/>
      </w:pPr>
    </w:p>
    <w:p>
      <w:pPr>
        <w:pStyle w:val="BodyText"/>
        <w:spacing w:before="142"/>
      </w:pPr>
    </w:p>
    <w:p>
      <w:pPr>
        <w:spacing w:after="0"/>
        <w:sectPr>
          <w:headerReference w:type="default" r:id="rId66"/>
          <w:footerReference w:type="default" r:id="rId67"/>
          <w:pgSz w:w="13500" w:h="18440"/>
          <w:pgMar w:header="0" w:footer="1248" w:top="800" w:bottom="1440" w:left="1460" w:right="1240"/>
        </w:sectPr>
      </w:pPr>
    </w:p>
    <w:p>
      <w:pPr>
        <w:pStyle w:val="ListParagraph"/>
        <w:numPr>
          <w:ilvl w:val="0"/>
          <w:numId w:val="21"/>
        </w:numPr>
        <w:tabs>
          <w:tab w:pos="325" w:val="left" w:leader="none"/>
        </w:tabs>
        <w:spacing w:line="249" w:lineRule="auto" w:before="95" w:after="0"/>
        <w:ind w:left="101" w:right="79" w:firstLine="0"/>
        <w:jc w:val="left"/>
        <w:rPr>
          <w:sz w:val="20"/>
        </w:rPr>
      </w:pPr>
      <w:r>
        <w:rPr>
          <w:color w:val="231F20"/>
          <w:spacing w:val="-2"/>
          <w:sz w:val="20"/>
        </w:rPr>
        <w:t>We</w:t>
      </w:r>
      <w:r>
        <w:rPr>
          <w:color w:val="231F20"/>
          <w:spacing w:val="-9"/>
          <w:sz w:val="20"/>
        </w:rPr>
        <w:t> </w:t>
      </w:r>
      <w:r>
        <w:rPr>
          <w:color w:val="231F20"/>
          <w:spacing w:val="-2"/>
          <w:sz w:val="20"/>
        </w:rPr>
        <w:t>will</w:t>
      </w:r>
      <w:r>
        <w:rPr>
          <w:color w:val="231F20"/>
          <w:spacing w:val="-9"/>
          <w:sz w:val="20"/>
        </w:rPr>
        <w:t> </w:t>
      </w:r>
      <w:r>
        <w:rPr>
          <w:color w:val="231F20"/>
          <w:spacing w:val="-2"/>
          <w:sz w:val="20"/>
        </w:rPr>
        <w:t>support</w:t>
      </w:r>
      <w:r>
        <w:rPr>
          <w:color w:val="231F20"/>
          <w:spacing w:val="-9"/>
          <w:sz w:val="20"/>
        </w:rPr>
        <w:t> </w:t>
      </w:r>
      <w:r>
        <w:rPr>
          <w:color w:val="231F20"/>
          <w:spacing w:val="-2"/>
          <w:sz w:val="20"/>
        </w:rPr>
        <w:t>free</w:t>
      </w:r>
      <w:r>
        <w:rPr>
          <w:color w:val="231F20"/>
          <w:spacing w:val="-9"/>
          <w:sz w:val="20"/>
        </w:rPr>
        <w:t> </w:t>
      </w:r>
      <w:r>
        <w:rPr>
          <w:color w:val="231F20"/>
          <w:spacing w:val="-2"/>
          <w:sz w:val="20"/>
        </w:rPr>
        <w:t>trade</w:t>
      </w:r>
      <w:r>
        <w:rPr>
          <w:color w:val="231F20"/>
          <w:spacing w:val="-9"/>
          <w:sz w:val="20"/>
        </w:rPr>
        <w:t> </w:t>
      </w:r>
      <w:r>
        <w:rPr>
          <w:color w:val="231F20"/>
          <w:spacing w:val="-2"/>
          <w:sz w:val="20"/>
        </w:rPr>
        <w:t>and</w:t>
      </w:r>
      <w:r>
        <w:rPr>
          <w:color w:val="231F20"/>
          <w:spacing w:val="-10"/>
          <w:sz w:val="20"/>
        </w:rPr>
        <w:t> </w:t>
      </w:r>
      <w:r>
        <w:rPr>
          <w:color w:val="231F20"/>
          <w:spacing w:val="-2"/>
          <w:sz w:val="20"/>
        </w:rPr>
        <w:t>rule-based</w:t>
      </w:r>
      <w:r>
        <w:rPr>
          <w:color w:val="231F20"/>
          <w:spacing w:val="-10"/>
          <w:sz w:val="20"/>
        </w:rPr>
        <w:t> </w:t>
      </w:r>
      <w:r>
        <w:rPr>
          <w:color w:val="231F20"/>
          <w:spacing w:val="-2"/>
          <w:sz w:val="20"/>
        </w:rPr>
        <w:t>internation- </w:t>
      </w:r>
      <w:r>
        <w:rPr>
          <w:color w:val="231F20"/>
          <w:sz w:val="20"/>
        </w:rPr>
        <w:t>al trade and commerce.</w:t>
      </w:r>
    </w:p>
    <w:p>
      <w:pPr>
        <w:pStyle w:val="BodyText"/>
        <w:spacing w:before="11"/>
      </w:pPr>
    </w:p>
    <w:p>
      <w:pPr>
        <w:pStyle w:val="ListParagraph"/>
        <w:numPr>
          <w:ilvl w:val="0"/>
          <w:numId w:val="21"/>
        </w:numPr>
        <w:tabs>
          <w:tab w:pos="325" w:val="left" w:leader="none"/>
        </w:tabs>
        <w:spacing w:line="249" w:lineRule="auto" w:before="0" w:after="0"/>
        <w:ind w:left="101" w:right="424"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encourage</w:t>
      </w:r>
      <w:r>
        <w:rPr>
          <w:color w:val="231F20"/>
          <w:spacing w:val="-13"/>
          <w:sz w:val="20"/>
        </w:rPr>
        <w:t> </w:t>
      </w:r>
      <w:r>
        <w:rPr>
          <w:color w:val="231F20"/>
          <w:sz w:val="20"/>
        </w:rPr>
        <w:t>and</w:t>
      </w:r>
      <w:r>
        <w:rPr>
          <w:color w:val="231F20"/>
          <w:spacing w:val="-12"/>
          <w:sz w:val="20"/>
        </w:rPr>
        <w:t> </w:t>
      </w:r>
      <w:r>
        <w:rPr>
          <w:color w:val="231F20"/>
          <w:sz w:val="20"/>
        </w:rPr>
        <w:t>participate</w:t>
      </w:r>
      <w:r>
        <w:rPr>
          <w:color w:val="231F20"/>
          <w:spacing w:val="-13"/>
          <w:sz w:val="20"/>
        </w:rPr>
        <w:t> </w:t>
      </w:r>
      <w:r>
        <w:rPr>
          <w:color w:val="231F20"/>
          <w:sz w:val="20"/>
        </w:rPr>
        <w:t>in</w:t>
      </w:r>
      <w:r>
        <w:rPr>
          <w:color w:val="231F20"/>
          <w:spacing w:val="-12"/>
          <w:sz w:val="20"/>
        </w:rPr>
        <w:t> </w:t>
      </w:r>
      <w:r>
        <w:rPr>
          <w:color w:val="231F20"/>
          <w:sz w:val="20"/>
        </w:rPr>
        <w:t>bilateral</w:t>
      </w:r>
      <w:r>
        <w:rPr>
          <w:color w:val="231F20"/>
          <w:spacing w:val="-12"/>
          <w:sz w:val="20"/>
        </w:rPr>
        <w:t> </w:t>
      </w:r>
      <w:r>
        <w:rPr>
          <w:color w:val="231F20"/>
          <w:sz w:val="20"/>
        </w:rPr>
        <w:t>and multilateral trade agreements.</w:t>
      </w:r>
    </w:p>
    <w:p>
      <w:pPr>
        <w:pStyle w:val="BodyText"/>
        <w:spacing w:before="10"/>
      </w:pPr>
    </w:p>
    <w:p>
      <w:pPr>
        <w:pStyle w:val="ListParagraph"/>
        <w:numPr>
          <w:ilvl w:val="0"/>
          <w:numId w:val="21"/>
        </w:numPr>
        <w:tabs>
          <w:tab w:pos="325" w:val="left" w:leader="none"/>
        </w:tabs>
        <w:spacing w:line="249" w:lineRule="auto" w:before="1" w:after="0"/>
        <w:ind w:left="101" w:right="144" w:firstLine="0"/>
        <w:jc w:val="left"/>
        <w:rPr>
          <w:sz w:val="20"/>
        </w:rPr>
      </w:pPr>
      <w:r>
        <w:rPr>
          <w:color w:val="231F20"/>
          <w:spacing w:val="-2"/>
          <w:sz w:val="20"/>
        </w:rPr>
        <w:t>Regulatory</w:t>
      </w:r>
      <w:r>
        <w:rPr>
          <w:color w:val="231F20"/>
          <w:spacing w:val="-8"/>
          <w:sz w:val="20"/>
        </w:rPr>
        <w:t> </w:t>
      </w:r>
      <w:r>
        <w:rPr>
          <w:color w:val="231F20"/>
          <w:spacing w:val="-2"/>
          <w:sz w:val="20"/>
        </w:rPr>
        <w:t>oversight</w:t>
      </w:r>
      <w:r>
        <w:rPr>
          <w:color w:val="231F20"/>
          <w:spacing w:val="-8"/>
          <w:sz w:val="20"/>
        </w:rPr>
        <w:t> </w:t>
      </w:r>
      <w:r>
        <w:rPr>
          <w:color w:val="231F20"/>
          <w:spacing w:val="-2"/>
          <w:sz w:val="20"/>
        </w:rPr>
        <w:t>will</w:t>
      </w:r>
      <w:r>
        <w:rPr>
          <w:color w:val="231F20"/>
          <w:spacing w:val="-8"/>
          <w:sz w:val="20"/>
        </w:rPr>
        <w:t> </w:t>
      </w:r>
      <w:r>
        <w:rPr>
          <w:color w:val="231F20"/>
          <w:spacing w:val="-2"/>
          <w:sz w:val="20"/>
        </w:rPr>
        <w:t>be</w:t>
      </w:r>
      <w:r>
        <w:rPr>
          <w:color w:val="231F20"/>
          <w:spacing w:val="-8"/>
          <w:sz w:val="20"/>
        </w:rPr>
        <w:t> </w:t>
      </w:r>
      <w:r>
        <w:rPr>
          <w:color w:val="231F20"/>
          <w:spacing w:val="-2"/>
          <w:sz w:val="20"/>
        </w:rPr>
        <w:t>based</w:t>
      </w:r>
      <w:r>
        <w:rPr>
          <w:color w:val="231F20"/>
          <w:spacing w:val="-8"/>
          <w:sz w:val="20"/>
        </w:rPr>
        <w:t> </w:t>
      </w:r>
      <w:r>
        <w:rPr>
          <w:color w:val="231F20"/>
          <w:spacing w:val="-2"/>
          <w:sz w:val="20"/>
        </w:rPr>
        <w:t>on</w:t>
      </w:r>
      <w:r>
        <w:rPr>
          <w:color w:val="231F20"/>
          <w:spacing w:val="-8"/>
          <w:sz w:val="20"/>
        </w:rPr>
        <w:t> </w:t>
      </w:r>
      <w:r>
        <w:rPr>
          <w:color w:val="231F20"/>
          <w:spacing w:val="-2"/>
          <w:sz w:val="20"/>
        </w:rPr>
        <w:t>clearly</w:t>
      </w:r>
      <w:r>
        <w:rPr>
          <w:color w:val="231F20"/>
          <w:spacing w:val="-8"/>
          <w:sz w:val="20"/>
        </w:rPr>
        <w:t> </w:t>
      </w:r>
      <w:r>
        <w:rPr>
          <w:color w:val="231F20"/>
          <w:spacing w:val="-2"/>
          <w:sz w:val="20"/>
        </w:rPr>
        <w:t>enunci- </w:t>
      </w:r>
      <w:r>
        <w:rPr>
          <w:color w:val="231F20"/>
          <w:sz w:val="20"/>
        </w:rPr>
        <w:t>ated laws and rules that will be applied fairly and without discrimination.</w:t>
      </w:r>
    </w:p>
    <w:p>
      <w:pPr>
        <w:pStyle w:val="BodyText"/>
        <w:spacing w:before="11"/>
      </w:pPr>
    </w:p>
    <w:p>
      <w:pPr>
        <w:pStyle w:val="ListParagraph"/>
        <w:numPr>
          <w:ilvl w:val="0"/>
          <w:numId w:val="21"/>
        </w:numPr>
        <w:tabs>
          <w:tab w:pos="325" w:val="left" w:leader="none"/>
        </w:tabs>
        <w:spacing w:line="240" w:lineRule="auto" w:before="0" w:after="0"/>
        <w:ind w:left="325" w:right="0" w:hanging="224"/>
        <w:jc w:val="left"/>
        <w:rPr>
          <w:sz w:val="20"/>
        </w:rPr>
      </w:pPr>
      <w:r>
        <w:rPr>
          <w:color w:val="231F20"/>
          <w:sz w:val="20"/>
        </w:rPr>
        <w:t>We</w:t>
      </w:r>
      <w:r>
        <w:rPr>
          <w:color w:val="231F20"/>
          <w:spacing w:val="-8"/>
          <w:sz w:val="20"/>
        </w:rPr>
        <w:t> </w:t>
      </w:r>
      <w:r>
        <w:rPr>
          <w:color w:val="231F20"/>
          <w:sz w:val="20"/>
        </w:rPr>
        <w:t>will</w:t>
      </w:r>
      <w:r>
        <w:rPr>
          <w:color w:val="231F20"/>
          <w:spacing w:val="-8"/>
          <w:sz w:val="20"/>
        </w:rPr>
        <w:t> </w:t>
      </w:r>
      <w:r>
        <w:rPr>
          <w:color w:val="231F20"/>
          <w:sz w:val="20"/>
        </w:rPr>
        <w:t>ensure</w:t>
      </w:r>
      <w:r>
        <w:rPr>
          <w:color w:val="231F20"/>
          <w:spacing w:val="-7"/>
          <w:sz w:val="20"/>
        </w:rPr>
        <w:t> </w:t>
      </w:r>
      <w:r>
        <w:rPr>
          <w:color w:val="231F20"/>
          <w:sz w:val="20"/>
        </w:rPr>
        <w:t>a</w:t>
      </w:r>
      <w:r>
        <w:rPr>
          <w:color w:val="231F20"/>
          <w:spacing w:val="-8"/>
          <w:sz w:val="20"/>
        </w:rPr>
        <w:t> </w:t>
      </w:r>
      <w:r>
        <w:rPr>
          <w:color w:val="231F20"/>
          <w:sz w:val="20"/>
        </w:rPr>
        <w:t>level</w:t>
      </w:r>
      <w:r>
        <w:rPr>
          <w:color w:val="231F20"/>
          <w:spacing w:val="-8"/>
          <w:sz w:val="20"/>
        </w:rPr>
        <w:t> </w:t>
      </w:r>
      <w:r>
        <w:rPr>
          <w:color w:val="231F20"/>
          <w:sz w:val="20"/>
        </w:rPr>
        <w:t>playing</w:t>
      </w:r>
      <w:r>
        <w:rPr>
          <w:color w:val="231F20"/>
          <w:spacing w:val="-8"/>
          <w:sz w:val="20"/>
        </w:rPr>
        <w:t> </w:t>
      </w:r>
      <w:r>
        <w:rPr>
          <w:color w:val="231F20"/>
          <w:sz w:val="20"/>
        </w:rPr>
        <w:t>field</w:t>
      </w:r>
      <w:r>
        <w:rPr>
          <w:color w:val="231F20"/>
          <w:spacing w:val="-8"/>
          <w:sz w:val="20"/>
        </w:rPr>
        <w:t> </w:t>
      </w:r>
      <w:r>
        <w:rPr>
          <w:color w:val="231F20"/>
          <w:sz w:val="20"/>
        </w:rPr>
        <w:t>for</w:t>
      </w:r>
      <w:r>
        <w:rPr>
          <w:color w:val="231F20"/>
          <w:spacing w:val="-8"/>
          <w:sz w:val="20"/>
        </w:rPr>
        <w:t> </w:t>
      </w:r>
      <w:r>
        <w:rPr>
          <w:color w:val="231F20"/>
          <w:spacing w:val="-4"/>
          <w:sz w:val="20"/>
        </w:rPr>
        <w:t>all.</w:t>
      </w:r>
    </w:p>
    <w:p>
      <w:pPr>
        <w:pStyle w:val="BodyText"/>
        <w:spacing w:before="19"/>
      </w:pPr>
    </w:p>
    <w:p>
      <w:pPr>
        <w:pStyle w:val="ListParagraph"/>
        <w:numPr>
          <w:ilvl w:val="0"/>
          <w:numId w:val="21"/>
        </w:numPr>
        <w:tabs>
          <w:tab w:pos="325" w:val="left" w:leader="none"/>
        </w:tabs>
        <w:spacing w:line="249" w:lineRule="auto" w:before="1" w:after="0"/>
        <w:ind w:left="101" w:right="227" w:firstLine="0"/>
        <w:jc w:val="left"/>
        <w:rPr>
          <w:sz w:val="20"/>
        </w:rPr>
      </w:pPr>
      <w:r>
        <w:rPr>
          <w:color w:val="231F20"/>
          <w:sz w:val="20"/>
        </w:rPr>
        <w:t>We</w:t>
      </w:r>
      <w:r>
        <w:rPr>
          <w:color w:val="231F20"/>
          <w:spacing w:val="-10"/>
          <w:sz w:val="20"/>
        </w:rPr>
        <w:t> </w:t>
      </w:r>
      <w:r>
        <w:rPr>
          <w:color w:val="231F20"/>
          <w:sz w:val="20"/>
        </w:rPr>
        <w:t>are</w:t>
      </w:r>
      <w:r>
        <w:rPr>
          <w:color w:val="231F20"/>
          <w:spacing w:val="-10"/>
          <w:sz w:val="20"/>
        </w:rPr>
        <w:t> </w:t>
      </w:r>
      <w:r>
        <w:rPr>
          <w:color w:val="231F20"/>
          <w:sz w:val="20"/>
        </w:rPr>
        <w:t>opposed</w:t>
      </w:r>
      <w:r>
        <w:rPr>
          <w:color w:val="231F20"/>
          <w:spacing w:val="-10"/>
          <w:sz w:val="20"/>
        </w:rPr>
        <w:t> </w:t>
      </w:r>
      <w:r>
        <w:rPr>
          <w:color w:val="231F20"/>
          <w:sz w:val="20"/>
        </w:rPr>
        <w:t>to</w:t>
      </w:r>
      <w:r>
        <w:rPr>
          <w:color w:val="231F20"/>
          <w:spacing w:val="-11"/>
          <w:sz w:val="20"/>
        </w:rPr>
        <w:t> </w:t>
      </w:r>
      <w:r>
        <w:rPr>
          <w:color w:val="231F20"/>
          <w:sz w:val="20"/>
        </w:rPr>
        <w:t>monopolies</w:t>
      </w:r>
      <w:r>
        <w:rPr>
          <w:color w:val="231F20"/>
          <w:spacing w:val="-10"/>
          <w:sz w:val="20"/>
        </w:rPr>
        <w:t> </w:t>
      </w:r>
      <w:r>
        <w:rPr>
          <w:color w:val="231F20"/>
          <w:sz w:val="20"/>
        </w:rPr>
        <w:t>and</w:t>
      </w:r>
      <w:r>
        <w:rPr>
          <w:color w:val="231F20"/>
          <w:spacing w:val="-10"/>
          <w:sz w:val="20"/>
        </w:rPr>
        <w:t> </w:t>
      </w:r>
      <w:r>
        <w:rPr>
          <w:color w:val="231F20"/>
          <w:sz w:val="20"/>
        </w:rPr>
        <w:t>oligopolies</w:t>
      </w:r>
      <w:r>
        <w:rPr>
          <w:color w:val="231F20"/>
          <w:spacing w:val="-10"/>
          <w:sz w:val="20"/>
        </w:rPr>
        <w:t> </w:t>
      </w:r>
      <w:r>
        <w:rPr>
          <w:color w:val="231F20"/>
          <w:sz w:val="20"/>
        </w:rPr>
        <w:t>and crony capitalism.</w:t>
      </w:r>
    </w:p>
    <w:p>
      <w:pPr>
        <w:pStyle w:val="BodyText"/>
        <w:spacing w:before="10"/>
      </w:pPr>
    </w:p>
    <w:p>
      <w:pPr>
        <w:pStyle w:val="ListParagraph"/>
        <w:numPr>
          <w:ilvl w:val="0"/>
          <w:numId w:val="21"/>
        </w:numPr>
        <w:tabs>
          <w:tab w:pos="439" w:val="left" w:leader="none"/>
        </w:tabs>
        <w:spacing w:line="249" w:lineRule="auto" w:before="0" w:after="0"/>
        <w:ind w:left="101" w:right="38" w:firstLine="0"/>
        <w:jc w:val="left"/>
        <w:rPr>
          <w:sz w:val="20"/>
        </w:rPr>
      </w:pP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ensure</w:t>
      </w:r>
      <w:r>
        <w:rPr>
          <w:color w:val="231F20"/>
          <w:spacing w:val="-11"/>
          <w:sz w:val="20"/>
        </w:rPr>
        <w:t> </w:t>
      </w:r>
      <w:r>
        <w:rPr>
          <w:color w:val="231F20"/>
          <w:sz w:val="20"/>
        </w:rPr>
        <w:t>that</w:t>
      </w:r>
      <w:r>
        <w:rPr>
          <w:color w:val="231F20"/>
          <w:spacing w:val="-11"/>
          <w:sz w:val="20"/>
        </w:rPr>
        <w:t> </w:t>
      </w:r>
      <w:r>
        <w:rPr>
          <w:color w:val="231F20"/>
          <w:sz w:val="20"/>
        </w:rPr>
        <w:t>no</w:t>
      </w:r>
      <w:r>
        <w:rPr>
          <w:color w:val="231F20"/>
          <w:spacing w:val="-12"/>
          <w:sz w:val="20"/>
        </w:rPr>
        <w:t> </w:t>
      </w:r>
      <w:r>
        <w:rPr>
          <w:color w:val="231F20"/>
          <w:sz w:val="20"/>
        </w:rPr>
        <w:t>company</w:t>
      </w:r>
      <w:r>
        <w:rPr>
          <w:color w:val="231F20"/>
          <w:spacing w:val="-12"/>
          <w:sz w:val="20"/>
        </w:rPr>
        <w:t> </w:t>
      </w:r>
      <w:r>
        <w:rPr>
          <w:color w:val="231F20"/>
          <w:sz w:val="20"/>
        </w:rPr>
        <w:t>or</w:t>
      </w:r>
      <w:r>
        <w:rPr>
          <w:color w:val="231F20"/>
          <w:spacing w:val="-12"/>
          <w:sz w:val="20"/>
        </w:rPr>
        <w:t> </w:t>
      </w:r>
      <w:r>
        <w:rPr>
          <w:color w:val="231F20"/>
          <w:sz w:val="20"/>
        </w:rPr>
        <w:t>person</w:t>
      </w:r>
      <w:r>
        <w:rPr>
          <w:color w:val="231F20"/>
          <w:spacing w:val="-11"/>
          <w:sz w:val="20"/>
        </w:rPr>
        <w:t> </w:t>
      </w:r>
      <w:r>
        <w:rPr>
          <w:color w:val="231F20"/>
          <w:sz w:val="20"/>
        </w:rPr>
        <w:t>arrogates to</w:t>
      </w:r>
      <w:r>
        <w:rPr>
          <w:color w:val="231F20"/>
          <w:spacing w:val="-6"/>
          <w:sz w:val="20"/>
        </w:rPr>
        <w:t> </w:t>
      </w:r>
      <w:r>
        <w:rPr>
          <w:color w:val="231F20"/>
          <w:sz w:val="20"/>
        </w:rPr>
        <w:t>itself</w:t>
      </w:r>
      <w:r>
        <w:rPr>
          <w:color w:val="231F20"/>
          <w:spacing w:val="-6"/>
          <w:sz w:val="20"/>
        </w:rPr>
        <w:t> </w:t>
      </w:r>
      <w:r>
        <w:rPr>
          <w:color w:val="231F20"/>
          <w:sz w:val="20"/>
        </w:rPr>
        <w:t>or</w:t>
      </w:r>
      <w:r>
        <w:rPr>
          <w:color w:val="231F20"/>
          <w:spacing w:val="-6"/>
          <w:sz w:val="20"/>
        </w:rPr>
        <w:t> </w:t>
      </w:r>
      <w:r>
        <w:rPr>
          <w:color w:val="231F20"/>
          <w:sz w:val="20"/>
        </w:rPr>
        <w:t>himself</w:t>
      </w:r>
      <w:r>
        <w:rPr>
          <w:color w:val="231F20"/>
          <w:spacing w:val="-6"/>
          <w:sz w:val="20"/>
        </w:rPr>
        <w:t> </w:t>
      </w:r>
      <w:r>
        <w:rPr>
          <w:color w:val="231F20"/>
          <w:sz w:val="20"/>
        </w:rPr>
        <w:t>the</w:t>
      </w:r>
      <w:r>
        <w:rPr>
          <w:color w:val="231F20"/>
          <w:spacing w:val="-5"/>
          <w:sz w:val="20"/>
        </w:rPr>
        <w:t> </w:t>
      </w:r>
      <w:r>
        <w:rPr>
          <w:color w:val="231F20"/>
          <w:sz w:val="20"/>
        </w:rPr>
        <w:t>financial</w:t>
      </w:r>
      <w:r>
        <w:rPr>
          <w:color w:val="231F20"/>
          <w:spacing w:val="-5"/>
          <w:sz w:val="20"/>
        </w:rPr>
        <w:t> </w:t>
      </w:r>
      <w:r>
        <w:rPr>
          <w:color w:val="231F20"/>
          <w:sz w:val="20"/>
        </w:rPr>
        <w:t>or</w:t>
      </w:r>
      <w:r>
        <w:rPr>
          <w:color w:val="231F20"/>
          <w:spacing w:val="-6"/>
          <w:sz w:val="20"/>
        </w:rPr>
        <w:t> </w:t>
      </w:r>
      <w:r>
        <w:rPr>
          <w:color w:val="231F20"/>
          <w:sz w:val="20"/>
        </w:rPr>
        <w:t>material</w:t>
      </w:r>
      <w:r>
        <w:rPr>
          <w:color w:val="231F20"/>
          <w:spacing w:val="-5"/>
          <w:sz w:val="20"/>
        </w:rPr>
        <w:t> </w:t>
      </w:r>
      <w:r>
        <w:rPr>
          <w:color w:val="231F20"/>
          <w:sz w:val="20"/>
        </w:rPr>
        <w:t>resources</w:t>
      </w:r>
      <w:r>
        <w:rPr>
          <w:color w:val="231F20"/>
          <w:spacing w:val="-5"/>
          <w:sz w:val="20"/>
        </w:rPr>
        <w:t> </w:t>
      </w:r>
      <w:r>
        <w:rPr>
          <w:color w:val="231F20"/>
          <w:sz w:val="20"/>
        </w:rPr>
        <w:t>or the business opportunities or the concessions that ought to be available to every entrepreneur.</w:t>
      </w:r>
    </w:p>
    <w:p>
      <w:pPr>
        <w:pStyle w:val="BodyText"/>
        <w:spacing w:before="12"/>
      </w:pPr>
    </w:p>
    <w:p>
      <w:pPr>
        <w:pStyle w:val="ListParagraph"/>
        <w:numPr>
          <w:ilvl w:val="0"/>
          <w:numId w:val="21"/>
        </w:numPr>
        <w:tabs>
          <w:tab w:pos="439" w:val="left" w:leader="none"/>
        </w:tabs>
        <w:spacing w:line="249" w:lineRule="auto" w:before="0" w:after="0"/>
        <w:ind w:left="101" w:right="251" w:firstLine="0"/>
        <w:jc w:val="left"/>
        <w:rPr>
          <w:sz w:val="20"/>
        </w:rPr>
      </w:pPr>
      <w:r>
        <w:rPr>
          <w:color w:val="231F20"/>
          <w:sz w:val="20"/>
        </w:rPr>
        <w:t>Our</w:t>
      </w:r>
      <w:r>
        <w:rPr>
          <w:color w:val="231F20"/>
          <w:spacing w:val="-12"/>
          <w:sz w:val="20"/>
        </w:rPr>
        <w:t> </w:t>
      </w:r>
      <w:r>
        <w:rPr>
          <w:color w:val="231F20"/>
          <w:sz w:val="20"/>
        </w:rPr>
        <w:t>policy</w:t>
      </w:r>
      <w:r>
        <w:rPr>
          <w:color w:val="231F20"/>
          <w:spacing w:val="-12"/>
          <w:sz w:val="20"/>
        </w:rPr>
        <w:t> </w:t>
      </w:r>
      <w:r>
        <w:rPr>
          <w:color w:val="231F20"/>
          <w:sz w:val="20"/>
        </w:rPr>
        <w:t>preference</w:t>
      </w:r>
      <w:r>
        <w:rPr>
          <w:color w:val="231F20"/>
          <w:spacing w:val="-11"/>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in</w:t>
      </w:r>
      <w:r>
        <w:rPr>
          <w:color w:val="231F20"/>
          <w:spacing w:val="-11"/>
          <w:sz w:val="20"/>
        </w:rPr>
        <w:t> </w:t>
      </w:r>
      <w:r>
        <w:rPr>
          <w:color w:val="231F20"/>
          <w:sz w:val="20"/>
        </w:rPr>
        <w:t>favour</w:t>
      </w:r>
      <w:r>
        <w:rPr>
          <w:color w:val="231F20"/>
          <w:spacing w:val="-12"/>
          <w:sz w:val="20"/>
        </w:rPr>
        <w:t> </w:t>
      </w:r>
      <w:r>
        <w:rPr>
          <w:color w:val="231F20"/>
          <w:sz w:val="20"/>
        </w:rPr>
        <w:t>of</w:t>
      </w:r>
      <w:r>
        <w:rPr>
          <w:color w:val="231F20"/>
          <w:spacing w:val="-12"/>
          <w:sz w:val="20"/>
        </w:rPr>
        <w:t> </w:t>
      </w:r>
      <w:r>
        <w:rPr>
          <w:color w:val="231F20"/>
          <w:sz w:val="20"/>
        </w:rPr>
        <w:t>business enterprises that create a large number of jobs.</w:t>
      </w:r>
    </w:p>
    <w:p>
      <w:pPr>
        <w:pStyle w:val="BodyText"/>
        <w:spacing w:before="10"/>
      </w:pPr>
    </w:p>
    <w:p>
      <w:pPr>
        <w:pStyle w:val="ListParagraph"/>
        <w:numPr>
          <w:ilvl w:val="0"/>
          <w:numId w:val="21"/>
        </w:numPr>
        <w:tabs>
          <w:tab w:pos="439" w:val="left" w:leader="none"/>
        </w:tabs>
        <w:spacing w:line="249" w:lineRule="auto" w:before="0" w:after="0"/>
        <w:ind w:left="101" w:right="113" w:firstLine="0"/>
        <w:jc w:val="left"/>
        <w:rPr>
          <w:sz w:val="20"/>
        </w:rPr>
      </w:pPr>
      <w:r>
        <w:rPr>
          <w:color w:val="231F20"/>
          <w:sz w:val="20"/>
        </w:rPr>
        <w:t>Full</w:t>
      </w:r>
      <w:r>
        <w:rPr>
          <w:color w:val="231F20"/>
          <w:spacing w:val="-11"/>
          <w:sz w:val="20"/>
        </w:rPr>
        <w:t> </w:t>
      </w:r>
      <w:r>
        <w:rPr>
          <w:color w:val="231F20"/>
          <w:sz w:val="20"/>
        </w:rPr>
        <w:t>employment</w:t>
      </w:r>
      <w:r>
        <w:rPr>
          <w:color w:val="231F20"/>
          <w:spacing w:val="-11"/>
          <w:sz w:val="20"/>
        </w:rPr>
        <w:t> </w:t>
      </w:r>
      <w:r>
        <w:rPr>
          <w:color w:val="231F20"/>
          <w:sz w:val="20"/>
        </w:rPr>
        <w:t>is</w:t>
      </w:r>
      <w:r>
        <w:rPr>
          <w:color w:val="231F20"/>
          <w:spacing w:val="-11"/>
          <w:sz w:val="20"/>
        </w:rPr>
        <w:t> </w:t>
      </w:r>
      <w:r>
        <w:rPr>
          <w:color w:val="231F20"/>
          <w:sz w:val="20"/>
        </w:rPr>
        <w:t>our</w:t>
      </w:r>
      <w:r>
        <w:rPr>
          <w:color w:val="231F20"/>
          <w:spacing w:val="-11"/>
          <w:sz w:val="20"/>
        </w:rPr>
        <w:t> </w:t>
      </w:r>
      <w:r>
        <w:rPr>
          <w:color w:val="231F20"/>
          <w:sz w:val="20"/>
        </w:rPr>
        <w:t>goal</w:t>
      </w:r>
      <w:r>
        <w:rPr>
          <w:color w:val="231F20"/>
          <w:spacing w:val="-11"/>
          <w:sz w:val="20"/>
        </w:rPr>
        <w:t> </w:t>
      </w:r>
      <w:r>
        <w:rPr>
          <w:color w:val="231F20"/>
          <w:sz w:val="20"/>
        </w:rPr>
        <w:t>and</w:t>
      </w:r>
      <w:r>
        <w:rPr>
          <w:color w:val="231F20"/>
          <w:spacing w:val="-11"/>
          <w:sz w:val="20"/>
        </w:rPr>
        <w:t> </w:t>
      </w: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make</w:t>
      </w:r>
      <w:r>
        <w:rPr>
          <w:color w:val="231F20"/>
          <w:spacing w:val="-11"/>
          <w:sz w:val="20"/>
        </w:rPr>
        <w:t> </w:t>
      </w:r>
      <w:r>
        <w:rPr>
          <w:color w:val="231F20"/>
          <w:sz w:val="20"/>
        </w:rPr>
        <w:t>every effort to ensure that the large workforce is gainfully </w:t>
      </w:r>
      <w:r>
        <w:rPr>
          <w:color w:val="231F20"/>
          <w:spacing w:val="-2"/>
          <w:sz w:val="20"/>
        </w:rPr>
        <w:t>employed.</w:t>
      </w:r>
    </w:p>
    <w:p>
      <w:pPr>
        <w:pStyle w:val="BodyText"/>
        <w:spacing w:before="11"/>
      </w:pPr>
    </w:p>
    <w:p>
      <w:pPr>
        <w:pStyle w:val="ListParagraph"/>
        <w:numPr>
          <w:ilvl w:val="0"/>
          <w:numId w:val="21"/>
        </w:numPr>
        <w:tabs>
          <w:tab w:pos="439" w:val="left" w:leader="none"/>
        </w:tabs>
        <w:spacing w:line="249" w:lineRule="auto" w:before="0" w:after="0"/>
        <w:ind w:left="101" w:right="157" w:firstLine="0"/>
        <w:jc w:val="left"/>
        <w:rPr>
          <w:sz w:val="20"/>
        </w:rPr>
      </w:pPr>
      <w:r>
        <w:rPr>
          <w:color w:val="231F20"/>
          <w:sz w:val="20"/>
        </w:rPr>
        <w:t>We will introduce reforms in industrial and labour laws</w:t>
      </w:r>
      <w:r>
        <w:rPr>
          <w:color w:val="231F20"/>
          <w:spacing w:val="-13"/>
          <w:sz w:val="20"/>
        </w:rPr>
        <w:t> </w:t>
      </w:r>
      <w:r>
        <w:rPr>
          <w:color w:val="231F20"/>
          <w:sz w:val="20"/>
        </w:rPr>
        <w:t>to</w:t>
      </w:r>
      <w:r>
        <w:rPr>
          <w:color w:val="231F20"/>
          <w:spacing w:val="-12"/>
          <w:sz w:val="20"/>
        </w:rPr>
        <w:t> </w:t>
      </w:r>
      <w:r>
        <w:rPr>
          <w:color w:val="231F20"/>
          <w:sz w:val="20"/>
        </w:rPr>
        <w:t>restore</w:t>
      </w:r>
      <w:r>
        <w:rPr>
          <w:color w:val="231F20"/>
          <w:spacing w:val="-12"/>
          <w:sz w:val="20"/>
        </w:rPr>
        <w:t> </w:t>
      </w:r>
      <w:r>
        <w:rPr>
          <w:color w:val="231F20"/>
          <w:sz w:val="20"/>
        </w:rPr>
        <w:t>the</w:t>
      </w:r>
      <w:r>
        <w:rPr>
          <w:color w:val="231F20"/>
          <w:spacing w:val="-12"/>
          <w:sz w:val="20"/>
        </w:rPr>
        <w:t> </w:t>
      </w:r>
      <w:r>
        <w:rPr>
          <w:color w:val="231F20"/>
          <w:sz w:val="20"/>
        </w:rPr>
        <w:t>balance</w:t>
      </w:r>
      <w:r>
        <w:rPr>
          <w:color w:val="231F20"/>
          <w:spacing w:val="-12"/>
          <w:sz w:val="20"/>
        </w:rPr>
        <w:t> </w:t>
      </w:r>
      <w:r>
        <w:rPr>
          <w:color w:val="231F20"/>
          <w:sz w:val="20"/>
        </w:rPr>
        <w:t>between</w:t>
      </w:r>
      <w:r>
        <w:rPr>
          <w:color w:val="231F20"/>
          <w:spacing w:val="-12"/>
          <w:sz w:val="20"/>
        </w:rPr>
        <w:t> </w:t>
      </w:r>
      <w:r>
        <w:rPr>
          <w:color w:val="231F20"/>
          <w:sz w:val="20"/>
        </w:rPr>
        <w:t>labour</w:t>
      </w:r>
      <w:r>
        <w:rPr>
          <w:color w:val="231F20"/>
          <w:spacing w:val="-13"/>
          <w:sz w:val="20"/>
        </w:rPr>
        <w:t> </w:t>
      </w:r>
      <w:r>
        <w:rPr>
          <w:color w:val="231F20"/>
          <w:sz w:val="20"/>
        </w:rPr>
        <w:t>and</w:t>
      </w:r>
      <w:r>
        <w:rPr>
          <w:color w:val="231F20"/>
          <w:spacing w:val="-12"/>
          <w:sz w:val="20"/>
        </w:rPr>
        <w:t> </w:t>
      </w:r>
      <w:r>
        <w:rPr>
          <w:color w:val="231F20"/>
          <w:sz w:val="20"/>
        </w:rPr>
        <w:t>capital to meet our twin goals of full employment and high productivity gains. The Labour Codes passed by the BJP/NDA government will be reviewed and amended.</w:t>
      </w:r>
    </w:p>
    <w:p>
      <w:pPr>
        <w:pStyle w:val="ListParagraph"/>
        <w:numPr>
          <w:ilvl w:val="0"/>
          <w:numId w:val="21"/>
        </w:numPr>
        <w:tabs>
          <w:tab w:pos="439" w:val="left" w:leader="none"/>
        </w:tabs>
        <w:spacing w:line="249" w:lineRule="auto" w:before="95" w:after="0"/>
        <w:ind w:left="101" w:right="322" w:firstLine="0"/>
        <w:jc w:val="left"/>
        <w:rPr>
          <w:sz w:val="20"/>
        </w:rPr>
      </w:pPr>
      <w:r>
        <w:rPr/>
        <w:br w:type="column"/>
      </w: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address</w:t>
      </w:r>
      <w:r>
        <w:rPr>
          <w:color w:val="231F20"/>
          <w:spacing w:val="-11"/>
          <w:sz w:val="20"/>
        </w:rPr>
        <w:t> </w:t>
      </w:r>
      <w:r>
        <w:rPr>
          <w:color w:val="231F20"/>
          <w:sz w:val="20"/>
        </w:rPr>
        <w:t>the</w:t>
      </w:r>
      <w:r>
        <w:rPr>
          <w:color w:val="231F20"/>
          <w:spacing w:val="-11"/>
          <w:sz w:val="20"/>
        </w:rPr>
        <w:t> </w:t>
      </w:r>
      <w:r>
        <w:rPr>
          <w:color w:val="231F20"/>
          <w:sz w:val="20"/>
        </w:rPr>
        <w:t>issues</w:t>
      </w:r>
      <w:r>
        <w:rPr>
          <w:color w:val="231F20"/>
          <w:spacing w:val="-11"/>
          <w:sz w:val="20"/>
        </w:rPr>
        <w:t> </w:t>
      </w:r>
      <w:r>
        <w:rPr>
          <w:color w:val="231F20"/>
          <w:sz w:val="20"/>
        </w:rPr>
        <w:t>of</w:t>
      </w:r>
      <w:r>
        <w:rPr>
          <w:color w:val="231F20"/>
          <w:spacing w:val="-12"/>
          <w:sz w:val="20"/>
        </w:rPr>
        <w:t> </w:t>
      </w:r>
      <w:r>
        <w:rPr>
          <w:color w:val="231F20"/>
          <w:sz w:val="20"/>
        </w:rPr>
        <w:t>gender</w:t>
      </w:r>
      <w:r>
        <w:rPr>
          <w:color w:val="231F20"/>
          <w:spacing w:val="-12"/>
          <w:sz w:val="20"/>
        </w:rPr>
        <w:t> </w:t>
      </w:r>
      <w:r>
        <w:rPr>
          <w:color w:val="231F20"/>
          <w:sz w:val="20"/>
        </w:rPr>
        <w:t>discrimination and gender inequality in workplaces and in accessing economic opportunities.</w:t>
      </w:r>
    </w:p>
    <w:p>
      <w:pPr>
        <w:pStyle w:val="BodyText"/>
        <w:spacing w:before="11"/>
      </w:pPr>
    </w:p>
    <w:p>
      <w:pPr>
        <w:pStyle w:val="ListParagraph"/>
        <w:numPr>
          <w:ilvl w:val="0"/>
          <w:numId w:val="21"/>
        </w:numPr>
        <w:tabs>
          <w:tab w:pos="439" w:val="left" w:leader="none"/>
        </w:tabs>
        <w:spacing w:line="249" w:lineRule="auto" w:before="0" w:after="0"/>
        <w:ind w:left="101" w:right="522"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ensure</w:t>
      </w:r>
      <w:r>
        <w:rPr>
          <w:color w:val="231F20"/>
          <w:spacing w:val="-13"/>
          <w:sz w:val="20"/>
        </w:rPr>
        <w:t> </w:t>
      </w:r>
      <w:r>
        <w:rPr>
          <w:color w:val="231F20"/>
          <w:sz w:val="20"/>
        </w:rPr>
        <w:t>that</w:t>
      </w:r>
      <w:r>
        <w:rPr>
          <w:color w:val="231F20"/>
          <w:spacing w:val="-12"/>
          <w:sz w:val="20"/>
        </w:rPr>
        <w:t> </w:t>
      </w:r>
      <w:r>
        <w:rPr>
          <w:color w:val="231F20"/>
          <w:sz w:val="20"/>
        </w:rPr>
        <w:t>banks</w:t>
      </w:r>
      <w:r>
        <w:rPr>
          <w:color w:val="231F20"/>
          <w:spacing w:val="-13"/>
          <w:sz w:val="20"/>
        </w:rPr>
        <w:t> </w:t>
      </w:r>
      <w:r>
        <w:rPr>
          <w:color w:val="231F20"/>
          <w:sz w:val="20"/>
        </w:rPr>
        <w:t>offer</w:t>
      </w:r>
      <w:r>
        <w:rPr>
          <w:color w:val="231F20"/>
          <w:spacing w:val="-12"/>
          <w:sz w:val="20"/>
        </w:rPr>
        <w:t> </w:t>
      </w:r>
      <w:r>
        <w:rPr>
          <w:color w:val="231F20"/>
          <w:sz w:val="20"/>
        </w:rPr>
        <w:t>low-interest</w:t>
      </w:r>
      <w:r>
        <w:rPr>
          <w:color w:val="231F20"/>
          <w:spacing w:val="-12"/>
          <w:sz w:val="20"/>
        </w:rPr>
        <w:t> </w:t>
      </w:r>
      <w:r>
        <w:rPr>
          <w:color w:val="231F20"/>
          <w:sz w:val="20"/>
        </w:rPr>
        <w:t>loans to Self-Help Groups.</w:t>
      </w:r>
    </w:p>
    <w:p>
      <w:pPr>
        <w:pStyle w:val="BodyText"/>
        <w:spacing w:before="11"/>
      </w:pPr>
    </w:p>
    <w:p>
      <w:pPr>
        <w:pStyle w:val="ListParagraph"/>
        <w:numPr>
          <w:ilvl w:val="0"/>
          <w:numId w:val="21"/>
        </w:numPr>
        <w:tabs>
          <w:tab w:pos="439" w:val="left" w:leader="none"/>
        </w:tabs>
        <w:spacing w:line="249" w:lineRule="auto" w:before="0" w:after="0"/>
        <w:ind w:left="101" w:right="330"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undertake</w:t>
      </w:r>
      <w:r>
        <w:rPr>
          <w:color w:val="231F20"/>
          <w:spacing w:val="-13"/>
          <w:sz w:val="20"/>
        </w:rPr>
        <w:t> </w:t>
      </w:r>
      <w:r>
        <w:rPr>
          <w:color w:val="231F20"/>
          <w:sz w:val="20"/>
        </w:rPr>
        <w:t>a</w:t>
      </w:r>
      <w:r>
        <w:rPr>
          <w:color w:val="231F20"/>
          <w:spacing w:val="-12"/>
          <w:sz w:val="20"/>
        </w:rPr>
        <w:t> </w:t>
      </w:r>
      <w:r>
        <w:rPr>
          <w:color w:val="231F20"/>
          <w:sz w:val="20"/>
        </w:rPr>
        <w:t>comprehensive</w:t>
      </w:r>
      <w:r>
        <w:rPr>
          <w:color w:val="231F20"/>
          <w:spacing w:val="-13"/>
          <w:sz w:val="20"/>
        </w:rPr>
        <w:t> </w:t>
      </w:r>
      <w:r>
        <w:rPr>
          <w:color w:val="231F20"/>
          <w:sz w:val="20"/>
        </w:rPr>
        <w:t>review</w:t>
      </w:r>
      <w:r>
        <w:rPr>
          <w:color w:val="231F20"/>
          <w:spacing w:val="-12"/>
          <w:sz w:val="20"/>
        </w:rPr>
        <w:t> </w:t>
      </w:r>
      <w:r>
        <w:rPr>
          <w:color w:val="231F20"/>
          <w:sz w:val="20"/>
        </w:rPr>
        <w:t>of various charges levied by banks, stop the exploitation of customers, and rationalize the charges for bank </w:t>
      </w:r>
      <w:r>
        <w:rPr>
          <w:color w:val="231F20"/>
          <w:spacing w:val="-2"/>
          <w:sz w:val="20"/>
        </w:rPr>
        <w:t>services.</w:t>
      </w:r>
    </w:p>
    <w:p>
      <w:pPr>
        <w:pStyle w:val="BodyText"/>
        <w:spacing w:before="11"/>
      </w:pPr>
    </w:p>
    <w:p>
      <w:pPr>
        <w:pStyle w:val="ListParagraph"/>
        <w:numPr>
          <w:ilvl w:val="0"/>
          <w:numId w:val="21"/>
        </w:numPr>
        <w:tabs>
          <w:tab w:pos="439" w:val="left" w:leader="none"/>
        </w:tabs>
        <w:spacing w:line="249" w:lineRule="auto" w:before="0" w:after="0"/>
        <w:ind w:left="101" w:right="380" w:firstLine="0"/>
        <w:jc w:val="left"/>
        <w:rPr>
          <w:sz w:val="20"/>
        </w:rPr>
      </w:pPr>
      <w:r>
        <w:rPr>
          <w:color w:val="231F20"/>
          <w:sz w:val="20"/>
        </w:rPr>
        <w:t>We will launch an urban employment programme guaranteeing</w:t>
      </w:r>
      <w:r>
        <w:rPr>
          <w:color w:val="231F20"/>
          <w:spacing w:val="-13"/>
          <w:sz w:val="20"/>
        </w:rPr>
        <w:t> </w:t>
      </w:r>
      <w:r>
        <w:rPr>
          <w:color w:val="231F20"/>
          <w:sz w:val="20"/>
        </w:rPr>
        <w:t>work</w:t>
      </w:r>
      <w:r>
        <w:rPr>
          <w:color w:val="231F20"/>
          <w:spacing w:val="-12"/>
          <w:sz w:val="20"/>
        </w:rPr>
        <w:t> </w:t>
      </w:r>
      <w:r>
        <w:rPr>
          <w:color w:val="231F20"/>
          <w:sz w:val="20"/>
        </w:rPr>
        <w:t>for</w:t>
      </w:r>
      <w:r>
        <w:rPr>
          <w:color w:val="231F20"/>
          <w:spacing w:val="-13"/>
          <w:sz w:val="20"/>
        </w:rPr>
        <w:t> </w:t>
      </w:r>
      <w:r>
        <w:rPr>
          <w:color w:val="231F20"/>
          <w:sz w:val="20"/>
        </w:rPr>
        <w:t>the</w:t>
      </w:r>
      <w:r>
        <w:rPr>
          <w:color w:val="231F20"/>
          <w:spacing w:val="-12"/>
          <w:sz w:val="20"/>
        </w:rPr>
        <w:t> </w:t>
      </w:r>
      <w:r>
        <w:rPr>
          <w:color w:val="231F20"/>
          <w:sz w:val="20"/>
        </w:rPr>
        <w:t>urban</w:t>
      </w:r>
      <w:r>
        <w:rPr>
          <w:color w:val="231F20"/>
          <w:spacing w:val="-13"/>
          <w:sz w:val="20"/>
        </w:rPr>
        <w:t> </w:t>
      </w:r>
      <w:r>
        <w:rPr>
          <w:color w:val="231F20"/>
          <w:sz w:val="20"/>
        </w:rPr>
        <w:t>poor</w:t>
      </w:r>
      <w:r>
        <w:rPr>
          <w:color w:val="231F20"/>
          <w:spacing w:val="-12"/>
          <w:sz w:val="20"/>
        </w:rPr>
        <w:t> </w:t>
      </w:r>
      <w:r>
        <w:rPr>
          <w:color w:val="231F20"/>
          <w:sz w:val="20"/>
        </w:rPr>
        <w:t>in</w:t>
      </w:r>
      <w:r>
        <w:rPr>
          <w:color w:val="231F20"/>
          <w:spacing w:val="-12"/>
          <w:sz w:val="20"/>
        </w:rPr>
        <w:t> </w:t>
      </w:r>
      <w:r>
        <w:rPr>
          <w:color w:val="231F20"/>
          <w:sz w:val="20"/>
        </w:rPr>
        <w:t>reconstruction and renewal of urban infrastructure.</w:t>
      </w:r>
    </w:p>
    <w:p>
      <w:pPr>
        <w:pStyle w:val="BodyText"/>
        <w:spacing w:before="11"/>
      </w:pPr>
    </w:p>
    <w:p>
      <w:pPr>
        <w:pStyle w:val="ListParagraph"/>
        <w:numPr>
          <w:ilvl w:val="0"/>
          <w:numId w:val="21"/>
        </w:numPr>
        <w:tabs>
          <w:tab w:pos="439" w:val="left" w:leader="none"/>
        </w:tabs>
        <w:spacing w:line="249" w:lineRule="auto" w:before="0" w:after="0"/>
        <w:ind w:left="101" w:right="331" w:firstLine="0"/>
        <w:jc w:val="left"/>
        <w:rPr>
          <w:sz w:val="20"/>
        </w:rPr>
      </w:pPr>
      <w:r>
        <w:rPr>
          <w:color w:val="231F20"/>
          <w:sz w:val="20"/>
        </w:rPr>
        <w:t>We</w:t>
      </w:r>
      <w:r>
        <w:rPr>
          <w:color w:val="231F20"/>
          <w:spacing w:val="-8"/>
          <w:sz w:val="20"/>
        </w:rPr>
        <w:t> </w:t>
      </w:r>
      <w:r>
        <w:rPr>
          <w:color w:val="231F20"/>
          <w:sz w:val="20"/>
        </w:rPr>
        <w:t>will</w:t>
      </w:r>
      <w:r>
        <w:rPr>
          <w:color w:val="231F20"/>
          <w:spacing w:val="-8"/>
          <w:sz w:val="20"/>
        </w:rPr>
        <w:t> </w:t>
      </w:r>
      <w:r>
        <w:rPr>
          <w:color w:val="231F20"/>
          <w:sz w:val="20"/>
        </w:rPr>
        <w:t>make</w:t>
      </w:r>
      <w:r>
        <w:rPr>
          <w:color w:val="231F20"/>
          <w:spacing w:val="-8"/>
          <w:sz w:val="20"/>
        </w:rPr>
        <w:t> </w:t>
      </w:r>
      <w:r>
        <w:rPr>
          <w:color w:val="231F20"/>
          <w:sz w:val="20"/>
        </w:rPr>
        <w:t>a</w:t>
      </w:r>
      <w:r>
        <w:rPr>
          <w:color w:val="231F20"/>
          <w:spacing w:val="-8"/>
          <w:sz w:val="20"/>
        </w:rPr>
        <w:t> </w:t>
      </w:r>
      <w:r>
        <w:rPr>
          <w:color w:val="231F20"/>
          <w:sz w:val="20"/>
        </w:rPr>
        <w:t>law</w:t>
      </w:r>
      <w:r>
        <w:rPr>
          <w:color w:val="231F20"/>
          <w:spacing w:val="-9"/>
          <w:sz w:val="20"/>
        </w:rPr>
        <w:t> </w:t>
      </w:r>
      <w:r>
        <w:rPr>
          <w:color w:val="231F20"/>
          <w:sz w:val="20"/>
        </w:rPr>
        <w:t>to</w:t>
      </w:r>
      <w:r>
        <w:rPr>
          <w:color w:val="231F20"/>
          <w:spacing w:val="-9"/>
          <w:sz w:val="20"/>
        </w:rPr>
        <w:t> </w:t>
      </w:r>
      <w:r>
        <w:rPr>
          <w:color w:val="231F20"/>
          <w:sz w:val="20"/>
        </w:rPr>
        <w:t>specify</w:t>
      </w:r>
      <w:r>
        <w:rPr>
          <w:color w:val="231F20"/>
          <w:spacing w:val="-9"/>
          <w:sz w:val="20"/>
        </w:rPr>
        <w:t> </w:t>
      </w:r>
      <w:r>
        <w:rPr>
          <w:color w:val="231F20"/>
          <w:sz w:val="20"/>
        </w:rPr>
        <w:t>and</w:t>
      </w:r>
      <w:r>
        <w:rPr>
          <w:color w:val="231F20"/>
          <w:spacing w:val="-8"/>
          <w:sz w:val="20"/>
        </w:rPr>
        <w:t> </w:t>
      </w:r>
      <w:r>
        <w:rPr>
          <w:color w:val="231F20"/>
          <w:sz w:val="20"/>
        </w:rPr>
        <w:t>protect</w:t>
      </w:r>
      <w:r>
        <w:rPr>
          <w:color w:val="231F20"/>
          <w:spacing w:val="-8"/>
          <w:sz w:val="20"/>
        </w:rPr>
        <w:t> </w:t>
      </w:r>
      <w:r>
        <w:rPr>
          <w:color w:val="231F20"/>
          <w:sz w:val="20"/>
        </w:rPr>
        <w:t>the</w:t>
      </w:r>
      <w:r>
        <w:rPr>
          <w:color w:val="231F20"/>
          <w:spacing w:val="-8"/>
          <w:sz w:val="20"/>
        </w:rPr>
        <w:t> </w:t>
      </w:r>
      <w:r>
        <w:rPr>
          <w:color w:val="231F20"/>
          <w:sz w:val="20"/>
        </w:rPr>
        <w:t>rights of gig workers and unorganised workers and enhance their social security.</w:t>
      </w:r>
    </w:p>
    <w:p>
      <w:pPr>
        <w:pStyle w:val="BodyText"/>
        <w:spacing w:before="11"/>
      </w:pPr>
    </w:p>
    <w:p>
      <w:pPr>
        <w:pStyle w:val="ListParagraph"/>
        <w:numPr>
          <w:ilvl w:val="0"/>
          <w:numId w:val="21"/>
        </w:numPr>
        <w:tabs>
          <w:tab w:pos="439" w:val="left" w:leader="none"/>
        </w:tabs>
        <w:spacing w:line="249" w:lineRule="auto" w:before="1" w:after="0"/>
        <w:ind w:left="101" w:right="342" w:firstLine="0"/>
        <w:jc w:val="left"/>
        <w:rPr>
          <w:sz w:val="20"/>
        </w:rPr>
      </w:pPr>
      <w:r>
        <w:rPr>
          <w:color w:val="231F20"/>
          <w:sz w:val="20"/>
        </w:rPr>
        <w:t>We will propose laws to regulate the employment of</w:t>
      </w:r>
      <w:r>
        <w:rPr>
          <w:color w:val="231F20"/>
          <w:spacing w:val="-13"/>
          <w:sz w:val="20"/>
        </w:rPr>
        <w:t> </w:t>
      </w:r>
      <w:r>
        <w:rPr>
          <w:color w:val="231F20"/>
          <w:sz w:val="20"/>
        </w:rPr>
        <w:t>domestic</w:t>
      </w:r>
      <w:r>
        <w:rPr>
          <w:color w:val="231F20"/>
          <w:spacing w:val="-12"/>
          <w:sz w:val="20"/>
        </w:rPr>
        <w:t> </w:t>
      </w:r>
      <w:r>
        <w:rPr>
          <w:color w:val="231F20"/>
          <w:sz w:val="20"/>
        </w:rPr>
        <w:t>help</w:t>
      </w:r>
      <w:r>
        <w:rPr>
          <w:color w:val="231F20"/>
          <w:spacing w:val="-13"/>
          <w:sz w:val="20"/>
        </w:rPr>
        <w:t> </w:t>
      </w:r>
      <w:r>
        <w:rPr>
          <w:color w:val="231F20"/>
          <w:sz w:val="20"/>
        </w:rPr>
        <w:t>and</w:t>
      </w:r>
      <w:r>
        <w:rPr>
          <w:color w:val="231F20"/>
          <w:spacing w:val="-12"/>
          <w:sz w:val="20"/>
        </w:rPr>
        <w:t> </w:t>
      </w:r>
      <w:r>
        <w:rPr>
          <w:color w:val="231F20"/>
          <w:sz w:val="20"/>
        </w:rPr>
        <w:t>migrant</w:t>
      </w:r>
      <w:r>
        <w:rPr>
          <w:color w:val="231F20"/>
          <w:spacing w:val="-12"/>
          <w:sz w:val="20"/>
        </w:rPr>
        <w:t> </w:t>
      </w:r>
      <w:r>
        <w:rPr>
          <w:color w:val="231F20"/>
          <w:sz w:val="20"/>
        </w:rPr>
        <w:t>workers,</w:t>
      </w:r>
      <w:r>
        <w:rPr>
          <w:color w:val="231F20"/>
          <w:spacing w:val="-12"/>
          <w:sz w:val="20"/>
        </w:rPr>
        <w:t> </w:t>
      </w:r>
      <w:r>
        <w:rPr>
          <w:color w:val="231F20"/>
          <w:sz w:val="20"/>
        </w:rPr>
        <w:t>and</w:t>
      </w:r>
      <w:r>
        <w:rPr>
          <w:color w:val="231F20"/>
          <w:spacing w:val="-13"/>
          <w:sz w:val="20"/>
        </w:rPr>
        <w:t> </w:t>
      </w:r>
      <w:r>
        <w:rPr>
          <w:color w:val="231F20"/>
          <w:sz w:val="20"/>
        </w:rPr>
        <w:t>ensure</w:t>
      </w:r>
      <w:r>
        <w:rPr>
          <w:color w:val="231F20"/>
          <w:spacing w:val="-11"/>
          <w:sz w:val="20"/>
        </w:rPr>
        <w:t> </w:t>
      </w:r>
      <w:r>
        <w:rPr>
          <w:color w:val="231F20"/>
          <w:sz w:val="20"/>
        </w:rPr>
        <w:t>their basic legal rights.</w:t>
      </w:r>
    </w:p>
    <w:p>
      <w:pPr>
        <w:pStyle w:val="BodyText"/>
        <w:spacing w:before="10"/>
      </w:pPr>
    </w:p>
    <w:p>
      <w:pPr>
        <w:pStyle w:val="ListParagraph"/>
        <w:numPr>
          <w:ilvl w:val="0"/>
          <w:numId w:val="21"/>
        </w:numPr>
        <w:tabs>
          <w:tab w:pos="439" w:val="left" w:leader="none"/>
        </w:tabs>
        <w:spacing w:line="249" w:lineRule="auto" w:before="1" w:after="0"/>
        <w:ind w:left="101" w:right="609"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reorient</w:t>
      </w:r>
      <w:r>
        <w:rPr>
          <w:color w:val="231F20"/>
          <w:spacing w:val="-13"/>
          <w:sz w:val="20"/>
        </w:rPr>
        <w:t> </w:t>
      </w:r>
      <w:r>
        <w:rPr>
          <w:color w:val="231F20"/>
          <w:sz w:val="20"/>
        </w:rPr>
        <w:t>the</w:t>
      </w:r>
      <w:r>
        <w:rPr>
          <w:color w:val="231F20"/>
          <w:spacing w:val="-12"/>
          <w:sz w:val="20"/>
        </w:rPr>
        <w:t> </w:t>
      </w:r>
      <w:r>
        <w:rPr>
          <w:color w:val="231F20"/>
          <w:sz w:val="20"/>
        </w:rPr>
        <w:t>tax</w:t>
      </w:r>
      <w:r>
        <w:rPr>
          <w:color w:val="231F20"/>
          <w:spacing w:val="-13"/>
          <w:sz w:val="20"/>
        </w:rPr>
        <w:t> </w:t>
      </w:r>
      <w:r>
        <w:rPr>
          <w:color w:val="231F20"/>
          <w:sz w:val="20"/>
        </w:rPr>
        <w:t>policies</w:t>
      </w:r>
      <w:r>
        <w:rPr>
          <w:color w:val="231F20"/>
          <w:spacing w:val="-12"/>
          <w:sz w:val="20"/>
        </w:rPr>
        <w:t> </w:t>
      </w:r>
      <w:r>
        <w:rPr>
          <w:color w:val="231F20"/>
          <w:sz w:val="20"/>
        </w:rPr>
        <w:t>towards</w:t>
      </w:r>
      <w:r>
        <w:rPr>
          <w:color w:val="231F20"/>
          <w:spacing w:val="-12"/>
          <w:sz w:val="20"/>
        </w:rPr>
        <w:t> </w:t>
      </w:r>
      <w:r>
        <w:rPr>
          <w:color w:val="231F20"/>
          <w:sz w:val="20"/>
        </w:rPr>
        <w:t>employ- ment</w:t>
      </w:r>
      <w:r>
        <w:rPr>
          <w:color w:val="231F20"/>
          <w:spacing w:val="-9"/>
          <w:sz w:val="20"/>
        </w:rPr>
        <w:t> </w:t>
      </w:r>
      <w:r>
        <w:rPr>
          <w:color w:val="231F20"/>
          <w:sz w:val="20"/>
        </w:rPr>
        <w:t>and</w:t>
      </w:r>
      <w:r>
        <w:rPr>
          <w:color w:val="231F20"/>
          <w:spacing w:val="-9"/>
          <w:sz w:val="20"/>
        </w:rPr>
        <w:t> </w:t>
      </w:r>
      <w:r>
        <w:rPr>
          <w:color w:val="231F20"/>
          <w:sz w:val="20"/>
        </w:rPr>
        <w:t>wages</w:t>
      </w:r>
      <w:r>
        <w:rPr>
          <w:color w:val="231F20"/>
          <w:spacing w:val="-9"/>
          <w:sz w:val="20"/>
        </w:rPr>
        <w:t> </w:t>
      </w:r>
      <w:r>
        <w:rPr>
          <w:color w:val="231F20"/>
          <w:sz w:val="20"/>
        </w:rPr>
        <w:t>as</w:t>
      </w:r>
      <w:r>
        <w:rPr>
          <w:color w:val="231F20"/>
          <w:spacing w:val="-9"/>
          <w:sz w:val="20"/>
        </w:rPr>
        <w:t> </w:t>
      </w:r>
      <w:r>
        <w:rPr>
          <w:color w:val="231F20"/>
          <w:sz w:val="20"/>
        </w:rPr>
        <w:t>well</w:t>
      </w:r>
      <w:r>
        <w:rPr>
          <w:color w:val="231F20"/>
          <w:spacing w:val="-9"/>
          <w:sz w:val="20"/>
        </w:rPr>
        <w:t> </w:t>
      </w:r>
      <w:r>
        <w:rPr>
          <w:color w:val="231F20"/>
          <w:sz w:val="20"/>
        </w:rPr>
        <w:t>as</w:t>
      </w:r>
      <w:r>
        <w:rPr>
          <w:color w:val="231F20"/>
          <w:spacing w:val="-9"/>
          <w:sz w:val="20"/>
        </w:rPr>
        <w:t> </w:t>
      </w:r>
      <w:r>
        <w:rPr>
          <w:color w:val="231F20"/>
          <w:sz w:val="20"/>
        </w:rPr>
        <w:t>investments</w:t>
      </w:r>
      <w:r>
        <w:rPr>
          <w:color w:val="231F20"/>
          <w:spacing w:val="-9"/>
          <w:sz w:val="20"/>
        </w:rPr>
        <w:t> </w:t>
      </w:r>
      <w:r>
        <w:rPr>
          <w:color w:val="231F20"/>
          <w:sz w:val="20"/>
        </w:rPr>
        <w:t>and</w:t>
      </w:r>
      <w:r>
        <w:rPr>
          <w:color w:val="231F20"/>
          <w:spacing w:val="-9"/>
          <w:sz w:val="20"/>
        </w:rPr>
        <w:t> </w:t>
      </w:r>
      <w:r>
        <w:rPr>
          <w:color w:val="231F20"/>
          <w:sz w:val="20"/>
        </w:rPr>
        <w:t>profits.</w:t>
      </w:r>
    </w:p>
    <w:p>
      <w:pPr>
        <w:pStyle w:val="BodyText"/>
        <w:spacing w:before="10"/>
      </w:pPr>
    </w:p>
    <w:p>
      <w:pPr>
        <w:pStyle w:val="ListParagraph"/>
        <w:numPr>
          <w:ilvl w:val="0"/>
          <w:numId w:val="21"/>
        </w:numPr>
        <w:tabs>
          <w:tab w:pos="439" w:val="left" w:leader="none"/>
        </w:tabs>
        <w:spacing w:line="249" w:lineRule="auto" w:before="0" w:after="0"/>
        <w:ind w:left="101" w:right="622"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address</w:t>
      </w:r>
      <w:r>
        <w:rPr>
          <w:color w:val="231F20"/>
          <w:spacing w:val="-12"/>
          <w:sz w:val="20"/>
        </w:rPr>
        <w:t> </w:t>
      </w:r>
      <w:r>
        <w:rPr>
          <w:color w:val="231F20"/>
          <w:sz w:val="20"/>
        </w:rPr>
        <w:t>the</w:t>
      </w:r>
      <w:r>
        <w:rPr>
          <w:color w:val="231F20"/>
          <w:spacing w:val="-12"/>
          <w:sz w:val="20"/>
        </w:rPr>
        <w:t> </w:t>
      </w:r>
      <w:r>
        <w:rPr>
          <w:color w:val="231F20"/>
          <w:sz w:val="20"/>
        </w:rPr>
        <w:t>growing</w:t>
      </w:r>
      <w:r>
        <w:rPr>
          <w:color w:val="231F20"/>
          <w:spacing w:val="-13"/>
          <w:sz w:val="20"/>
        </w:rPr>
        <w:t> </w:t>
      </w:r>
      <w:r>
        <w:rPr>
          <w:color w:val="231F20"/>
          <w:sz w:val="20"/>
        </w:rPr>
        <w:t>inequality</w:t>
      </w:r>
      <w:r>
        <w:rPr>
          <w:color w:val="231F20"/>
          <w:spacing w:val="-12"/>
          <w:sz w:val="20"/>
        </w:rPr>
        <w:t> </w:t>
      </w:r>
      <w:r>
        <w:rPr>
          <w:color w:val="231F20"/>
          <w:sz w:val="20"/>
        </w:rPr>
        <w:t>of</w:t>
      </w:r>
      <w:r>
        <w:rPr>
          <w:color w:val="231F20"/>
          <w:spacing w:val="-13"/>
          <w:sz w:val="20"/>
        </w:rPr>
        <w:t> </w:t>
      </w:r>
      <w:r>
        <w:rPr>
          <w:color w:val="231F20"/>
          <w:sz w:val="20"/>
        </w:rPr>
        <w:t>wealth and income through suitable changes in policies.</w:t>
      </w:r>
    </w:p>
    <w:p>
      <w:pPr>
        <w:spacing w:after="0" w:line="249" w:lineRule="auto"/>
        <w:jc w:val="left"/>
        <w:rPr>
          <w:sz w:val="20"/>
        </w:rPr>
        <w:sectPr>
          <w:type w:val="continuous"/>
          <w:pgSz w:w="13500" w:h="18440"/>
          <w:pgMar w:header="0" w:footer="1248" w:top="420" w:bottom="420" w:left="1460" w:right="1240"/>
          <w:cols w:num="2" w:equalWidth="0">
            <w:col w:w="5100" w:space="372"/>
            <w:col w:w="5328"/>
          </w:cols>
        </w:sectPr>
      </w:pPr>
    </w:p>
    <w:p>
      <w:pPr>
        <w:pStyle w:val="BodyText"/>
      </w:pPr>
    </w:p>
    <w:p>
      <w:pPr>
        <w:pStyle w:val="BodyText"/>
        <w:spacing w:before="83"/>
      </w:pPr>
    </w:p>
    <w:p>
      <w:pPr>
        <w:pStyle w:val="BodyText"/>
        <w:ind w:left="102"/>
      </w:pPr>
      <w:r>
        <w:rPr/>
        <w:drawing>
          <wp:inline distT="0" distB="0" distL="0" distR="0">
            <wp:extent cx="6506046" cy="4050506"/>
            <wp:effectExtent l="0" t="0" r="0" b="0"/>
            <wp:docPr id="272" name="Image 272"/>
            <wp:cNvGraphicFramePr>
              <a:graphicFrameLocks/>
            </wp:cNvGraphicFramePr>
            <a:graphic>
              <a:graphicData uri="http://schemas.openxmlformats.org/drawingml/2006/picture">
                <pic:pic>
                  <pic:nvPicPr>
                    <pic:cNvPr id="272" name="Image 272"/>
                    <pic:cNvPicPr/>
                  </pic:nvPicPr>
                  <pic:blipFill>
                    <a:blip r:embed="rId68" cstate="print"/>
                    <a:stretch>
                      <a:fillRect/>
                    </a:stretch>
                  </pic:blipFill>
                  <pic:spPr>
                    <a:xfrm>
                      <a:off x="0" y="0"/>
                      <a:ext cx="6506046" cy="4050506"/>
                    </a:xfrm>
                    <a:prstGeom prst="rect">
                      <a:avLst/>
                    </a:prstGeom>
                  </pic:spPr>
                </pic:pic>
              </a:graphicData>
            </a:graphic>
          </wp:inline>
        </w:drawing>
      </w:r>
      <w:r>
        <w:rPr/>
      </w:r>
    </w:p>
    <w:p>
      <w:pPr>
        <w:spacing w:after="0"/>
        <w:sectPr>
          <w:type w:val="continuous"/>
          <w:pgSz w:w="13500" w:h="18440"/>
          <w:pgMar w:header="0" w:footer="1248" w:top="420" w:bottom="420" w:left="1460" w:right="1240"/>
        </w:sectPr>
      </w:pPr>
    </w:p>
    <w:p>
      <w:pPr>
        <w:pStyle w:val="BodyText"/>
      </w:pPr>
    </w:p>
    <w:p>
      <w:pPr>
        <w:pStyle w:val="BodyText"/>
        <w:spacing w:before="237"/>
      </w:pPr>
    </w:p>
    <w:p>
      <w:pPr>
        <w:pStyle w:val="Heading2"/>
      </w:pPr>
      <w:r>
        <w:rPr/>
        <w:drawing>
          <wp:anchor distT="0" distB="0" distL="0" distR="0" allowOverlap="1" layoutInCell="1" locked="0" behindDoc="0" simplePos="0" relativeHeight="15769088">
            <wp:simplePos x="0" y="0"/>
            <wp:positionH relativeFrom="page">
              <wp:posOffset>4796205</wp:posOffset>
            </wp:positionH>
            <wp:positionV relativeFrom="paragraph">
              <wp:posOffset>25401</wp:posOffset>
            </wp:positionV>
            <wp:extent cx="2783598" cy="4858905"/>
            <wp:effectExtent l="0" t="0" r="0" b="0"/>
            <wp:wrapNone/>
            <wp:docPr id="273" name="Image 273"/>
            <wp:cNvGraphicFramePr>
              <a:graphicFrameLocks/>
            </wp:cNvGraphicFramePr>
            <a:graphic>
              <a:graphicData uri="http://schemas.openxmlformats.org/drawingml/2006/picture">
                <pic:pic>
                  <pic:nvPicPr>
                    <pic:cNvPr id="273" name="Image 273"/>
                    <pic:cNvPicPr/>
                  </pic:nvPicPr>
                  <pic:blipFill>
                    <a:blip r:embed="rId69" cstate="print"/>
                    <a:stretch>
                      <a:fillRect/>
                    </a:stretch>
                  </pic:blipFill>
                  <pic:spPr>
                    <a:xfrm>
                      <a:off x="0" y="0"/>
                      <a:ext cx="2783598" cy="4858905"/>
                    </a:xfrm>
                    <a:prstGeom prst="rect">
                      <a:avLst/>
                    </a:prstGeom>
                  </pic:spPr>
                </pic:pic>
              </a:graphicData>
            </a:graphic>
          </wp:anchor>
        </w:drawing>
      </w:r>
      <w:r>
        <w:rPr>
          <w:color w:val="F06925"/>
          <w:spacing w:val="-2"/>
        </w:rPr>
        <w:t>WEALTH</w:t>
      </w:r>
    </w:p>
    <w:p>
      <w:pPr>
        <w:pStyle w:val="BodyText"/>
        <w:spacing w:before="20"/>
        <w:rPr>
          <w:rFonts w:ascii="Roboto Bk"/>
          <w:b/>
        </w:rPr>
      </w:pPr>
    </w:p>
    <w:p>
      <w:pPr>
        <w:pStyle w:val="BodyText"/>
        <w:spacing w:line="249" w:lineRule="auto"/>
        <w:ind w:left="101" w:right="5248"/>
      </w:pPr>
      <w:r>
        <w:rPr>
          <w:color w:val="231F20"/>
        </w:rPr>
        <w:t>Wealth and wealth creation are the goals of any business. Industrial and business policies and regulations will be designed</w:t>
      </w:r>
      <w:r>
        <w:rPr>
          <w:color w:val="231F20"/>
          <w:spacing w:val="-10"/>
        </w:rPr>
        <w:t> </w:t>
      </w:r>
      <w:r>
        <w:rPr>
          <w:color w:val="231F20"/>
        </w:rPr>
        <w:t>to</w:t>
      </w:r>
      <w:r>
        <w:rPr>
          <w:color w:val="231F20"/>
          <w:spacing w:val="-11"/>
        </w:rPr>
        <w:t> </w:t>
      </w:r>
      <w:r>
        <w:rPr>
          <w:color w:val="231F20"/>
        </w:rPr>
        <w:t>facilitate</w:t>
      </w:r>
      <w:r>
        <w:rPr>
          <w:color w:val="231F20"/>
          <w:spacing w:val="-10"/>
        </w:rPr>
        <w:t> </w:t>
      </w:r>
      <w:r>
        <w:rPr>
          <w:color w:val="231F20"/>
        </w:rPr>
        <w:t>the</w:t>
      </w:r>
      <w:r>
        <w:rPr>
          <w:color w:val="231F20"/>
          <w:spacing w:val="-10"/>
        </w:rPr>
        <w:t> </w:t>
      </w:r>
      <w:r>
        <w:rPr>
          <w:color w:val="231F20"/>
        </w:rPr>
        <w:t>production</w:t>
      </w:r>
      <w:r>
        <w:rPr>
          <w:color w:val="231F20"/>
          <w:spacing w:val="-10"/>
        </w:rPr>
        <w:t> </w:t>
      </w:r>
      <w:r>
        <w:rPr>
          <w:color w:val="231F20"/>
        </w:rPr>
        <w:t>of</w:t>
      </w:r>
      <w:r>
        <w:rPr>
          <w:color w:val="231F20"/>
          <w:spacing w:val="-11"/>
        </w:rPr>
        <w:t> </w:t>
      </w:r>
      <w:r>
        <w:rPr>
          <w:color w:val="231F20"/>
        </w:rPr>
        <w:t>goods</w:t>
      </w:r>
      <w:r>
        <w:rPr>
          <w:color w:val="231F20"/>
          <w:spacing w:val="-10"/>
        </w:rPr>
        <w:t> </w:t>
      </w:r>
      <w:r>
        <w:rPr>
          <w:color w:val="231F20"/>
        </w:rPr>
        <w:t>and</w:t>
      </w:r>
      <w:r>
        <w:rPr>
          <w:color w:val="231F20"/>
          <w:spacing w:val="-10"/>
        </w:rPr>
        <w:t> </w:t>
      </w:r>
      <w:r>
        <w:rPr>
          <w:color w:val="231F20"/>
        </w:rPr>
        <w:t>services</w:t>
      </w:r>
      <w:r>
        <w:rPr>
          <w:color w:val="231F20"/>
          <w:spacing w:val="-10"/>
        </w:rPr>
        <w:t> </w:t>
      </w:r>
      <w:r>
        <w:rPr>
          <w:color w:val="231F20"/>
        </w:rPr>
        <w:t>in </w:t>
      </w:r>
      <w:r>
        <w:rPr>
          <w:color w:val="231F20"/>
          <w:spacing w:val="-2"/>
        </w:rPr>
        <w:t>larger</w:t>
      </w:r>
      <w:r>
        <w:rPr>
          <w:color w:val="231F20"/>
          <w:spacing w:val="-5"/>
        </w:rPr>
        <w:t> </w:t>
      </w:r>
      <w:r>
        <w:rPr>
          <w:color w:val="231F20"/>
          <w:spacing w:val="-2"/>
        </w:rPr>
        <w:t>volumes</w:t>
      </w:r>
      <w:r>
        <w:rPr>
          <w:color w:val="231F20"/>
          <w:spacing w:val="-4"/>
        </w:rPr>
        <w:t> </w:t>
      </w:r>
      <w:r>
        <w:rPr>
          <w:color w:val="231F20"/>
          <w:spacing w:val="-2"/>
        </w:rPr>
        <w:t>and</w:t>
      </w:r>
      <w:r>
        <w:rPr>
          <w:color w:val="231F20"/>
          <w:spacing w:val="-4"/>
        </w:rPr>
        <w:t> </w:t>
      </w:r>
      <w:r>
        <w:rPr>
          <w:color w:val="231F20"/>
          <w:spacing w:val="-2"/>
        </w:rPr>
        <w:t>higher</w:t>
      </w:r>
      <w:r>
        <w:rPr>
          <w:color w:val="231F20"/>
          <w:spacing w:val="-5"/>
        </w:rPr>
        <w:t> </w:t>
      </w:r>
      <w:r>
        <w:rPr>
          <w:color w:val="231F20"/>
          <w:spacing w:val="-2"/>
        </w:rPr>
        <w:t>values.</w:t>
      </w:r>
      <w:r>
        <w:rPr>
          <w:color w:val="231F20"/>
          <w:spacing w:val="-5"/>
        </w:rPr>
        <w:t> </w:t>
      </w:r>
      <w:r>
        <w:rPr>
          <w:color w:val="231F20"/>
          <w:spacing w:val="-2"/>
        </w:rPr>
        <w:t>While</w:t>
      </w:r>
      <w:r>
        <w:rPr>
          <w:color w:val="231F20"/>
          <w:spacing w:val="-4"/>
        </w:rPr>
        <w:t> </w:t>
      </w:r>
      <w:r>
        <w:rPr>
          <w:color w:val="231F20"/>
          <w:spacing w:val="-2"/>
        </w:rPr>
        <w:t>production</w:t>
      </w:r>
      <w:r>
        <w:rPr>
          <w:color w:val="231F20"/>
          <w:spacing w:val="-4"/>
        </w:rPr>
        <w:t> </w:t>
      </w:r>
      <w:r>
        <w:rPr>
          <w:color w:val="231F20"/>
          <w:spacing w:val="-2"/>
        </w:rPr>
        <w:t>is</w:t>
      </w:r>
      <w:r>
        <w:rPr>
          <w:color w:val="231F20"/>
          <w:spacing w:val="-4"/>
        </w:rPr>
        <w:t> </w:t>
      </w:r>
      <w:r>
        <w:rPr>
          <w:color w:val="231F20"/>
          <w:spacing w:val="-2"/>
        </w:rPr>
        <w:t>import- </w:t>
      </w:r>
      <w:r>
        <w:rPr>
          <w:color w:val="231F20"/>
        </w:rPr>
        <w:t>ant, productivity is equally important. Any impediment, legal or</w:t>
      </w:r>
      <w:r>
        <w:rPr>
          <w:color w:val="231F20"/>
          <w:spacing w:val="-1"/>
        </w:rPr>
        <w:t> </w:t>
      </w:r>
      <w:r>
        <w:rPr>
          <w:color w:val="231F20"/>
        </w:rPr>
        <w:t>administrative,</w:t>
      </w:r>
      <w:r>
        <w:rPr>
          <w:color w:val="231F20"/>
          <w:spacing w:val="-1"/>
        </w:rPr>
        <w:t> </w:t>
      </w:r>
      <w:r>
        <w:rPr>
          <w:color w:val="231F20"/>
        </w:rPr>
        <w:t>to</w:t>
      </w:r>
      <w:r>
        <w:rPr>
          <w:color w:val="231F20"/>
          <w:spacing w:val="-1"/>
        </w:rPr>
        <w:t> </w:t>
      </w:r>
      <w:r>
        <w:rPr>
          <w:color w:val="231F20"/>
        </w:rPr>
        <w:t>larger</w:t>
      </w:r>
      <w:r>
        <w:rPr>
          <w:color w:val="231F20"/>
          <w:spacing w:val="-1"/>
        </w:rPr>
        <w:t> </w:t>
      </w:r>
      <w:r>
        <w:rPr>
          <w:color w:val="231F20"/>
        </w:rPr>
        <w:t>production or</w:t>
      </w:r>
      <w:r>
        <w:rPr>
          <w:color w:val="231F20"/>
          <w:spacing w:val="-1"/>
        </w:rPr>
        <w:t> </w:t>
      </w:r>
      <w:r>
        <w:rPr>
          <w:color w:val="231F20"/>
        </w:rPr>
        <w:t>higher</w:t>
      </w:r>
      <w:r>
        <w:rPr>
          <w:color w:val="231F20"/>
          <w:spacing w:val="-1"/>
        </w:rPr>
        <w:t> </w:t>
      </w:r>
      <w:r>
        <w:rPr>
          <w:color w:val="231F20"/>
        </w:rPr>
        <w:t>value will be removed.</w:t>
      </w:r>
      <w:r>
        <w:rPr>
          <w:color w:val="231F20"/>
          <w:spacing w:val="-7"/>
        </w:rPr>
        <w:t> </w:t>
      </w:r>
      <w:r>
        <w:rPr>
          <w:color w:val="231F20"/>
        </w:rPr>
        <w:t>We</w:t>
      </w:r>
      <w:r>
        <w:rPr>
          <w:color w:val="231F20"/>
          <w:spacing w:val="-6"/>
        </w:rPr>
        <w:t> </w:t>
      </w:r>
      <w:r>
        <w:rPr>
          <w:color w:val="231F20"/>
        </w:rPr>
        <w:t>will</w:t>
      </w:r>
      <w:r>
        <w:rPr>
          <w:color w:val="231F20"/>
          <w:spacing w:val="-6"/>
        </w:rPr>
        <w:t> </w:t>
      </w:r>
      <w:r>
        <w:rPr>
          <w:color w:val="231F20"/>
        </w:rPr>
        <w:t>facilitate</w:t>
      </w:r>
      <w:r>
        <w:rPr>
          <w:color w:val="231F20"/>
          <w:spacing w:val="-6"/>
        </w:rPr>
        <w:t> </w:t>
      </w:r>
      <w:r>
        <w:rPr>
          <w:color w:val="231F20"/>
        </w:rPr>
        <w:t>access</w:t>
      </w:r>
      <w:r>
        <w:rPr>
          <w:color w:val="231F20"/>
          <w:spacing w:val="-6"/>
        </w:rPr>
        <w:t> </w:t>
      </w:r>
      <w:r>
        <w:rPr>
          <w:color w:val="231F20"/>
        </w:rPr>
        <w:t>to</w:t>
      </w:r>
      <w:r>
        <w:rPr>
          <w:color w:val="231F20"/>
          <w:spacing w:val="-7"/>
        </w:rPr>
        <w:t> </w:t>
      </w:r>
      <w:r>
        <w:rPr>
          <w:color w:val="231F20"/>
        </w:rPr>
        <w:t>finances,</w:t>
      </w:r>
      <w:r>
        <w:rPr>
          <w:color w:val="231F20"/>
          <w:spacing w:val="-7"/>
        </w:rPr>
        <w:t> </w:t>
      </w:r>
      <w:r>
        <w:rPr>
          <w:color w:val="231F20"/>
        </w:rPr>
        <w:t>raw</w:t>
      </w:r>
      <w:r>
        <w:rPr>
          <w:color w:val="231F20"/>
          <w:spacing w:val="-7"/>
        </w:rPr>
        <w:t> </w:t>
      </w:r>
      <w:r>
        <w:rPr>
          <w:color w:val="231F20"/>
        </w:rPr>
        <w:t>materials, technology, intellectual property, and other resources both from</w:t>
      </w:r>
      <w:r>
        <w:rPr>
          <w:color w:val="231F20"/>
          <w:spacing w:val="-2"/>
        </w:rPr>
        <w:t> </w:t>
      </w:r>
      <w:r>
        <w:rPr>
          <w:color w:val="231F20"/>
        </w:rPr>
        <w:t>within</w:t>
      </w:r>
      <w:r>
        <w:rPr>
          <w:color w:val="231F20"/>
          <w:spacing w:val="-1"/>
        </w:rPr>
        <w:t> </w:t>
      </w:r>
      <w:r>
        <w:rPr>
          <w:color w:val="231F20"/>
        </w:rPr>
        <w:t>India</w:t>
      </w:r>
      <w:r>
        <w:rPr>
          <w:color w:val="231F20"/>
          <w:spacing w:val="-1"/>
        </w:rPr>
        <w:t> </w:t>
      </w:r>
      <w:r>
        <w:rPr>
          <w:color w:val="231F20"/>
        </w:rPr>
        <w:t>and</w:t>
      </w:r>
      <w:r>
        <w:rPr>
          <w:color w:val="231F20"/>
          <w:spacing w:val="-1"/>
        </w:rPr>
        <w:t> </w:t>
      </w:r>
      <w:r>
        <w:rPr>
          <w:color w:val="231F20"/>
        </w:rPr>
        <w:t>through</w:t>
      </w:r>
      <w:r>
        <w:rPr>
          <w:color w:val="231F20"/>
          <w:spacing w:val="-1"/>
        </w:rPr>
        <w:t> </w:t>
      </w:r>
      <w:r>
        <w:rPr>
          <w:color w:val="231F20"/>
        </w:rPr>
        <w:t>imports.</w:t>
      </w:r>
      <w:r>
        <w:rPr>
          <w:color w:val="231F20"/>
          <w:spacing w:val="-2"/>
        </w:rPr>
        <w:t> </w:t>
      </w:r>
      <w:r>
        <w:rPr>
          <w:color w:val="231F20"/>
        </w:rPr>
        <w:t>Business</w:t>
      </w:r>
      <w:r>
        <w:rPr>
          <w:color w:val="231F20"/>
          <w:spacing w:val="-1"/>
        </w:rPr>
        <w:t> </w:t>
      </w:r>
      <w:r>
        <w:rPr>
          <w:color w:val="231F20"/>
        </w:rPr>
        <w:t>enterprises will</w:t>
      </w:r>
      <w:r>
        <w:rPr>
          <w:color w:val="231F20"/>
          <w:spacing w:val="-4"/>
        </w:rPr>
        <w:t> </w:t>
      </w:r>
      <w:r>
        <w:rPr>
          <w:color w:val="231F20"/>
        </w:rPr>
        <w:t>have</w:t>
      </w:r>
      <w:r>
        <w:rPr>
          <w:color w:val="231F20"/>
          <w:spacing w:val="-4"/>
        </w:rPr>
        <w:t> </w:t>
      </w:r>
      <w:r>
        <w:rPr>
          <w:color w:val="231F20"/>
        </w:rPr>
        <w:t>the</w:t>
      </w:r>
      <w:r>
        <w:rPr>
          <w:color w:val="231F20"/>
          <w:spacing w:val="-4"/>
        </w:rPr>
        <w:t> </w:t>
      </w:r>
      <w:r>
        <w:rPr>
          <w:color w:val="231F20"/>
        </w:rPr>
        <w:t>liberty</w:t>
      </w:r>
      <w:r>
        <w:rPr>
          <w:color w:val="231F20"/>
          <w:spacing w:val="-5"/>
        </w:rPr>
        <w:t> </w:t>
      </w:r>
      <w:r>
        <w:rPr>
          <w:color w:val="231F20"/>
        </w:rPr>
        <w:t>to</w:t>
      </w:r>
      <w:r>
        <w:rPr>
          <w:color w:val="231F20"/>
          <w:spacing w:val="-5"/>
        </w:rPr>
        <w:t> </w:t>
      </w:r>
      <w:r>
        <w:rPr>
          <w:color w:val="231F20"/>
        </w:rPr>
        <w:t>sell</w:t>
      </w:r>
      <w:r>
        <w:rPr>
          <w:color w:val="231F20"/>
          <w:spacing w:val="-4"/>
        </w:rPr>
        <w:t> </w:t>
      </w:r>
      <w:r>
        <w:rPr>
          <w:color w:val="231F20"/>
        </w:rPr>
        <w:t>goods</w:t>
      </w:r>
      <w:r>
        <w:rPr>
          <w:color w:val="231F20"/>
          <w:spacing w:val="-4"/>
        </w:rPr>
        <w:t> </w:t>
      </w:r>
      <w:r>
        <w:rPr>
          <w:color w:val="231F20"/>
        </w:rPr>
        <w:t>and</w:t>
      </w:r>
      <w:r>
        <w:rPr>
          <w:color w:val="231F20"/>
          <w:spacing w:val="-4"/>
        </w:rPr>
        <w:t> </w:t>
      </w:r>
      <w:r>
        <w:rPr>
          <w:color w:val="231F20"/>
        </w:rPr>
        <w:t>services</w:t>
      </w:r>
      <w:r>
        <w:rPr>
          <w:color w:val="231F20"/>
          <w:spacing w:val="-4"/>
        </w:rPr>
        <w:t> </w:t>
      </w:r>
      <w:r>
        <w:rPr>
          <w:color w:val="231F20"/>
        </w:rPr>
        <w:t>within</w:t>
      </w:r>
      <w:r>
        <w:rPr>
          <w:color w:val="231F20"/>
          <w:spacing w:val="-4"/>
        </w:rPr>
        <w:t> </w:t>
      </w:r>
      <w:r>
        <w:rPr>
          <w:color w:val="231F20"/>
        </w:rPr>
        <w:t>India</w:t>
      </w:r>
      <w:r>
        <w:rPr>
          <w:color w:val="231F20"/>
          <w:spacing w:val="-4"/>
        </w:rPr>
        <w:t> </w:t>
      </w:r>
      <w:r>
        <w:rPr>
          <w:color w:val="231F20"/>
        </w:rPr>
        <w:t>or through exports. All laws and rules that inhibit free and fair trade will be reviewed and changed.</w:t>
      </w:r>
    </w:p>
    <w:p>
      <w:pPr>
        <w:pStyle w:val="BodyText"/>
        <w:spacing w:before="14"/>
      </w:pPr>
    </w:p>
    <w:p>
      <w:pPr>
        <w:pStyle w:val="BodyText"/>
        <w:spacing w:line="249" w:lineRule="auto"/>
        <w:ind w:left="101" w:right="5248"/>
      </w:pPr>
      <w:r>
        <w:rPr>
          <w:color w:val="231F20"/>
        </w:rPr>
        <w:t>India’s GDP in 1990-91 was approximately</w:t>
      </w:r>
      <w:r>
        <w:rPr>
          <w:rFonts w:ascii="Arial MT" w:hAnsi="Arial MT"/>
          <w:color w:val="231F20"/>
          <w:spacing w:val="80"/>
        </w:rPr>
        <w:t> </w:t>
      </w:r>
      <w:r>
        <w:rPr>
          <w:color w:val="231F20"/>
        </w:rPr>
        <w:t>25 lakh crore in constant prices. In 13 years, first under a Congress govern- ment</w:t>
      </w:r>
      <w:r>
        <w:rPr>
          <w:color w:val="231F20"/>
          <w:spacing w:val="-13"/>
        </w:rPr>
        <w:t> </w:t>
      </w:r>
      <w:r>
        <w:rPr>
          <w:color w:val="231F20"/>
        </w:rPr>
        <w:t>and</w:t>
      </w:r>
      <w:r>
        <w:rPr>
          <w:color w:val="231F20"/>
          <w:spacing w:val="-12"/>
        </w:rPr>
        <w:t> </w:t>
      </w:r>
      <w:r>
        <w:rPr>
          <w:color w:val="231F20"/>
        </w:rPr>
        <w:t>later</w:t>
      </w:r>
      <w:r>
        <w:rPr>
          <w:color w:val="231F20"/>
          <w:spacing w:val="-13"/>
        </w:rPr>
        <w:t> </w:t>
      </w:r>
      <w:r>
        <w:rPr>
          <w:color w:val="231F20"/>
        </w:rPr>
        <w:t>under</w:t>
      </w:r>
      <w:r>
        <w:rPr>
          <w:color w:val="231F20"/>
          <w:spacing w:val="-12"/>
        </w:rPr>
        <w:t> </w:t>
      </w:r>
      <w:r>
        <w:rPr>
          <w:color w:val="231F20"/>
        </w:rPr>
        <w:t>coalition</w:t>
      </w:r>
      <w:r>
        <w:rPr>
          <w:color w:val="231F20"/>
          <w:spacing w:val="-13"/>
        </w:rPr>
        <w:t> </w:t>
      </w:r>
      <w:r>
        <w:rPr>
          <w:color w:val="231F20"/>
        </w:rPr>
        <w:t>governments,</w:t>
      </w:r>
      <w:r>
        <w:rPr>
          <w:color w:val="231F20"/>
          <w:spacing w:val="-12"/>
        </w:rPr>
        <w:t> </w:t>
      </w:r>
      <w:r>
        <w:rPr>
          <w:color w:val="231F20"/>
        </w:rPr>
        <w:t>the</w:t>
      </w:r>
      <w:r>
        <w:rPr>
          <w:color w:val="231F20"/>
          <w:spacing w:val="-12"/>
        </w:rPr>
        <w:t> </w:t>
      </w:r>
      <w:r>
        <w:rPr>
          <w:color w:val="231F20"/>
        </w:rPr>
        <w:t>GDP</w:t>
      </w:r>
      <w:r>
        <w:rPr>
          <w:color w:val="231F20"/>
          <w:spacing w:val="-13"/>
        </w:rPr>
        <w:t> </w:t>
      </w:r>
      <w:r>
        <w:rPr>
          <w:color w:val="231F20"/>
        </w:rPr>
        <w:t>doubled and</w:t>
      </w:r>
      <w:r>
        <w:rPr>
          <w:color w:val="231F20"/>
          <w:spacing w:val="-5"/>
        </w:rPr>
        <w:t> </w:t>
      </w:r>
      <w:r>
        <w:rPr>
          <w:color w:val="231F20"/>
        </w:rPr>
        <w:t>reached</w:t>
      </w:r>
      <w:r>
        <w:rPr>
          <w:color w:val="231F20"/>
          <w:spacing w:val="-5"/>
        </w:rPr>
        <w:t> </w:t>
      </w:r>
      <w:r>
        <w:rPr>
          <w:color w:val="231F20"/>
        </w:rPr>
        <w:t>a</w:t>
      </w:r>
      <w:r>
        <w:rPr>
          <w:color w:val="231F20"/>
          <w:spacing w:val="-5"/>
        </w:rPr>
        <w:t> </w:t>
      </w:r>
      <w:r>
        <w:rPr>
          <w:color w:val="231F20"/>
        </w:rPr>
        <w:t>value</w:t>
      </w:r>
      <w:r>
        <w:rPr>
          <w:color w:val="231F20"/>
          <w:spacing w:val="-5"/>
        </w:rPr>
        <w:t> </w:t>
      </w:r>
      <w:r>
        <w:rPr>
          <w:color w:val="231F20"/>
        </w:rPr>
        <w:t>of</w:t>
      </w:r>
      <w:r>
        <w:rPr>
          <w:rFonts w:ascii="Arial MT" w:hAnsi="Arial MT"/>
          <w:color w:val="231F20"/>
          <w:spacing w:val="80"/>
        </w:rPr>
        <w:t> </w:t>
      </w:r>
      <w:r>
        <w:rPr>
          <w:color w:val="231F20"/>
        </w:rPr>
        <w:t>50</w:t>
      </w:r>
      <w:r>
        <w:rPr>
          <w:color w:val="231F20"/>
          <w:spacing w:val="-5"/>
        </w:rPr>
        <w:t> </w:t>
      </w:r>
      <w:r>
        <w:rPr>
          <w:color w:val="231F20"/>
        </w:rPr>
        <w:t>lakh</w:t>
      </w:r>
      <w:r>
        <w:rPr>
          <w:color w:val="231F20"/>
          <w:spacing w:val="-5"/>
        </w:rPr>
        <w:t> </w:t>
      </w:r>
      <w:r>
        <w:rPr>
          <w:color w:val="231F20"/>
        </w:rPr>
        <w:t>crore</w:t>
      </w:r>
      <w:r>
        <w:rPr>
          <w:color w:val="231F20"/>
          <w:spacing w:val="-5"/>
        </w:rPr>
        <w:t> </w:t>
      </w:r>
      <w:r>
        <w:rPr>
          <w:color w:val="231F20"/>
        </w:rPr>
        <w:t>in</w:t>
      </w:r>
      <w:r>
        <w:rPr>
          <w:color w:val="231F20"/>
          <w:spacing w:val="-5"/>
        </w:rPr>
        <w:t> </w:t>
      </w:r>
      <w:r>
        <w:rPr>
          <w:color w:val="231F20"/>
        </w:rPr>
        <w:t>2003-04.</w:t>
      </w:r>
      <w:r>
        <w:rPr>
          <w:color w:val="231F20"/>
          <w:spacing w:val="-6"/>
        </w:rPr>
        <w:t> </w:t>
      </w:r>
      <w:r>
        <w:rPr>
          <w:color w:val="231F20"/>
        </w:rPr>
        <w:t>In</w:t>
      </w:r>
      <w:r>
        <w:rPr>
          <w:color w:val="231F20"/>
          <w:spacing w:val="-5"/>
        </w:rPr>
        <w:t> </w:t>
      </w:r>
      <w:r>
        <w:rPr>
          <w:color w:val="231F20"/>
        </w:rPr>
        <w:t>10</w:t>
      </w:r>
      <w:r>
        <w:rPr>
          <w:color w:val="231F20"/>
          <w:spacing w:val="-5"/>
        </w:rPr>
        <w:t> </w:t>
      </w:r>
      <w:r>
        <w:rPr>
          <w:color w:val="231F20"/>
        </w:rPr>
        <w:t>years under</w:t>
      </w:r>
      <w:r>
        <w:rPr>
          <w:color w:val="231F20"/>
          <w:spacing w:val="-5"/>
        </w:rPr>
        <w:t> </w:t>
      </w:r>
      <w:r>
        <w:rPr>
          <w:color w:val="231F20"/>
        </w:rPr>
        <w:t>the</w:t>
      </w:r>
      <w:r>
        <w:rPr>
          <w:color w:val="231F20"/>
          <w:spacing w:val="-4"/>
        </w:rPr>
        <w:t> </w:t>
      </w:r>
      <w:r>
        <w:rPr>
          <w:color w:val="231F20"/>
        </w:rPr>
        <w:t>UPA,</w:t>
      </w:r>
      <w:r>
        <w:rPr>
          <w:color w:val="231F20"/>
          <w:spacing w:val="-5"/>
        </w:rPr>
        <w:t> </w:t>
      </w:r>
      <w:r>
        <w:rPr>
          <w:color w:val="231F20"/>
        </w:rPr>
        <w:t>the</w:t>
      </w:r>
      <w:r>
        <w:rPr>
          <w:color w:val="231F20"/>
          <w:spacing w:val="-4"/>
        </w:rPr>
        <w:t> </w:t>
      </w:r>
      <w:r>
        <w:rPr>
          <w:color w:val="231F20"/>
        </w:rPr>
        <w:t>economy</w:t>
      </w:r>
      <w:r>
        <w:rPr>
          <w:color w:val="231F20"/>
          <w:spacing w:val="-5"/>
        </w:rPr>
        <w:t> </w:t>
      </w:r>
      <w:r>
        <w:rPr>
          <w:color w:val="231F20"/>
        </w:rPr>
        <w:t>doubled</w:t>
      </w:r>
      <w:r>
        <w:rPr>
          <w:color w:val="231F20"/>
          <w:spacing w:val="-5"/>
        </w:rPr>
        <w:t> </w:t>
      </w:r>
      <w:r>
        <w:rPr>
          <w:color w:val="231F20"/>
        </w:rPr>
        <w:t>again</w:t>
      </w:r>
      <w:r>
        <w:rPr>
          <w:color w:val="231F20"/>
          <w:spacing w:val="-4"/>
        </w:rPr>
        <w:t> </w:t>
      </w:r>
      <w:r>
        <w:rPr>
          <w:color w:val="231F20"/>
        </w:rPr>
        <w:t>and</w:t>
      </w:r>
      <w:r>
        <w:rPr>
          <w:color w:val="231F20"/>
          <w:spacing w:val="-5"/>
        </w:rPr>
        <w:t> </w:t>
      </w:r>
      <w:r>
        <w:rPr>
          <w:color w:val="231F20"/>
        </w:rPr>
        <w:t>the</w:t>
      </w:r>
      <w:r>
        <w:rPr>
          <w:color w:val="231F20"/>
          <w:spacing w:val="-4"/>
        </w:rPr>
        <w:t> </w:t>
      </w:r>
      <w:r>
        <w:rPr>
          <w:color w:val="231F20"/>
        </w:rPr>
        <w:t>GDP</w:t>
      </w:r>
      <w:r>
        <w:rPr>
          <w:color w:val="231F20"/>
          <w:spacing w:val="-4"/>
        </w:rPr>
        <w:t> </w:t>
      </w:r>
      <w:r>
        <w:rPr>
          <w:color w:val="231F20"/>
        </w:rPr>
        <w:t>was at</w:t>
      </w:r>
      <w:r>
        <w:rPr>
          <w:rFonts w:ascii="Arial MT" w:hAnsi="Arial MT"/>
          <w:color w:val="231F20"/>
          <w:spacing w:val="80"/>
        </w:rPr>
        <w:t> </w:t>
      </w:r>
      <w:r>
        <w:rPr>
          <w:color w:val="231F20"/>
        </w:rPr>
        <w:t>100 lakh crore in 2013-14. A</w:t>
      </w:r>
      <w:r>
        <w:rPr>
          <w:rFonts w:ascii="Arial MT" w:hAnsi="Arial MT"/>
          <w:color w:val="231F20"/>
          <w:spacing w:val="80"/>
        </w:rPr>
        <w:t> </w:t>
      </w:r>
      <w:r>
        <w:rPr>
          <w:color w:val="231F20"/>
        </w:rPr>
        <w:t>100 lakh crore economy was inherited by the BJP/NDA government but it wasted the golden opportunity. If the UPA had continued in office, the economy would have doubled again and stood at</w:t>
      </w:r>
      <w:r>
        <w:rPr>
          <w:rFonts w:ascii="Arial MT" w:hAnsi="Arial MT"/>
          <w:color w:val="231F20"/>
          <w:spacing w:val="80"/>
        </w:rPr>
        <w:t> </w:t>
      </w:r>
      <w:r>
        <w:rPr>
          <w:color w:val="231F20"/>
        </w:rPr>
        <w:t>200 lakh crore</w:t>
      </w:r>
      <w:r>
        <w:rPr>
          <w:color w:val="231F20"/>
          <w:spacing w:val="-8"/>
        </w:rPr>
        <w:t> </w:t>
      </w:r>
      <w:r>
        <w:rPr>
          <w:color w:val="231F20"/>
        </w:rPr>
        <w:t>in</w:t>
      </w:r>
      <w:r>
        <w:rPr>
          <w:color w:val="231F20"/>
          <w:spacing w:val="-8"/>
        </w:rPr>
        <w:t> </w:t>
      </w:r>
      <w:r>
        <w:rPr>
          <w:color w:val="231F20"/>
        </w:rPr>
        <w:t>2023-24.</w:t>
      </w:r>
      <w:r>
        <w:rPr>
          <w:color w:val="231F20"/>
          <w:spacing w:val="-9"/>
        </w:rPr>
        <w:t> </w:t>
      </w:r>
      <w:r>
        <w:rPr>
          <w:color w:val="231F20"/>
        </w:rPr>
        <w:t>Alas,</w:t>
      </w:r>
      <w:r>
        <w:rPr>
          <w:color w:val="231F20"/>
          <w:spacing w:val="-9"/>
        </w:rPr>
        <w:t> </w:t>
      </w:r>
      <w:r>
        <w:rPr>
          <w:color w:val="231F20"/>
        </w:rPr>
        <w:t>due</w:t>
      </w:r>
      <w:r>
        <w:rPr>
          <w:color w:val="231F20"/>
          <w:spacing w:val="-8"/>
        </w:rPr>
        <w:t> </w:t>
      </w:r>
      <w:r>
        <w:rPr>
          <w:color w:val="231F20"/>
        </w:rPr>
        <w:t>to</w:t>
      </w:r>
      <w:r>
        <w:rPr>
          <w:color w:val="231F20"/>
          <w:spacing w:val="-9"/>
        </w:rPr>
        <w:t> </w:t>
      </w:r>
      <w:r>
        <w:rPr>
          <w:color w:val="231F20"/>
        </w:rPr>
        <w:t>the</w:t>
      </w:r>
      <w:r>
        <w:rPr>
          <w:color w:val="231F20"/>
          <w:spacing w:val="-8"/>
        </w:rPr>
        <w:t> </w:t>
      </w:r>
      <w:r>
        <w:rPr>
          <w:color w:val="231F20"/>
        </w:rPr>
        <w:t>BJP’s</w:t>
      </w:r>
      <w:r>
        <w:rPr>
          <w:color w:val="231F20"/>
          <w:spacing w:val="-8"/>
        </w:rPr>
        <w:t> </w:t>
      </w:r>
      <w:r>
        <w:rPr>
          <w:color w:val="231F20"/>
        </w:rPr>
        <w:t>mismanagement,</w:t>
      </w:r>
      <w:r>
        <w:rPr>
          <w:color w:val="231F20"/>
          <w:spacing w:val="-9"/>
        </w:rPr>
        <w:t> </w:t>
      </w:r>
      <w:r>
        <w:rPr>
          <w:color w:val="231F20"/>
        </w:rPr>
        <w:t>the GDP will reach a level of only</w:t>
      </w:r>
      <w:r>
        <w:rPr>
          <w:rFonts w:ascii="Arial MT" w:hAnsi="Arial MT"/>
          <w:color w:val="231F20"/>
          <w:spacing w:val="80"/>
        </w:rPr>
        <w:t> </w:t>
      </w:r>
      <w:r>
        <w:rPr>
          <w:color w:val="231F20"/>
        </w:rPr>
        <w:t>173 lakh crore by the end of 2023-24 falling short of a target that was unachievable.</w:t>
      </w:r>
    </w:p>
    <w:p>
      <w:pPr>
        <w:pStyle w:val="BodyText"/>
        <w:spacing w:before="14"/>
      </w:pPr>
    </w:p>
    <w:p>
      <w:pPr>
        <w:pStyle w:val="BodyText"/>
        <w:spacing w:line="249" w:lineRule="auto" w:before="1"/>
        <w:ind w:left="101" w:right="5248"/>
      </w:pPr>
      <w:r>
        <w:rPr>
          <w:color w:val="231F20"/>
        </w:rPr>
        <w:t>The</w:t>
      </w:r>
      <w:r>
        <w:rPr>
          <w:color w:val="231F20"/>
          <w:spacing w:val="-11"/>
        </w:rPr>
        <w:t> </w:t>
      </w:r>
      <w:r>
        <w:rPr>
          <w:color w:val="231F20"/>
        </w:rPr>
        <w:t>Congress</w:t>
      </w:r>
      <w:r>
        <w:rPr>
          <w:color w:val="231F20"/>
          <w:spacing w:val="-11"/>
        </w:rPr>
        <w:t> </w:t>
      </w:r>
      <w:r>
        <w:rPr>
          <w:color w:val="231F20"/>
        </w:rPr>
        <w:t>is</w:t>
      </w:r>
      <w:r>
        <w:rPr>
          <w:color w:val="231F20"/>
          <w:spacing w:val="-11"/>
        </w:rPr>
        <w:t> </w:t>
      </w:r>
      <w:r>
        <w:rPr>
          <w:color w:val="231F20"/>
        </w:rPr>
        <w:t>committed</w:t>
      </w:r>
      <w:r>
        <w:rPr>
          <w:color w:val="231F20"/>
          <w:spacing w:val="-11"/>
        </w:rPr>
        <w:t> </w:t>
      </w:r>
      <w:r>
        <w:rPr>
          <w:color w:val="231F20"/>
        </w:rPr>
        <w:t>to</w:t>
      </w:r>
      <w:r>
        <w:rPr>
          <w:color w:val="231F20"/>
          <w:spacing w:val="-12"/>
        </w:rPr>
        <w:t> </w:t>
      </w:r>
      <w:r>
        <w:rPr>
          <w:color w:val="231F20"/>
        </w:rPr>
        <w:t>rapid</w:t>
      </w:r>
      <w:r>
        <w:rPr>
          <w:color w:val="231F20"/>
          <w:spacing w:val="-11"/>
        </w:rPr>
        <w:t> </w:t>
      </w:r>
      <w:r>
        <w:rPr>
          <w:color w:val="231F20"/>
        </w:rPr>
        <w:t>growth</w:t>
      </w:r>
      <w:r>
        <w:rPr>
          <w:color w:val="231F20"/>
          <w:spacing w:val="-11"/>
        </w:rPr>
        <w:t> </w:t>
      </w:r>
      <w:r>
        <w:rPr>
          <w:color w:val="231F20"/>
        </w:rPr>
        <w:t>and</w:t>
      </w:r>
      <w:r>
        <w:rPr>
          <w:color w:val="231F20"/>
          <w:spacing w:val="-11"/>
        </w:rPr>
        <w:t> </w:t>
      </w:r>
      <w:r>
        <w:rPr>
          <w:color w:val="231F20"/>
        </w:rPr>
        <w:t>generation</w:t>
      </w:r>
      <w:r>
        <w:rPr>
          <w:color w:val="231F20"/>
          <w:spacing w:val="-11"/>
        </w:rPr>
        <w:t> </w:t>
      </w:r>
      <w:r>
        <w:rPr>
          <w:color w:val="231F20"/>
        </w:rPr>
        <w:t>of wealth. We have set a target of doubling the GDP in the next 10 years.</w:t>
      </w:r>
    </w:p>
    <w:p>
      <w:pPr>
        <w:pStyle w:val="BodyText"/>
      </w:pPr>
    </w:p>
    <w:p>
      <w:pPr>
        <w:pStyle w:val="BodyText"/>
        <w:spacing w:before="10"/>
      </w:pPr>
    </w:p>
    <w:p>
      <w:pPr>
        <w:pStyle w:val="Heading2"/>
        <w:spacing w:before="1"/>
      </w:pPr>
      <w:r>
        <w:rPr>
          <w:color w:val="F06925"/>
          <w:spacing w:val="-2"/>
        </w:rPr>
        <w:t>WELFARE</w:t>
      </w:r>
    </w:p>
    <w:p>
      <w:pPr>
        <w:pStyle w:val="BodyText"/>
        <w:spacing w:before="19"/>
        <w:rPr>
          <w:rFonts w:ascii="Roboto Bk"/>
          <w:b/>
        </w:rPr>
      </w:pPr>
    </w:p>
    <w:p>
      <w:pPr>
        <w:pStyle w:val="BodyText"/>
        <w:spacing w:line="249" w:lineRule="auto" w:before="1"/>
        <w:ind w:left="101" w:right="421"/>
      </w:pPr>
      <w:r>
        <w:rPr>
          <w:color w:val="231F20"/>
        </w:rPr>
        <w:t>Welfare of all is the goal of all work and the creation of wealth. Owing to the skewed policies of the BJP/NDA, the people</w:t>
      </w:r>
      <w:r>
        <w:rPr>
          <w:color w:val="231F20"/>
          <w:spacing w:val="-7"/>
        </w:rPr>
        <w:t> </w:t>
      </w:r>
      <w:r>
        <w:rPr>
          <w:color w:val="231F20"/>
        </w:rPr>
        <w:t>of</w:t>
      </w:r>
      <w:r>
        <w:rPr>
          <w:color w:val="231F20"/>
          <w:spacing w:val="-8"/>
        </w:rPr>
        <w:t> </w:t>
      </w:r>
      <w:r>
        <w:rPr>
          <w:color w:val="231F20"/>
        </w:rPr>
        <w:t>India</w:t>
      </w:r>
      <w:r>
        <w:rPr>
          <w:color w:val="231F20"/>
          <w:spacing w:val="-7"/>
        </w:rPr>
        <w:t> </w:t>
      </w:r>
      <w:r>
        <w:rPr>
          <w:color w:val="231F20"/>
        </w:rPr>
        <w:t>are</w:t>
      </w:r>
      <w:r>
        <w:rPr>
          <w:color w:val="231F20"/>
          <w:spacing w:val="-7"/>
        </w:rPr>
        <w:t> </w:t>
      </w:r>
      <w:r>
        <w:rPr>
          <w:color w:val="231F20"/>
        </w:rPr>
        <w:t>divided</w:t>
      </w:r>
      <w:r>
        <w:rPr>
          <w:color w:val="231F20"/>
          <w:spacing w:val="-7"/>
        </w:rPr>
        <w:t> </w:t>
      </w:r>
      <w:r>
        <w:rPr>
          <w:color w:val="231F20"/>
        </w:rPr>
        <w:t>in</w:t>
      </w:r>
      <w:r>
        <w:rPr>
          <w:color w:val="231F20"/>
          <w:spacing w:val="-7"/>
        </w:rPr>
        <w:t> </w:t>
      </w:r>
      <w:r>
        <w:rPr>
          <w:color w:val="231F20"/>
        </w:rPr>
        <w:t>economic</w:t>
      </w:r>
      <w:r>
        <w:rPr>
          <w:color w:val="231F20"/>
          <w:spacing w:val="-8"/>
        </w:rPr>
        <w:t> </w:t>
      </w:r>
      <w:r>
        <w:rPr>
          <w:color w:val="231F20"/>
        </w:rPr>
        <w:t>terms.</w:t>
      </w:r>
      <w:r>
        <w:rPr>
          <w:color w:val="231F20"/>
          <w:spacing w:val="-12"/>
        </w:rPr>
        <w:t> </w:t>
      </w:r>
      <w:r>
        <w:rPr>
          <w:color w:val="231F20"/>
        </w:rPr>
        <w:t>There</w:t>
      </w:r>
      <w:r>
        <w:rPr>
          <w:color w:val="231F20"/>
          <w:spacing w:val="-7"/>
        </w:rPr>
        <w:t> </w:t>
      </w:r>
      <w:r>
        <w:rPr>
          <w:color w:val="231F20"/>
        </w:rPr>
        <w:t>is</w:t>
      </w:r>
      <w:r>
        <w:rPr>
          <w:color w:val="231F20"/>
          <w:spacing w:val="-7"/>
        </w:rPr>
        <w:t> </w:t>
      </w:r>
      <w:r>
        <w:rPr>
          <w:color w:val="231F20"/>
        </w:rPr>
        <w:t>a</w:t>
      </w:r>
      <w:r>
        <w:rPr>
          <w:color w:val="231F20"/>
          <w:spacing w:val="-7"/>
        </w:rPr>
        <w:t> </w:t>
      </w:r>
      <w:r>
        <w:rPr>
          <w:color w:val="231F20"/>
        </w:rPr>
        <w:t>small</w:t>
      </w:r>
      <w:r>
        <w:rPr>
          <w:color w:val="231F20"/>
          <w:spacing w:val="-7"/>
        </w:rPr>
        <w:t> </w:t>
      </w:r>
      <w:r>
        <w:rPr>
          <w:color w:val="231F20"/>
        </w:rPr>
        <w:t>class</w:t>
      </w:r>
      <w:r>
        <w:rPr>
          <w:color w:val="231F20"/>
          <w:spacing w:val="-7"/>
        </w:rPr>
        <w:t> </w:t>
      </w:r>
      <w:r>
        <w:rPr>
          <w:color w:val="231F20"/>
        </w:rPr>
        <w:t>of</w:t>
      </w:r>
      <w:r>
        <w:rPr>
          <w:color w:val="231F20"/>
          <w:spacing w:val="-8"/>
        </w:rPr>
        <w:t> </w:t>
      </w:r>
      <w:r>
        <w:rPr>
          <w:color w:val="231F20"/>
        </w:rPr>
        <w:t>very</w:t>
      </w:r>
      <w:r>
        <w:rPr>
          <w:color w:val="231F20"/>
          <w:spacing w:val="-8"/>
        </w:rPr>
        <w:t> </w:t>
      </w:r>
      <w:r>
        <w:rPr>
          <w:color w:val="231F20"/>
        </w:rPr>
        <w:t>rich,</w:t>
      </w:r>
      <w:r>
        <w:rPr>
          <w:color w:val="231F20"/>
          <w:spacing w:val="-8"/>
        </w:rPr>
        <w:t> </w:t>
      </w:r>
      <w:r>
        <w:rPr>
          <w:color w:val="231F20"/>
        </w:rPr>
        <w:t>a</w:t>
      </w:r>
      <w:r>
        <w:rPr>
          <w:color w:val="231F20"/>
          <w:spacing w:val="-7"/>
        </w:rPr>
        <w:t> </w:t>
      </w:r>
      <w:r>
        <w:rPr>
          <w:color w:val="231F20"/>
        </w:rPr>
        <w:t>substantial</w:t>
      </w:r>
      <w:r>
        <w:rPr>
          <w:color w:val="231F20"/>
          <w:spacing w:val="-7"/>
        </w:rPr>
        <w:t> </w:t>
      </w:r>
      <w:r>
        <w:rPr>
          <w:color w:val="231F20"/>
        </w:rPr>
        <w:t>middle</w:t>
      </w:r>
      <w:r>
        <w:rPr>
          <w:color w:val="231F20"/>
          <w:spacing w:val="-7"/>
        </w:rPr>
        <w:t> </w:t>
      </w:r>
      <w:r>
        <w:rPr>
          <w:color w:val="231F20"/>
        </w:rPr>
        <w:t>class,</w:t>
      </w:r>
      <w:r>
        <w:rPr>
          <w:color w:val="231F20"/>
          <w:spacing w:val="-8"/>
        </w:rPr>
        <w:t> </w:t>
      </w:r>
      <w:r>
        <w:rPr>
          <w:color w:val="231F20"/>
        </w:rPr>
        <w:t>a</w:t>
      </w:r>
      <w:r>
        <w:rPr>
          <w:color w:val="231F20"/>
          <w:spacing w:val="-7"/>
        </w:rPr>
        <w:t> </w:t>
      </w:r>
      <w:r>
        <w:rPr>
          <w:color w:val="231F20"/>
        </w:rPr>
        <w:t>large segment of</w:t>
      </w:r>
      <w:r>
        <w:rPr>
          <w:color w:val="231F20"/>
          <w:spacing w:val="-1"/>
        </w:rPr>
        <w:t> </w:t>
      </w:r>
      <w:r>
        <w:rPr>
          <w:color w:val="231F20"/>
        </w:rPr>
        <w:t>people above the poverty</w:t>
      </w:r>
      <w:r>
        <w:rPr>
          <w:color w:val="231F20"/>
          <w:spacing w:val="-1"/>
        </w:rPr>
        <w:t> </w:t>
      </w:r>
      <w:r>
        <w:rPr>
          <w:color w:val="231F20"/>
        </w:rPr>
        <w:t>line but not yet the middle class,</w:t>
      </w:r>
      <w:r>
        <w:rPr>
          <w:color w:val="231F20"/>
          <w:spacing w:val="-1"/>
        </w:rPr>
        <w:t> </w:t>
      </w:r>
      <w:r>
        <w:rPr>
          <w:color w:val="231F20"/>
        </w:rPr>
        <w:t>and nearly</w:t>
      </w:r>
      <w:r>
        <w:rPr>
          <w:color w:val="231F20"/>
          <w:spacing w:val="-1"/>
        </w:rPr>
        <w:t> </w:t>
      </w:r>
      <w:r>
        <w:rPr>
          <w:color w:val="231F20"/>
        </w:rPr>
        <w:t>22 crore people who</w:t>
      </w:r>
      <w:r>
        <w:rPr>
          <w:color w:val="231F20"/>
          <w:spacing w:val="-1"/>
        </w:rPr>
        <w:t> </w:t>
      </w:r>
      <w:r>
        <w:rPr>
          <w:color w:val="231F20"/>
        </w:rPr>
        <w:t>are poor.</w:t>
      </w:r>
    </w:p>
    <w:p>
      <w:pPr>
        <w:pStyle w:val="BodyText"/>
        <w:spacing w:line="249" w:lineRule="auto" w:before="1"/>
        <w:ind w:left="101" w:right="251"/>
      </w:pPr>
      <w:r>
        <w:rPr>
          <w:color w:val="231F20"/>
        </w:rPr>
        <w:t>Under</w:t>
      </w:r>
      <w:r>
        <w:rPr>
          <w:color w:val="231F20"/>
          <w:spacing w:val="-4"/>
        </w:rPr>
        <w:t> </w:t>
      </w:r>
      <w:r>
        <w:rPr>
          <w:color w:val="231F20"/>
        </w:rPr>
        <w:t>a</w:t>
      </w:r>
      <w:r>
        <w:rPr>
          <w:color w:val="231F20"/>
          <w:spacing w:val="-3"/>
        </w:rPr>
        <w:t> </w:t>
      </w:r>
      <w:r>
        <w:rPr>
          <w:color w:val="231F20"/>
        </w:rPr>
        <w:t>Congress</w:t>
      </w:r>
      <w:r>
        <w:rPr>
          <w:color w:val="231F20"/>
          <w:spacing w:val="-3"/>
        </w:rPr>
        <w:t> </w:t>
      </w:r>
      <w:r>
        <w:rPr>
          <w:color w:val="231F20"/>
        </w:rPr>
        <w:t>government,</w:t>
      </w:r>
      <w:r>
        <w:rPr>
          <w:color w:val="231F20"/>
          <w:spacing w:val="-4"/>
        </w:rPr>
        <w:t> </w:t>
      </w:r>
      <w:r>
        <w:rPr>
          <w:color w:val="231F20"/>
        </w:rPr>
        <w:t>the</w:t>
      </w:r>
      <w:r>
        <w:rPr>
          <w:color w:val="231F20"/>
          <w:spacing w:val="-3"/>
        </w:rPr>
        <w:t> </w:t>
      </w:r>
      <w:r>
        <w:rPr>
          <w:color w:val="231F20"/>
        </w:rPr>
        <w:t>welfare</w:t>
      </w:r>
      <w:r>
        <w:rPr>
          <w:color w:val="231F20"/>
          <w:spacing w:val="-3"/>
        </w:rPr>
        <w:t> </w:t>
      </w:r>
      <w:r>
        <w:rPr>
          <w:color w:val="231F20"/>
        </w:rPr>
        <w:t>of</w:t>
      </w:r>
      <w:r>
        <w:rPr>
          <w:color w:val="231F20"/>
          <w:spacing w:val="-4"/>
        </w:rPr>
        <w:t> </w:t>
      </w:r>
      <w:r>
        <w:rPr>
          <w:color w:val="231F20"/>
        </w:rPr>
        <w:t>the</w:t>
      </w:r>
      <w:r>
        <w:rPr>
          <w:color w:val="231F20"/>
          <w:spacing w:val="-3"/>
        </w:rPr>
        <w:t> </w:t>
      </w:r>
      <w:r>
        <w:rPr>
          <w:color w:val="231F20"/>
        </w:rPr>
        <w:t>poor</w:t>
      </w:r>
      <w:r>
        <w:rPr>
          <w:color w:val="231F20"/>
          <w:spacing w:val="-4"/>
        </w:rPr>
        <w:t> </w:t>
      </w:r>
      <w:r>
        <w:rPr>
          <w:color w:val="231F20"/>
        </w:rPr>
        <w:t>will</w:t>
      </w:r>
      <w:r>
        <w:rPr>
          <w:color w:val="231F20"/>
          <w:spacing w:val="-3"/>
        </w:rPr>
        <w:t> </w:t>
      </w:r>
      <w:r>
        <w:rPr>
          <w:color w:val="231F20"/>
        </w:rPr>
        <w:t>be</w:t>
      </w:r>
      <w:r>
        <w:rPr>
          <w:color w:val="231F20"/>
          <w:spacing w:val="-3"/>
        </w:rPr>
        <w:t> </w:t>
      </w:r>
      <w:r>
        <w:rPr>
          <w:color w:val="231F20"/>
        </w:rPr>
        <w:t>the</w:t>
      </w:r>
      <w:r>
        <w:rPr>
          <w:color w:val="231F20"/>
          <w:spacing w:val="-3"/>
        </w:rPr>
        <w:t> </w:t>
      </w:r>
      <w:r>
        <w:rPr>
          <w:color w:val="231F20"/>
        </w:rPr>
        <w:t>first</w:t>
      </w:r>
      <w:r>
        <w:rPr>
          <w:color w:val="231F20"/>
          <w:spacing w:val="-3"/>
        </w:rPr>
        <w:t> </w:t>
      </w:r>
      <w:r>
        <w:rPr>
          <w:color w:val="231F20"/>
        </w:rPr>
        <w:t>charge</w:t>
      </w:r>
      <w:r>
        <w:rPr>
          <w:color w:val="231F20"/>
          <w:spacing w:val="-3"/>
        </w:rPr>
        <w:t> </w:t>
      </w:r>
      <w:r>
        <w:rPr>
          <w:color w:val="231F20"/>
        </w:rPr>
        <w:t>on</w:t>
      </w:r>
      <w:r>
        <w:rPr>
          <w:color w:val="231F20"/>
          <w:spacing w:val="-3"/>
        </w:rPr>
        <w:t> </w:t>
      </w:r>
      <w:r>
        <w:rPr>
          <w:color w:val="231F20"/>
        </w:rPr>
        <w:t>all</w:t>
      </w:r>
      <w:r>
        <w:rPr>
          <w:color w:val="231F20"/>
          <w:spacing w:val="-3"/>
        </w:rPr>
        <w:t> </w:t>
      </w:r>
      <w:r>
        <w:rPr>
          <w:color w:val="231F20"/>
        </w:rPr>
        <w:t>government</w:t>
      </w:r>
      <w:r>
        <w:rPr>
          <w:color w:val="231F20"/>
          <w:spacing w:val="-3"/>
        </w:rPr>
        <w:t> </w:t>
      </w:r>
      <w:r>
        <w:rPr>
          <w:color w:val="231F20"/>
        </w:rPr>
        <w:t>resources.</w:t>
      </w:r>
      <w:r>
        <w:rPr>
          <w:color w:val="231F20"/>
          <w:spacing w:val="-4"/>
        </w:rPr>
        <w:t> </w:t>
      </w:r>
      <w:r>
        <w:rPr>
          <w:color w:val="231F20"/>
        </w:rPr>
        <w:t>It</w:t>
      </w:r>
      <w:r>
        <w:rPr>
          <w:color w:val="231F20"/>
          <w:spacing w:val="-3"/>
        </w:rPr>
        <w:t> </w:t>
      </w:r>
      <w:r>
        <w:rPr>
          <w:color w:val="231F20"/>
        </w:rPr>
        <w:t>will</w:t>
      </w:r>
      <w:r>
        <w:rPr>
          <w:color w:val="231F20"/>
          <w:spacing w:val="-3"/>
        </w:rPr>
        <w:t> </w:t>
      </w:r>
      <w:r>
        <w:rPr>
          <w:color w:val="231F20"/>
        </w:rPr>
        <w:t>be the</w:t>
      </w:r>
      <w:r>
        <w:rPr>
          <w:color w:val="231F20"/>
          <w:spacing w:val="-9"/>
        </w:rPr>
        <w:t> </w:t>
      </w:r>
      <w:r>
        <w:rPr>
          <w:color w:val="231F20"/>
        </w:rPr>
        <w:t>Congress’</w:t>
      </w:r>
      <w:r>
        <w:rPr>
          <w:color w:val="231F20"/>
          <w:spacing w:val="-9"/>
        </w:rPr>
        <w:t> </w:t>
      </w:r>
      <w:r>
        <w:rPr>
          <w:color w:val="231F20"/>
        </w:rPr>
        <w:t>endeavour</w:t>
      </w:r>
      <w:r>
        <w:rPr>
          <w:color w:val="231F20"/>
          <w:spacing w:val="-9"/>
        </w:rPr>
        <w:t> </w:t>
      </w:r>
      <w:r>
        <w:rPr>
          <w:color w:val="231F20"/>
        </w:rPr>
        <w:t>to</w:t>
      </w:r>
      <w:r>
        <w:rPr>
          <w:color w:val="231F20"/>
          <w:spacing w:val="-9"/>
        </w:rPr>
        <w:t> </w:t>
      </w:r>
      <w:r>
        <w:rPr>
          <w:color w:val="231F20"/>
        </w:rPr>
        <w:t>ensure</w:t>
      </w:r>
      <w:r>
        <w:rPr>
          <w:color w:val="231F20"/>
          <w:spacing w:val="-9"/>
        </w:rPr>
        <w:t> </w:t>
      </w:r>
      <w:r>
        <w:rPr>
          <w:color w:val="231F20"/>
        </w:rPr>
        <w:t>that</w:t>
      </w:r>
      <w:r>
        <w:rPr>
          <w:color w:val="231F20"/>
          <w:spacing w:val="-9"/>
        </w:rPr>
        <w:t> </w:t>
      </w:r>
      <w:r>
        <w:rPr>
          <w:color w:val="231F20"/>
        </w:rPr>
        <w:t>the</w:t>
      </w:r>
      <w:r>
        <w:rPr>
          <w:color w:val="231F20"/>
          <w:spacing w:val="-9"/>
        </w:rPr>
        <w:t> </w:t>
      </w:r>
      <w:r>
        <w:rPr>
          <w:color w:val="231F20"/>
        </w:rPr>
        <w:t>22</w:t>
      </w:r>
      <w:r>
        <w:rPr>
          <w:color w:val="231F20"/>
          <w:spacing w:val="-9"/>
        </w:rPr>
        <w:t> </w:t>
      </w:r>
      <w:r>
        <w:rPr>
          <w:color w:val="231F20"/>
        </w:rPr>
        <w:t>crore</w:t>
      </w:r>
      <w:r>
        <w:rPr>
          <w:color w:val="231F20"/>
          <w:spacing w:val="-9"/>
        </w:rPr>
        <w:t> </w:t>
      </w:r>
      <w:r>
        <w:rPr>
          <w:color w:val="231F20"/>
        </w:rPr>
        <w:t>people</w:t>
      </w:r>
      <w:r>
        <w:rPr>
          <w:color w:val="231F20"/>
          <w:spacing w:val="-9"/>
        </w:rPr>
        <w:t> </w:t>
      </w:r>
      <w:r>
        <w:rPr>
          <w:color w:val="231F20"/>
        </w:rPr>
        <w:t>below</w:t>
      </w:r>
      <w:r>
        <w:rPr>
          <w:color w:val="231F20"/>
          <w:spacing w:val="-9"/>
        </w:rPr>
        <w:t> </w:t>
      </w:r>
      <w:r>
        <w:rPr>
          <w:color w:val="231F20"/>
        </w:rPr>
        <w:t>the</w:t>
      </w:r>
      <w:r>
        <w:rPr>
          <w:color w:val="231F20"/>
          <w:spacing w:val="-9"/>
        </w:rPr>
        <w:t> </w:t>
      </w:r>
      <w:r>
        <w:rPr>
          <w:color w:val="231F20"/>
        </w:rPr>
        <w:t>poverty</w:t>
      </w:r>
      <w:r>
        <w:rPr>
          <w:color w:val="231F20"/>
          <w:spacing w:val="-9"/>
        </w:rPr>
        <w:t> </w:t>
      </w:r>
      <w:r>
        <w:rPr>
          <w:color w:val="231F20"/>
        </w:rPr>
        <w:t>line</w:t>
      </w:r>
      <w:r>
        <w:rPr>
          <w:color w:val="231F20"/>
          <w:spacing w:val="-9"/>
        </w:rPr>
        <w:t> </w:t>
      </w:r>
      <w:r>
        <w:rPr>
          <w:color w:val="231F20"/>
        </w:rPr>
        <w:t>are</w:t>
      </w:r>
      <w:r>
        <w:rPr>
          <w:color w:val="231F20"/>
          <w:spacing w:val="-9"/>
        </w:rPr>
        <w:t> </w:t>
      </w:r>
      <w:r>
        <w:rPr>
          <w:color w:val="231F20"/>
        </w:rPr>
        <w:t>lifted</w:t>
      </w:r>
      <w:r>
        <w:rPr>
          <w:color w:val="231F20"/>
          <w:spacing w:val="-9"/>
        </w:rPr>
        <w:t> </w:t>
      </w:r>
      <w:r>
        <w:rPr>
          <w:color w:val="231F20"/>
        </w:rPr>
        <w:t>above</w:t>
      </w:r>
      <w:r>
        <w:rPr>
          <w:color w:val="231F20"/>
          <w:spacing w:val="-9"/>
        </w:rPr>
        <w:t> </w:t>
      </w:r>
      <w:r>
        <w:rPr>
          <w:color w:val="231F20"/>
        </w:rPr>
        <w:t>the</w:t>
      </w:r>
      <w:r>
        <w:rPr>
          <w:color w:val="231F20"/>
          <w:spacing w:val="-9"/>
        </w:rPr>
        <w:t> </w:t>
      </w:r>
      <w:r>
        <w:rPr>
          <w:color w:val="231F20"/>
        </w:rPr>
        <w:t>line</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rPr>
        <w:t>next 10</w:t>
      </w:r>
      <w:r>
        <w:rPr>
          <w:color w:val="231F20"/>
          <w:spacing w:val="-8"/>
        </w:rPr>
        <w:t> </w:t>
      </w:r>
      <w:r>
        <w:rPr>
          <w:color w:val="231F20"/>
        </w:rPr>
        <w:t>years;</w:t>
      </w:r>
      <w:r>
        <w:rPr>
          <w:color w:val="231F20"/>
          <w:spacing w:val="-9"/>
        </w:rPr>
        <w:t> </w:t>
      </w:r>
      <w:r>
        <w:rPr>
          <w:color w:val="231F20"/>
        </w:rPr>
        <w:t>that</w:t>
      </w:r>
      <w:r>
        <w:rPr>
          <w:color w:val="231F20"/>
          <w:spacing w:val="-8"/>
        </w:rPr>
        <w:t> </w:t>
      </w:r>
      <w:r>
        <w:rPr>
          <w:color w:val="231F20"/>
        </w:rPr>
        <w:t>they</w:t>
      </w:r>
      <w:r>
        <w:rPr>
          <w:color w:val="231F20"/>
          <w:spacing w:val="-9"/>
        </w:rPr>
        <w:t> </w:t>
      </w:r>
      <w:r>
        <w:rPr>
          <w:color w:val="231F20"/>
        </w:rPr>
        <w:t>are</w:t>
      </w:r>
      <w:r>
        <w:rPr>
          <w:color w:val="231F20"/>
          <w:spacing w:val="-8"/>
        </w:rPr>
        <w:t> </w:t>
      </w:r>
      <w:r>
        <w:rPr>
          <w:color w:val="231F20"/>
        </w:rPr>
        <w:t>able</w:t>
      </w:r>
      <w:r>
        <w:rPr>
          <w:color w:val="231F20"/>
          <w:spacing w:val="-8"/>
        </w:rPr>
        <w:t> </w:t>
      </w:r>
      <w:r>
        <w:rPr>
          <w:color w:val="231F20"/>
        </w:rPr>
        <w:t>to</w:t>
      </w:r>
      <w:r>
        <w:rPr>
          <w:color w:val="231F20"/>
          <w:spacing w:val="-9"/>
        </w:rPr>
        <w:t> </w:t>
      </w:r>
      <w:r>
        <w:rPr>
          <w:color w:val="231F20"/>
        </w:rPr>
        <w:t>enjoy</w:t>
      </w:r>
      <w:r>
        <w:rPr>
          <w:color w:val="231F20"/>
          <w:spacing w:val="-9"/>
        </w:rPr>
        <w:t> </w:t>
      </w:r>
      <w:r>
        <w:rPr>
          <w:color w:val="231F20"/>
        </w:rPr>
        <w:t>the</w:t>
      </w:r>
      <w:r>
        <w:rPr>
          <w:color w:val="231F20"/>
          <w:spacing w:val="-8"/>
        </w:rPr>
        <w:t> </w:t>
      </w:r>
      <w:r>
        <w:rPr>
          <w:color w:val="231F20"/>
        </w:rPr>
        <w:t>fruits</w:t>
      </w:r>
      <w:r>
        <w:rPr>
          <w:color w:val="231F20"/>
          <w:spacing w:val="-8"/>
        </w:rPr>
        <w:t> </w:t>
      </w:r>
      <w:r>
        <w:rPr>
          <w:color w:val="231F20"/>
        </w:rPr>
        <w:t>of</w:t>
      </w:r>
      <w:r>
        <w:rPr>
          <w:color w:val="231F20"/>
          <w:spacing w:val="-9"/>
        </w:rPr>
        <w:t> </w:t>
      </w:r>
      <w:r>
        <w:rPr>
          <w:color w:val="231F20"/>
        </w:rPr>
        <w:t>education,</w:t>
      </w:r>
      <w:r>
        <w:rPr>
          <w:color w:val="231F20"/>
          <w:spacing w:val="-9"/>
        </w:rPr>
        <w:t> </w:t>
      </w:r>
      <w:r>
        <w:rPr>
          <w:color w:val="231F20"/>
        </w:rPr>
        <w:t>healthcare,</w:t>
      </w:r>
      <w:r>
        <w:rPr>
          <w:color w:val="231F20"/>
          <w:spacing w:val="-9"/>
        </w:rPr>
        <w:t> </w:t>
      </w:r>
      <w:r>
        <w:rPr>
          <w:color w:val="231F20"/>
        </w:rPr>
        <w:t>housing,</w:t>
      </w:r>
      <w:r>
        <w:rPr>
          <w:color w:val="231F20"/>
          <w:spacing w:val="-9"/>
        </w:rPr>
        <w:t> </w:t>
      </w:r>
      <w:r>
        <w:rPr>
          <w:color w:val="231F20"/>
        </w:rPr>
        <w:t>drinking</w:t>
      </w:r>
      <w:r>
        <w:rPr>
          <w:color w:val="231F20"/>
          <w:spacing w:val="-9"/>
        </w:rPr>
        <w:t> </w:t>
      </w:r>
      <w:r>
        <w:rPr>
          <w:color w:val="231F20"/>
        </w:rPr>
        <w:t>water,</w:t>
      </w:r>
      <w:r>
        <w:rPr>
          <w:color w:val="231F20"/>
          <w:spacing w:val="-9"/>
        </w:rPr>
        <w:t> </w:t>
      </w:r>
      <w:r>
        <w:rPr>
          <w:color w:val="231F20"/>
        </w:rPr>
        <w:t>sanitation,</w:t>
      </w:r>
      <w:r>
        <w:rPr>
          <w:color w:val="231F20"/>
          <w:spacing w:val="-9"/>
        </w:rPr>
        <w:t> </w:t>
      </w:r>
      <w:r>
        <w:rPr>
          <w:color w:val="231F20"/>
        </w:rPr>
        <w:t>electricity and,</w:t>
      </w:r>
      <w:r>
        <w:rPr>
          <w:color w:val="231F20"/>
          <w:spacing w:val="-4"/>
        </w:rPr>
        <w:t> </w:t>
      </w:r>
      <w:r>
        <w:rPr>
          <w:color w:val="231F20"/>
        </w:rPr>
        <w:t>above</w:t>
      </w:r>
      <w:r>
        <w:rPr>
          <w:color w:val="231F20"/>
          <w:spacing w:val="-3"/>
        </w:rPr>
        <w:t> </w:t>
      </w:r>
      <w:r>
        <w:rPr>
          <w:color w:val="231F20"/>
        </w:rPr>
        <w:t>all,</w:t>
      </w:r>
      <w:r>
        <w:rPr>
          <w:color w:val="231F20"/>
          <w:spacing w:val="-4"/>
        </w:rPr>
        <w:t> </w:t>
      </w:r>
      <w:r>
        <w:rPr>
          <w:color w:val="231F20"/>
        </w:rPr>
        <w:t>opportunities</w:t>
      </w:r>
      <w:r>
        <w:rPr>
          <w:color w:val="231F20"/>
          <w:spacing w:val="-3"/>
        </w:rPr>
        <w:t> </w:t>
      </w:r>
      <w:r>
        <w:rPr>
          <w:color w:val="231F20"/>
        </w:rPr>
        <w:t>for</w:t>
      </w:r>
      <w:r>
        <w:rPr>
          <w:color w:val="231F20"/>
          <w:spacing w:val="-4"/>
        </w:rPr>
        <w:t> </w:t>
      </w:r>
      <w:r>
        <w:rPr>
          <w:color w:val="231F20"/>
        </w:rPr>
        <w:t>jobs/work;</w:t>
      </w:r>
      <w:r>
        <w:rPr>
          <w:color w:val="231F20"/>
          <w:spacing w:val="-4"/>
        </w:rPr>
        <w:t> </w:t>
      </w:r>
      <w:r>
        <w:rPr>
          <w:color w:val="231F20"/>
        </w:rPr>
        <w:t>and</w:t>
      </w:r>
      <w:r>
        <w:rPr>
          <w:color w:val="231F20"/>
          <w:spacing w:val="-3"/>
        </w:rPr>
        <w:t> </w:t>
      </w:r>
      <w:r>
        <w:rPr>
          <w:color w:val="231F20"/>
        </w:rPr>
        <w:t>are</w:t>
      </w:r>
      <w:r>
        <w:rPr>
          <w:color w:val="231F20"/>
          <w:spacing w:val="-3"/>
        </w:rPr>
        <w:t> </w:t>
      </w:r>
      <w:r>
        <w:rPr>
          <w:color w:val="231F20"/>
        </w:rPr>
        <w:t>made</w:t>
      </w:r>
      <w:r>
        <w:rPr>
          <w:color w:val="231F20"/>
          <w:spacing w:val="-3"/>
        </w:rPr>
        <w:t> </w:t>
      </w:r>
      <w:r>
        <w:rPr>
          <w:color w:val="231F20"/>
        </w:rPr>
        <w:t>strong</w:t>
      </w:r>
      <w:r>
        <w:rPr>
          <w:color w:val="231F20"/>
          <w:spacing w:val="-4"/>
        </w:rPr>
        <w:t> </w:t>
      </w:r>
      <w:r>
        <w:rPr>
          <w:color w:val="231F20"/>
        </w:rPr>
        <w:t>and</w:t>
      </w:r>
      <w:r>
        <w:rPr>
          <w:color w:val="231F20"/>
          <w:spacing w:val="-3"/>
        </w:rPr>
        <w:t> </w:t>
      </w:r>
      <w:r>
        <w:rPr>
          <w:color w:val="231F20"/>
        </w:rPr>
        <w:t>self-reliant</w:t>
      </w:r>
      <w:r>
        <w:rPr>
          <w:color w:val="231F20"/>
          <w:spacing w:val="-3"/>
        </w:rPr>
        <w:t> </w:t>
      </w:r>
      <w:r>
        <w:rPr>
          <w:color w:val="231F20"/>
        </w:rPr>
        <w:t>to</w:t>
      </w:r>
      <w:r>
        <w:rPr>
          <w:color w:val="231F20"/>
          <w:spacing w:val="-4"/>
        </w:rPr>
        <w:t> </w:t>
      </w:r>
      <w:r>
        <w:rPr>
          <w:color w:val="231F20"/>
        </w:rPr>
        <w:t>compete</w:t>
      </w:r>
      <w:r>
        <w:rPr>
          <w:color w:val="231F20"/>
          <w:spacing w:val="-3"/>
        </w:rPr>
        <w:t> </w:t>
      </w:r>
      <w:r>
        <w:rPr>
          <w:color w:val="231F20"/>
        </w:rPr>
        <w:t>with</w:t>
      </w:r>
      <w:r>
        <w:rPr>
          <w:color w:val="231F20"/>
          <w:spacing w:val="-3"/>
        </w:rPr>
        <w:t> </w:t>
      </w:r>
      <w:r>
        <w:rPr>
          <w:color w:val="231F20"/>
        </w:rPr>
        <w:t>others</w:t>
      </w:r>
      <w:r>
        <w:rPr>
          <w:color w:val="231F20"/>
          <w:spacing w:val="-3"/>
        </w:rPr>
        <w:t> </w:t>
      </w:r>
      <w:r>
        <w:rPr>
          <w:color w:val="231F20"/>
        </w:rPr>
        <w:t>who</w:t>
      </w:r>
      <w:r>
        <w:rPr>
          <w:color w:val="231F20"/>
          <w:spacing w:val="-4"/>
        </w:rPr>
        <w:t> </w:t>
      </w:r>
      <w:r>
        <w:rPr>
          <w:color w:val="231F20"/>
        </w:rPr>
        <w:t>are higher on the economic ladder.</w:t>
      </w:r>
    </w:p>
    <w:p>
      <w:pPr>
        <w:pStyle w:val="BodyText"/>
        <w:spacing w:before="11"/>
      </w:pPr>
    </w:p>
    <w:p>
      <w:pPr>
        <w:pStyle w:val="BodyText"/>
        <w:spacing w:line="249" w:lineRule="auto"/>
        <w:ind w:left="101" w:right="251"/>
      </w:pPr>
      <w:r>
        <w:rPr>
          <w:color w:val="231F20"/>
        </w:rPr>
        <w:t>As</w:t>
      </w:r>
      <w:r>
        <w:rPr>
          <w:color w:val="231F20"/>
          <w:spacing w:val="-1"/>
        </w:rPr>
        <w:t> </w:t>
      </w:r>
      <w:r>
        <w:rPr>
          <w:color w:val="231F20"/>
        </w:rPr>
        <w:t>people</w:t>
      </w:r>
      <w:r>
        <w:rPr>
          <w:color w:val="231F20"/>
          <w:spacing w:val="-1"/>
        </w:rPr>
        <w:t> </w:t>
      </w:r>
      <w:r>
        <w:rPr>
          <w:color w:val="231F20"/>
        </w:rPr>
        <w:t>move</w:t>
      </w:r>
      <w:r>
        <w:rPr>
          <w:color w:val="231F20"/>
          <w:spacing w:val="-1"/>
        </w:rPr>
        <w:t> </w:t>
      </w:r>
      <w:r>
        <w:rPr>
          <w:color w:val="231F20"/>
        </w:rPr>
        <w:t>up</w:t>
      </w:r>
      <w:r>
        <w:rPr>
          <w:color w:val="231F20"/>
          <w:spacing w:val="-2"/>
        </w:rPr>
        <w:t> </w:t>
      </w:r>
      <w:r>
        <w:rPr>
          <w:color w:val="231F20"/>
        </w:rPr>
        <w:t>the</w:t>
      </w:r>
      <w:r>
        <w:rPr>
          <w:color w:val="231F20"/>
          <w:spacing w:val="-1"/>
        </w:rPr>
        <w:t> </w:t>
      </w:r>
      <w:r>
        <w:rPr>
          <w:color w:val="231F20"/>
        </w:rPr>
        <w:t>economic</w:t>
      </w:r>
      <w:r>
        <w:rPr>
          <w:color w:val="231F20"/>
          <w:spacing w:val="-2"/>
        </w:rPr>
        <w:t> </w:t>
      </w:r>
      <w:r>
        <w:rPr>
          <w:color w:val="231F20"/>
        </w:rPr>
        <w:t>ladder,</w:t>
      </w:r>
      <w:r>
        <w:rPr>
          <w:color w:val="231F20"/>
          <w:spacing w:val="-2"/>
        </w:rPr>
        <w:t> </w:t>
      </w:r>
      <w:r>
        <w:rPr>
          <w:color w:val="231F20"/>
        </w:rPr>
        <w:t>their</w:t>
      </w:r>
      <w:r>
        <w:rPr>
          <w:color w:val="231F20"/>
          <w:spacing w:val="-2"/>
        </w:rPr>
        <w:t> </w:t>
      </w:r>
      <w:r>
        <w:rPr>
          <w:color w:val="231F20"/>
        </w:rPr>
        <w:t>needs</w:t>
      </w:r>
      <w:r>
        <w:rPr>
          <w:color w:val="231F20"/>
          <w:spacing w:val="-1"/>
        </w:rPr>
        <w:t> </w:t>
      </w:r>
      <w:r>
        <w:rPr>
          <w:color w:val="231F20"/>
        </w:rPr>
        <w:t>are</w:t>
      </w:r>
      <w:r>
        <w:rPr>
          <w:color w:val="231F20"/>
          <w:spacing w:val="-1"/>
        </w:rPr>
        <w:t> </w:t>
      </w:r>
      <w:r>
        <w:rPr>
          <w:color w:val="231F20"/>
        </w:rPr>
        <w:t>for</w:t>
      </w:r>
      <w:r>
        <w:rPr>
          <w:color w:val="231F20"/>
          <w:spacing w:val="-2"/>
        </w:rPr>
        <w:t> </w:t>
      </w:r>
      <w:r>
        <w:rPr>
          <w:color w:val="231F20"/>
        </w:rPr>
        <w:t>better</w:t>
      </w:r>
      <w:r>
        <w:rPr>
          <w:color w:val="231F20"/>
          <w:spacing w:val="-2"/>
        </w:rPr>
        <w:t> </w:t>
      </w:r>
      <w:r>
        <w:rPr>
          <w:color w:val="231F20"/>
        </w:rPr>
        <w:t>infrastructure</w:t>
      </w:r>
      <w:r>
        <w:rPr>
          <w:color w:val="231F20"/>
          <w:spacing w:val="-1"/>
        </w:rPr>
        <w:t> </w:t>
      </w:r>
      <w:r>
        <w:rPr>
          <w:color w:val="231F20"/>
        </w:rPr>
        <w:t>and</w:t>
      </w:r>
      <w:r>
        <w:rPr>
          <w:color w:val="231F20"/>
          <w:spacing w:val="-1"/>
        </w:rPr>
        <w:t> </w:t>
      </w:r>
      <w:r>
        <w:rPr>
          <w:color w:val="231F20"/>
        </w:rPr>
        <w:t>better</w:t>
      </w:r>
      <w:r>
        <w:rPr>
          <w:color w:val="231F20"/>
          <w:spacing w:val="-2"/>
        </w:rPr>
        <w:t> </w:t>
      </w:r>
      <w:r>
        <w:rPr>
          <w:color w:val="231F20"/>
        </w:rPr>
        <w:t>goods</w:t>
      </w:r>
      <w:r>
        <w:rPr>
          <w:color w:val="231F20"/>
          <w:spacing w:val="-1"/>
        </w:rPr>
        <w:t> </w:t>
      </w:r>
      <w:r>
        <w:rPr>
          <w:color w:val="231F20"/>
        </w:rPr>
        <w:t>and</w:t>
      </w:r>
      <w:r>
        <w:rPr>
          <w:color w:val="231F20"/>
          <w:spacing w:val="-1"/>
        </w:rPr>
        <w:t> </w:t>
      </w:r>
      <w:r>
        <w:rPr>
          <w:color w:val="231F20"/>
        </w:rPr>
        <w:t>services. Besides,</w:t>
      </w:r>
      <w:r>
        <w:rPr>
          <w:color w:val="231F20"/>
          <w:spacing w:val="-3"/>
        </w:rPr>
        <w:t> </w:t>
      </w:r>
      <w:r>
        <w:rPr>
          <w:color w:val="231F20"/>
        </w:rPr>
        <w:t>we</w:t>
      </w:r>
      <w:r>
        <w:rPr>
          <w:color w:val="231F20"/>
          <w:spacing w:val="-2"/>
        </w:rPr>
        <w:t> </w:t>
      </w:r>
      <w:r>
        <w:rPr>
          <w:color w:val="231F20"/>
        </w:rPr>
        <w:t>must</w:t>
      </w:r>
      <w:r>
        <w:rPr>
          <w:color w:val="231F20"/>
          <w:spacing w:val="-2"/>
        </w:rPr>
        <w:t> </w:t>
      </w:r>
      <w:r>
        <w:rPr>
          <w:color w:val="231F20"/>
        </w:rPr>
        <w:t>get</w:t>
      </w:r>
      <w:r>
        <w:rPr>
          <w:color w:val="231F20"/>
          <w:spacing w:val="-2"/>
        </w:rPr>
        <w:t> </w:t>
      </w:r>
      <w:r>
        <w:rPr>
          <w:color w:val="231F20"/>
        </w:rPr>
        <w:t>the</w:t>
      </w:r>
      <w:r>
        <w:rPr>
          <w:color w:val="231F20"/>
          <w:spacing w:val="-2"/>
        </w:rPr>
        <w:t> </w:t>
      </w:r>
      <w:r>
        <w:rPr>
          <w:color w:val="231F20"/>
        </w:rPr>
        <w:t>Indian</w:t>
      </w:r>
      <w:r>
        <w:rPr>
          <w:color w:val="231F20"/>
          <w:spacing w:val="-2"/>
        </w:rPr>
        <w:t> </w:t>
      </w:r>
      <w:r>
        <w:rPr>
          <w:color w:val="231F20"/>
        </w:rPr>
        <w:t>economy</w:t>
      </w:r>
      <w:r>
        <w:rPr>
          <w:color w:val="231F20"/>
          <w:spacing w:val="-3"/>
        </w:rPr>
        <w:t> </w:t>
      </w:r>
      <w:r>
        <w:rPr>
          <w:color w:val="231F20"/>
        </w:rPr>
        <w:t>and</w:t>
      </w:r>
      <w:r>
        <w:rPr>
          <w:color w:val="231F20"/>
          <w:spacing w:val="-2"/>
        </w:rPr>
        <w:t> </w:t>
      </w:r>
      <w:r>
        <w:rPr>
          <w:color w:val="231F20"/>
        </w:rPr>
        <w:t>the</w:t>
      </w:r>
      <w:r>
        <w:rPr>
          <w:color w:val="231F20"/>
          <w:spacing w:val="-2"/>
        </w:rPr>
        <w:t> </w:t>
      </w:r>
      <w:r>
        <w:rPr>
          <w:color w:val="231F20"/>
        </w:rPr>
        <w:t>Indian</w:t>
      </w:r>
      <w:r>
        <w:rPr>
          <w:color w:val="231F20"/>
          <w:spacing w:val="-2"/>
        </w:rPr>
        <w:t> </w:t>
      </w:r>
      <w:r>
        <w:rPr>
          <w:color w:val="231F20"/>
        </w:rPr>
        <w:t>work</w:t>
      </w:r>
      <w:r>
        <w:rPr>
          <w:color w:val="231F20"/>
          <w:spacing w:val="-2"/>
        </w:rPr>
        <w:t> </w:t>
      </w:r>
      <w:r>
        <w:rPr>
          <w:color w:val="231F20"/>
        </w:rPr>
        <w:t>force</w:t>
      </w:r>
      <w:r>
        <w:rPr>
          <w:color w:val="231F20"/>
          <w:spacing w:val="-2"/>
        </w:rPr>
        <w:t> </w:t>
      </w:r>
      <w:r>
        <w:rPr>
          <w:color w:val="231F20"/>
        </w:rPr>
        <w:t>‘future-ready’.</w:t>
      </w:r>
      <w:r>
        <w:rPr>
          <w:color w:val="231F20"/>
          <w:spacing w:val="-7"/>
        </w:rPr>
        <w:t> </w:t>
      </w:r>
      <w:r>
        <w:rPr>
          <w:color w:val="231F20"/>
        </w:rPr>
        <w:t>The</w:t>
      </w:r>
      <w:r>
        <w:rPr>
          <w:color w:val="231F20"/>
          <w:spacing w:val="-2"/>
        </w:rPr>
        <w:t> </w:t>
      </w:r>
      <w:r>
        <w:rPr>
          <w:color w:val="231F20"/>
        </w:rPr>
        <w:t>challenges</w:t>
      </w:r>
      <w:r>
        <w:rPr>
          <w:color w:val="231F20"/>
          <w:spacing w:val="-2"/>
        </w:rPr>
        <w:t> </w:t>
      </w:r>
      <w:r>
        <w:rPr>
          <w:color w:val="231F20"/>
        </w:rPr>
        <w:t>of</w:t>
      </w:r>
      <w:r>
        <w:rPr>
          <w:color w:val="231F20"/>
          <w:spacing w:val="-3"/>
        </w:rPr>
        <w:t> </w:t>
      </w:r>
      <w:r>
        <w:rPr>
          <w:color w:val="231F20"/>
        </w:rPr>
        <w:t>the</w:t>
      </w:r>
      <w:r>
        <w:rPr>
          <w:color w:val="231F20"/>
          <w:spacing w:val="-2"/>
        </w:rPr>
        <w:t> </w:t>
      </w:r>
      <w:r>
        <w:rPr>
          <w:color w:val="231F20"/>
        </w:rPr>
        <w:t>future include</w:t>
      </w:r>
      <w:r>
        <w:rPr>
          <w:color w:val="231F20"/>
          <w:spacing w:val="-12"/>
        </w:rPr>
        <w:t> </w:t>
      </w:r>
      <w:r>
        <w:rPr>
          <w:color w:val="231F20"/>
        </w:rPr>
        <w:t>the</w:t>
      </w:r>
      <w:r>
        <w:rPr>
          <w:color w:val="231F20"/>
          <w:spacing w:val="-12"/>
        </w:rPr>
        <w:t> </w:t>
      </w:r>
      <w:r>
        <w:rPr>
          <w:color w:val="231F20"/>
        </w:rPr>
        <w:t>changes</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rPr>
        <w:t>global</w:t>
      </w:r>
      <w:r>
        <w:rPr>
          <w:color w:val="231F20"/>
          <w:spacing w:val="-12"/>
        </w:rPr>
        <w:t> </w:t>
      </w:r>
      <w:r>
        <w:rPr>
          <w:color w:val="231F20"/>
        </w:rPr>
        <w:t>economy,</w:t>
      </w:r>
      <w:r>
        <w:rPr>
          <w:color w:val="231F20"/>
          <w:spacing w:val="-12"/>
        </w:rPr>
        <w:t> </w:t>
      </w:r>
      <w:r>
        <w:rPr>
          <w:color w:val="231F20"/>
        </w:rPr>
        <w:t>advanced</w:t>
      </w:r>
      <w:r>
        <w:rPr>
          <w:color w:val="231F20"/>
          <w:spacing w:val="-12"/>
        </w:rPr>
        <w:t> </w:t>
      </w:r>
      <w:r>
        <w:rPr>
          <w:color w:val="231F20"/>
        </w:rPr>
        <w:t>technology</w:t>
      </w:r>
      <w:r>
        <w:rPr>
          <w:color w:val="231F20"/>
          <w:spacing w:val="-12"/>
        </w:rPr>
        <w:t> </w:t>
      </w:r>
      <w:r>
        <w:rPr>
          <w:color w:val="231F20"/>
        </w:rPr>
        <w:t>such</w:t>
      </w:r>
      <w:r>
        <w:rPr>
          <w:color w:val="231F20"/>
          <w:spacing w:val="-12"/>
        </w:rPr>
        <w:t> </w:t>
      </w:r>
      <w:r>
        <w:rPr>
          <w:color w:val="231F20"/>
        </w:rPr>
        <w:t>as</w:t>
      </w:r>
      <w:r>
        <w:rPr>
          <w:color w:val="231F20"/>
          <w:spacing w:val="-12"/>
        </w:rPr>
        <w:t> </w:t>
      </w:r>
      <w:r>
        <w:rPr>
          <w:color w:val="231F20"/>
        </w:rPr>
        <w:t>Artificial</w:t>
      </w:r>
      <w:r>
        <w:rPr>
          <w:color w:val="231F20"/>
          <w:spacing w:val="-12"/>
        </w:rPr>
        <w:t> </w:t>
      </w:r>
      <w:r>
        <w:rPr>
          <w:color w:val="231F20"/>
        </w:rPr>
        <w:t>Intelligence,</w:t>
      </w:r>
      <w:r>
        <w:rPr>
          <w:color w:val="231F20"/>
          <w:spacing w:val="-12"/>
        </w:rPr>
        <w:t> </w:t>
      </w:r>
      <w:r>
        <w:rPr>
          <w:color w:val="231F20"/>
        </w:rPr>
        <w:t>robotics</w:t>
      </w:r>
      <w:r>
        <w:rPr>
          <w:color w:val="231F20"/>
          <w:spacing w:val="-12"/>
        </w:rPr>
        <w:t> </w:t>
      </w:r>
      <w:r>
        <w:rPr>
          <w:color w:val="231F20"/>
        </w:rPr>
        <w:t>and</w:t>
      </w:r>
      <w:r>
        <w:rPr>
          <w:color w:val="231F20"/>
          <w:spacing w:val="-12"/>
        </w:rPr>
        <w:t> </w:t>
      </w:r>
      <w:r>
        <w:rPr>
          <w:color w:val="231F20"/>
        </w:rPr>
        <w:t>machine learning,</w:t>
      </w:r>
      <w:r>
        <w:rPr>
          <w:color w:val="231F20"/>
          <w:spacing w:val="-5"/>
        </w:rPr>
        <w:t> </w:t>
      </w:r>
      <w:r>
        <w:rPr>
          <w:color w:val="231F20"/>
        </w:rPr>
        <w:t>and</w:t>
      </w:r>
      <w:r>
        <w:rPr>
          <w:color w:val="231F20"/>
          <w:spacing w:val="-4"/>
        </w:rPr>
        <w:t> </w:t>
      </w:r>
      <w:r>
        <w:rPr>
          <w:color w:val="231F20"/>
        </w:rPr>
        <w:t>climate</w:t>
      </w:r>
      <w:r>
        <w:rPr>
          <w:color w:val="231F20"/>
          <w:spacing w:val="-4"/>
        </w:rPr>
        <w:t> </w:t>
      </w:r>
      <w:r>
        <w:rPr>
          <w:color w:val="231F20"/>
        </w:rPr>
        <w:t>change.</w:t>
      </w:r>
      <w:r>
        <w:rPr>
          <w:color w:val="231F20"/>
          <w:spacing w:val="-9"/>
        </w:rPr>
        <w:t> </w:t>
      </w:r>
      <w:r>
        <w:rPr>
          <w:color w:val="231F20"/>
        </w:rPr>
        <w:t>The</w:t>
      </w:r>
      <w:r>
        <w:rPr>
          <w:color w:val="231F20"/>
          <w:spacing w:val="-4"/>
        </w:rPr>
        <w:t> </w:t>
      </w:r>
      <w:r>
        <w:rPr>
          <w:color w:val="231F20"/>
        </w:rPr>
        <w:t>future</w:t>
      </w:r>
      <w:r>
        <w:rPr>
          <w:color w:val="231F20"/>
          <w:spacing w:val="-4"/>
        </w:rPr>
        <w:t> </w:t>
      </w:r>
      <w:r>
        <w:rPr>
          <w:color w:val="231F20"/>
        </w:rPr>
        <w:t>of</w:t>
      </w:r>
      <w:r>
        <w:rPr>
          <w:color w:val="231F20"/>
          <w:spacing w:val="-5"/>
        </w:rPr>
        <w:t> </w:t>
      </w:r>
      <w:r>
        <w:rPr>
          <w:color w:val="231F20"/>
        </w:rPr>
        <w:t>our</w:t>
      </w:r>
      <w:r>
        <w:rPr>
          <w:color w:val="231F20"/>
          <w:spacing w:val="-5"/>
        </w:rPr>
        <w:t> </w:t>
      </w:r>
      <w:r>
        <w:rPr>
          <w:color w:val="231F20"/>
        </w:rPr>
        <w:t>energy</w:t>
      </w:r>
      <w:r>
        <w:rPr>
          <w:color w:val="231F20"/>
          <w:spacing w:val="-5"/>
        </w:rPr>
        <w:t> </w:t>
      </w:r>
      <w:r>
        <w:rPr>
          <w:color w:val="231F20"/>
        </w:rPr>
        <w:t>is</w:t>
      </w:r>
      <w:r>
        <w:rPr>
          <w:color w:val="231F20"/>
          <w:spacing w:val="-4"/>
        </w:rPr>
        <w:t> </w:t>
      </w:r>
      <w:r>
        <w:rPr>
          <w:color w:val="231F20"/>
        </w:rPr>
        <w:t>Green</w:t>
      </w:r>
      <w:r>
        <w:rPr>
          <w:color w:val="231F20"/>
          <w:spacing w:val="-4"/>
        </w:rPr>
        <w:t> </w:t>
      </w:r>
      <w:r>
        <w:rPr>
          <w:color w:val="231F20"/>
        </w:rPr>
        <w:t>Energy.</w:t>
      </w:r>
      <w:r>
        <w:rPr>
          <w:color w:val="231F20"/>
          <w:spacing w:val="-5"/>
        </w:rPr>
        <w:t> </w:t>
      </w:r>
      <w:r>
        <w:rPr>
          <w:color w:val="231F20"/>
        </w:rPr>
        <w:t>We</w:t>
      </w:r>
      <w:r>
        <w:rPr>
          <w:color w:val="231F20"/>
          <w:spacing w:val="-4"/>
        </w:rPr>
        <w:t> </w:t>
      </w:r>
      <w:r>
        <w:rPr>
          <w:color w:val="231F20"/>
        </w:rPr>
        <w:t>will</w:t>
      </w:r>
      <w:r>
        <w:rPr>
          <w:color w:val="231F20"/>
          <w:spacing w:val="-4"/>
        </w:rPr>
        <w:t> </w:t>
      </w:r>
      <w:r>
        <w:rPr>
          <w:color w:val="231F20"/>
        </w:rPr>
        <w:t>mobilize</w:t>
      </w:r>
      <w:r>
        <w:rPr>
          <w:color w:val="231F20"/>
          <w:spacing w:val="-4"/>
        </w:rPr>
        <w:t> </w:t>
      </w:r>
      <w:r>
        <w:rPr>
          <w:color w:val="231F20"/>
        </w:rPr>
        <w:t>the</w:t>
      </w:r>
      <w:r>
        <w:rPr>
          <w:color w:val="231F20"/>
          <w:spacing w:val="-4"/>
        </w:rPr>
        <w:t> </w:t>
      </w:r>
      <w:r>
        <w:rPr>
          <w:color w:val="231F20"/>
        </w:rPr>
        <w:t>massive</w:t>
      </w:r>
      <w:r>
        <w:rPr>
          <w:color w:val="231F20"/>
          <w:spacing w:val="-4"/>
        </w:rPr>
        <w:t> </w:t>
      </w:r>
      <w:r>
        <w:rPr>
          <w:color w:val="231F20"/>
        </w:rPr>
        <w:t>capital</w:t>
      </w:r>
      <w:r>
        <w:rPr>
          <w:color w:val="231F20"/>
          <w:spacing w:val="-4"/>
        </w:rPr>
        <w:t> </w:t>
      </w:r>
      <w:r>
        <w:rPr>
          <w:color w:val="231F20"/>
        </w:rPr>
        <w:t>required for our green energy transition.</w:t>
      </w:r>
    </w:p>
    <w:p>
      <w:pPr>
        <w:pStyle w:val="BodyText"/>
        <w:spacing w:before="12"/>
      </w:pPr>
    </w:p>
    <w:p>
      <w:pPr>
        <w:pStyle w:val="BodyText"/>
        <w:spacing w:line="249" w:lineRule="auto"/>
        <w:ind w:left="101" w:right="431"/>
      </w:pPr>
      <w:r>
        <w:rPr>
          <w:color w:val="231F20"/>
        </w:rPr>
        <w:t>The</w:t>
      </w:r>
      <w:r>
        <w:rPr>
          <w:color w:val="231F20"/>
          <w:spacing w:val="-13"/>
        </w:rPr>
        <w:t> </w:t>
      </w:r>
      <w:r>
        <w:rPr>
          <w:color w:val="231F20"/>
        </w:rPr>
        <w:t>Nav</w:t>
      </w:r>
      <w:r>
        <w:rPr>
          <w:color w:val="231F20"/>
          <w:spacing w:val="-12"/>
        </w:rPr>
        <w:t> </w:t>
      </w:r>
      <w:r>
        <w:rPr>
          <w:color w:val="231F20"/>
        </w:rPr>
        <w:t>Sankalp</w:t>
      </w:r>
      <w:r>
        <w:rPr>
          <w:color w:val="231F20"/>
          <w:spacing w:val="-13"/>
        </w:rPr>
        <w:t> </w:t>
      </w:r>
      <w:r>
        <w:rPr>
          <w:color w:val="231F20"/>
        </w:rPr>
        <w:t>Economic</w:t>
      </w:r>
      <w:r>
        <w:rPr>
          <w:color w:val="231F20"/>
          <w:spacing w:val="-12"/>
        </w:rPr>
        <w:t> </w:t>
      </w:r>
      <w:r>
        <w:rPr>
          <w:color w:val="231F20"/>
        </w:rPr>
        <w:t>Policy</w:t>
      </w:r>
      <w:r>
        <w:rPr>
          <w:color w:val="231F20"/>
          <w:spacing w:val="-13"/>
        </w:rPr>
        <w:t> </w:t>
      </w:r>
      <w:r>
        <w:rPr>
          <w:color w:val="231F20"/>
        </w:rPr>
        <w:t>will</w:t>
      </w:r>
      <w:r>
        <w:rPr>
          <w:color w:val="231F20"/>
          <w:spacing w:val="-12"/>
        </w:rPr>
        <w:t> </w:t>
      </w:r>
      <w:r>
        <w:rPr>
          <w:color w:val="231F20"/>
        </w:rPr>
        <w:t>aim</w:t>
      </w:r>
      <w:r>
        <w:rPr>
          <w:color w:val="231F20"/>
          <w:spacing w:val="-12"/>
        </w:rPr>
        <w:t> </w:t>
      </w:r>
      <w:r>
        <w:rPr>
          <w:color w:val="231F20"/>
        </w:rPr>
        <w:t>to</w:t>
      </w:r>
      <w:r>
        <w:rPr>
          <w:color w:val="231F20"/>
          <w:spacing w:val="-13"/>
        </w:rPr>
        <w:t> </w:t>
      </w:r>
      <w:r>
        <w:rPr>
          <w:color w:val="231F20"/>
        </w:rPr>
        <w:t>build</w:t>
      </w:r>
      <w:r>
        <w:rPr>
          <w:color w:val="231F20"/>
          <w:spacing w:val="-12"/>
        </w:rPr>
        <w:t> </w:t>
      </w:r>
      <w:r>
        <w:rPr>
          <w:color w:val="231F20"/>
        </w:rPr>
        <w:t>a</w:t>
      </w:r>
      <w:r>
        <w:rPr>
          <w:color w:val="231F20"/>
          <w:spacing w:val="-13"/>
        </w:rPr>
        <w:t> </w:t>
      </w:r>
      <w:r>
        <w:rPr>
          <w:color w:val="231F20"/>
        </w:rPr>
        <w:t>fair,</w:t>
      </w:r>
      <w:r>
        <w:rPr>
          <w:color w:val="231F20"/>
          <w:spacing w:val="-12"/>
        </w:rPr>
        <w:t> </w:t>
      </w:r>
      <w:r>
        <w:rPr>
          <w:color w:val="231F20"/>
        </w:rPr>
        <w:t>just</w:t>
      </w:r>
      <w:r>
        <w:rPr>
          <w:color w:val="231F20"/>
          <w:spacing w:val="-13"/>
        </w:rPr>
        <w:t> </w:t>
      </w:r>
      <w:r>
        <w:rPr>
          <w:color w:val="231F20"/>
        </w:rPr>
        <w:t>and</w:t>
      </w:r>
      <w:r>
        <w:rPr>
          <w:color w:val="231F20"/>
          <w:spacing w:val="-12"/>
        </w:rPr>
        <w:t> </w:t>
      </w:r>
      <w:r>
        <w:rPr>
          <w:color w:val="231F20"/>
        </w:rPr>
        <w:t>equal-opportunity</w:t>
      </w:r>
      <w:r>
        <w:rPr>
          <w:color w:val="231F20"/>
          <w:spacing w:val="-12"/>
        </w:rPr>
        <w:t> </w:t>
      </w:r>
      <w:r>
        <w:rPr>
          <w:color w:val="231F20"/>
        </w:rPr>
        <w:t>economy</w:t>
      </w:r>
      <w:r>
        <w:rPr>
          <w:color w:val="231F20"/>
          <w:spacing w:val="-13"/>
        </w:rPr>
        <w:t> </w:t>
      </w:r>
      <w:r>
        <w:rPr>
          <w:color w:val="231F20"/>
        </w:rPr>
        <w:t>and</w:t>
      </w:r>
      <w:r>
        <w:rPr>
          <w:color w:val="231F20"/>
          <w:spacing w:val="-12"/>
        </w:rPr>
        <w:t> </w:t>
      </w:r>
      <w:r>
        <w:rPr>
          <w:color w:val="231F20"/>
        </w:rPr>
        <w:t>bring</w:t>
      </w:r>
      <w:r>
        <w:rPr>
          <w:color w:val="231F20"/>
          <w:spacing w:val="-13"/>
        </w:rPr>
        <w:t> </w:t>
      </w:r>
      <w:r>
        <w:rPr>
          <w:color w:val="231F20"/>
        </w:rPr>
        <w:t>prosperity</w:t>
      </w:r>
      <w:r>
        <w:rPr>
          <w:color w:val="231F20"/>
          <w:spacing w:val="-12"/>
        </w:rPr>
        <w:t> </w:t>
      </w:r>
      <w:r>
        <w:rPr>
          <w:color w:val="231F20"/>
        </w:rPr>
        <w:t>to all</w:t>
      </w:r>
      <w:r>
        <w:rPr>
          <w:color w:val="231F20"/>
          <w:spacing w:val="-1"/>
        </w:rPr>
        <w:t> </w:t>
      </w:r>
      <w:r>
        <w:rPr>
          <w:color w:val="231F20"/>
        </w:rPr>
        <w:t>sections</w:t>
      </w:r>
      <w:r>
        <w:rPr>
          <w:color w:val="231F20"/>
          <w:spacing w:val="-1"/>
        </w:rPr>
        <w:t> </w:t>
      </w:r>
      <w:r>
        <w:rPr>
          <w:color w:val="231F20"/>
        </w:rPr>
        <w:t>of</w:t>
      </w:r>
      <w:r>
        <w:rPr>
          <w:color w:val="231F20"/>
          <w:spacing w:val="-2"/>
        </w:rPr>
        <w:t> </w:t>
      </w:r>
      <w:r>
        <w:rPr>
          <w:color w:val="231F20"/>
        </w:rPr>
        <w:t>the</w:t>
      </w:r>
      <w:r>
        <w:rPr>
          <w:color w:val="231F20"/>
          <w:spacing w:val="-1"/>
        </w:rPr>
        <w:t> </w:t>
      </w:r>
      <w:r>
        <w:rPr>
          <w:color w:val="231F20"/>
        </w:rPr>
        <w:t>people.</w:t>
      </w:r>
      <w:r>
        <w:rPr>
          <w:color w:val="231F20"/>
          <w:spacing w:val="-2"/>
        </w:rPr>
        <w:t> </w:t>
      </w:r>
      <w:r>
        <w:rPr>
          <w:color w:val="231F20"/>
        </w:rPr>
        <w:t>Congress</w:t>
      </w:r>
      <w:r>
        <w:rPr>
          <w:color w:val="231F20"/>
          <w:spacing w:val="-1"/>
        </w:rPr>
        <w:t> </w:t>
      </w:r>
      <w:r>
        <w:rPr>
          <w:color w:val="231F20"/>
        </w:rPr>
        <w:t>will</w:t>
      </w:r>
      <w:r>
        <w:rPr>
          <w:color w:val="231F20"/>
          <w:spacing w:val="-1"/>
        </w:rPr>
        <w:t> </w:t>
      </w:r>
      <w:r>
        <w:rPr>
          <w:color w:val="231F20"/>
        </w:rPr>
        <w:t>herald</w:t>
      </w:r>
      <w:r>
        <w:rPr>
          <w:color w:val="231F20"/>
          <w:spacing w:val="-1"/>
        </w:rPr>
        <w:t> </w:t>
      </w:r>
      <w:r>
        <w:rPr>
          <w:color w:val="231F20"/>
        </w:rPr>
        <w:t>a</w:t>
      </w:r>
      <w:r>
        <w:rPr>
          <w:color w:val="231F20"/>
          <w:spacing w:val="-1"/>
        </w:rPr>
        <w:t> </w:t>
      </w:r>
      <w:r>
        <w:rPr>
          <w:color w:val="231F20"/>
        </w:rPr>
        <w:t>new</w:t>
      </w:r>
      <w:r>
        <w:rPr>
          <w:color w:val="231F20"/>
          <w:spacing w:val="-2"/>
        </w:rPr>
        <w:t> </w:t>
      </w:r>
      <w:r>
        <w:rPr>
          <w:color w:val="231F20"/>
        </w:rPr>
        <w:t>beginning,</w:t>
      </w:r>
      <w:r>
        <w:rPr>
          <w:color w:val="231F20"/>
          <w:spacing w:val="-2"/>
        </w:rPr>
        <w:t> </w:t>
      </w:r>
      <w:r>
        <w:rPr>
          <w:color w:val="231F20"/>
        </w:rPr>
        <w:t>just</w:t>
      </w:r>
      <w:r>
        <w:rPr>
          <w:color w:val="231F20"/>
          <w:spacing w:val="-1"/>
        </w:rPr>
        <w:t> </w:t>
      </w:r>
      <w:r>
        <w:rPr>
          <w:color w:val="231F20"/>
        </w:rPr>
        <w:t>as</w:t>
      </w:r>
      <w:r>
        <w:rPr>
          <w:color w:val="231F20"/>
          <w:spacing w:val="-1"/>
        </w:rPr>
        <w:t> </w:t>
      </w:r>
      <w:r>
        <w:rPr>
          <w:color w:val="231F20"/>
        </w:rPr>
        <w:t>we</w:t>
      </w:r>
      <w:r>
        <w:rPr>
          <w:color w:val="231F20"/>
          <w:spacing w:val="-1"/>
        </w:rPr>
        <w:t> </w:t>
      </w:r>
      <w:r>
        <w:rPr>
          <w:color w:val="231F20"/>
        </w:rPr>
        <w:t>did</w:t>
      </w:r>
      <w:r>
        <w:rPr>
          <w:color w:val="231F20"/>
          <w:spacing w:val="-1"/>
        </w:rPr>
        <w:t> </w:t>
      </w:r>
      <w:r>
        <w:rPr>
          <w:color w:val="231F20"/>
        </w:rPr>
        <w:t>in</w:t>
      </w:r>
      <w:r>
        <w:rPr>
          <w:color w:val="231F20"/>
          <w:spacing w:val="-1"/>
        </w:rPr>
        <w:t> </w:t>
      </w:r>
      <w:r>
        <w:rPr>
          <w:color w:val="231F20"/>
        </w:rPr>
        <w:t>1991,</w:t>
      </w:r>
      <w:r>
        <w:rPr>
          <w:color w:val="231F20"/>
          <w:spacing w:val="-2"/>
        </w:rPr>
        <w:t> </w:t>
      </w:r>
      <w:r>
        <w:rPr>
          <w:color w:val="231F20"/>
        </w:rPr>
        <w:t>involving</w:t>
      </w:r>
      <w:r>
        <w:rPr>
          <w:color w:val="231F20"/>
          <w:spacing w:val="-2"/>
        </w:rPr>
        <w:t> </w:t>
      </w:r>
      <w:r>
        <w:rPr>
          <w:color w:val="231F20"/>
        </w:rPr>
        <w:t>all</w:t>
      </w:r>
      <w:r>
        <w:rPr>
          <w:color w:val="231F20"/>
          <w:spacing w:val="-1"/>
        </w:rPr>
        <w:t> </w:t>
      </w:r>
      <w:r>
        <w:rPr>
          <w:color w:val="231F20"/>
        </w:rPr>
        <w:t>sections</w:t>
      </w:r>
      <w:r>
        <w:rPr>
          <w:color w:val="231F20"/>
          <w:spacing w:val="-1"/>
        </w:rPr>
        <w:t> </w:t>
      </w:r>
      <w:r>
        <w:rPr>
          <w:color w:val="231F20"/>
        </w:rPr>
        <w:t>of</w:t>
      </w:r>
      <w:r>
        <w:rPr>
          <w:color w:val="231F20"/>
          <w:spacing w:val="-2"/>
        </w:rPr>
        <w:t> </w:t>
      </w:r>
      <w:r>
        <w:rPr>
          <w:color w:val="231F20"/>
        </w:rPr>
        <w:t>the people</w:t>
      </w:r>
      <w:r>
        <w:rPr>
          <w:color w:val="231F20"/>
          <w:spacing w:val="-13"/>
        </w:rPr>
        <w:t> </w:t>
      </w:r>
      <w:r>
        <w:rPr>
          <w:color w:val="231F20"/>
        </w:rPr>
        <w:t>in</w:t>
      </w:r>
      <w:r>
        <w:rPr>
          <w:color w:val="231F20"/>
          <w:spacing w:val="-12"/>
        </w:rPr>
        <w:t> </w:t>
      </w:r>
      <w:r>
        <w:rPr>
          <w:color w:val="231F20"/>
        </w:rPr>
        <w:t>nation-building.</w:t>
      </w:r>
      <w:r>
        <w:rPr>
          <w:color w:val="231F20"/>
          <w:spacing w:val="-13"/>
        </w:rPr>
        <w:t> </w:t>
      </w:r>
      <w:r>
        <w:rPr>
          <w:color w:val="231F20"/>
        </w:rPr>
        <w:t>The</w:t>
      </w:r>
      <w:r>
        <w:rPr>
          <w:color w:val="231F20"/>
          <w:spacing w:val="-12"/>
        </w:rPr>
        <w:t> </w:t>
      </w:r>
      <w:r>
        <w:rPr>
          <w:color w:val="231F20"/>
        </w:rPr>
        <w:t>time</w:t>
      </w:r>
      <w:r>
        <w:rPr>
          <w:color w:val="231F20"/>
          <w:spacing w:val="-13"/>
        </w:rPr>
        <w:t> </w:t>
      </w:r>
      <w:r>
        <w:rPr>
          <w:color w:val="231F20"/>
        </w:rPr>
        <w:t>has</w:t>
      </w:r>
      <w:r>
        <w:rPr>
          <w:color w:val="231F20"/>
          <w:spacing w:val="-12"/>
        </w:rPr>
        <w:t> </w:t>
      </w:r>
      <w:r>
        <w:rPr>
          <w:color w:val="231F20"/>
        </w:rPr>
        <w:t>become</w:t>
      </w:r>
      <w:r>
        <w:rPr>
          <w:color w:val="231F20"/>
          <w:spacing w:val="-12"/>
        </w:rPr>
        <w:t> </w:t>
      </w:r>
      <w:r>
        <w:rPr>
          <w:color w:val="231F20"/>
        </w:rPr>
        <w:t>to</w:t>
      </w:r>
      <w:r>
        <w:rPr>
          <w:color w:val="231F20"/>
          <w:spacing w:val="-13"/>
        </w:rPr>
        <w:t> </w:t>
      </w:r>
      <w:r>
        <w:rPr>
          <w:color w:val="231F20"/>
        </w:rPr>
        <w:t>re-set</w:t>
      </w:r>
      <w:r>
        <w:rPr>
          <w:color w:val="231F20"/>
          <w:spacing w:val="-12"/>
        </w:rPr>
        <w:t> </w:t>
      </w:r>
      <w:r>
        <w:rPr>
          <w:color w:val="231F20"/>
        </w:rPr>
        <w:t>and</w:t>
      </w:r>
      <w:r>
        <w:rPr>
          <w:color w:val="231F20"/>
          <w:spacing w:val="-13"/>
        </w:rPr>
        <w:t> </w:t>
      </w:r>
      <w:r>
        <w:rPr>
          <w:color w:val="231F20"/>
        </w:rPr>
        <w:t>re-prioritize</w:t>
      </w:r>
      <w:r>
        <w:rPr>
          <w:color w:val="231F20"/>
          <w:spacing w:val="-12"/>
        </w:rPr>
        <w:t> </w:t>
      </w:r>
      <w:r>
        <w:rPr>
          <w:color w:val="231F20"/>
        </w:rPr>
        <w:t>our</w:t>
      </w:r>
      <w:r>
        <w:rPr>
          <w:color w:val="231F20"/>
          <w:spacing w:val="-13"/>
        </w:rPr>
        <w:t> </w:t>
      </w:r>
      <w:r>
        <w:rPr>
          <w:color w:val="231F20"/>
        </w:rPr>
        <w:t>roadmap</w:t>
      </w:r>
      <w:r>
        <w:rPr>
          <w:color w:val="231F20"/>
          <w:spacing w:val="-12"/>
        </w:rPr>
        <w:t> </w:t>
      </w:r>
      <w:r>
        <w:rPr>
          <w:color w:val="231F20"/>
        </w:rPr>
        <w:t>for</w:t>
      </w:r>
      <w:r>
        <w:rPr>
          <w:color w:val="231F20"/>
          <w:spacing w:val="-12"/>
        </w:rPr>
        <w:t> </w:t>
      </w:r>
      <w:r>
        <w:rPr>
          <w:color w:val="231F20"/>
        </w:rPr>
        <w:t>economic</w:t>
      </w:r>
      <w:r>
        <w:rPr>
          <w:color w:val="231F20"/>
          <w:spacing w:val="-13"/>
        </w:rPr>
        <w:t> </w:t>
      </w:r>
      <w:r>
        <w:rPr>
          <w:color w:val="231F20"/>
        </w:rPr>
        <w:t>development</w:t>
      </w:r>
      <w:r>
        <w:rPr>
          <w:color w:val="231F20"/>
          <w:spacing w:val="-12"/>
        </w:rPr>
        <w:t> </w:t>
      </w:r>
      <w:r>
        <w:rPr>
          <w:color w:val="231F20"/>
        </w:rPr>
        <w:t>in the context of the twin challenges to our economy, namely, UNEMPLOYMENT</w:t>
      </w:r>
      <w:r>
        <w:rPr>
          <w:color w:val="231F20"/>
          <w:spacing w:val="-2"/>
        </w:rPr>
        <w:t> </w:t>
      </w:r>
      <w:r>
        <w:rPr>
          <w:color w:val="231F20"/>
        </w:rPr>
        <w:t>and INFLATION.</w:t>
      </w:r>
    </w:p>
    <w:p>
      <w:pPr>
        <w:pStyle w:val="BodyText"/>
        <w:spacing w:before="11"/>
      </w:pPr>
    </w:p>
    <w:p>
      <w:pPr>
        <w:pStyle w:val="BodyText"/>
        <w:spacing w:line="249" w:lineRule="auto" w:before="1"/>
        <w:ind w:left="101" w:right="251"/>
      </w:pPr>
      <w:r>
        <w:rPr>
          <w:color w:val="231F20"/>
        </w:rPr>
        <w:t>We</w:t>
      </w:r>
      <w:r>
        <w:rPr>
          <w:color w:val="231F20"/>
          <w:spacing w:val="-8"/>
        </w:rPr>
        <w:t> </w:t>
      </w:r>
      <w:r>
        <w:rPr>
          <w:color w:val="231F20"/>
        </w:rPr>
        <w:t>have</w:t>
      </w:r>
      <w:r>
        <w:rPr>
          <w:color w:val="231F20"/>
          <w:spacing w:val="-8"/>
        </w:rPr>
        <w:t> </w:t>
      </w:r>
      <w:r>
        <w:rPr>
          <w:color w:val="231F20"/>
        </w:rPr>
        <w:t>made</w:t>
      </w:r>
      <w:r>
        <w:rPr>
          <w:color w:val="231F20"/>
          <w:spacing w:val="-8"/>
        </w:rPr>
        <w:t> </w:t>
      </w:r>
      <w:r>
        <w:rPr>
          <w:color w:val="231F20"/>
        </w:rPr>
        <w:t>specific</w:t>
      </w:r>
      <w:r>
        <w:rPr>
          <w:color w:val="231F20"/>
          <w:spacing w:val="-9"/>
        </w:rPr>
        <w:t> </w:t>
      </w:r>
      <w:r>
        <w:rPr>
          <w:color w:val="231F20"/>
        </w:rPr>
        <w:t>promises</w:t>
      </w:r>
      <w:r>
        <w:rPr>
          <w:color w:val="231F20"/>
          <w:spacing w:val="-8"/>
        </w:rPr>
        <w:t> </w:t>
      </w:r>
      <w:r>
        <w:rPr>
          <w:color w:val="231F20"/>
        </w:rPr>
        <w:t>in</w:t>
      </w:r>
      <w:r>
        <w:rPr>
          <w:color w:val="231F20"/>
          <w:spacing w:val="-8"/>
        </w:rPr>
        <w:t> </w:t>
      </w:r>
      <w:r>
        <w:rPr>
          <w:color w:val="231F20"/>
        </w:rPr>
        <w:t>different</w:t>
      </w:r>
      <w:r>
        <w:rPr>
          <w:color w:val="231F20"/>
          <w:spacing w:val="-8"/>
        </w:rPr>
        <w:t> </w:t>
      </w:r>
      <w:r>
        <w:rPr>
          <w:color w:val="231F20"/>
        </w:rPr>
        <w:t>sections</w:t>
      </w:r>
      <w:r>
        <w:rPr>
          <w:color w:val="231F20"/>
          <w:spacing w:val="-8"/>
        </w:rPr>
        <w:t> </w:t>
      </w:r>
      <w:r>
        <w:rPr>
          <w:color w:val="231F20"/>
        </w:rPr>
        <w:t>of</w:t>
      </w:r>
      <w:r>
        <w:rPr>
          <w:color w:val="231F20"/>
          <w:spacing w:val="-9"/>
        </w:rPr>
        <w:t> </w:t>
      </w:r>
      <w:r>
        <w:rPr>
          <w:color w:val="231F20"/>
        </w:rPr>
        <w:t>this</w:t>
      </w:r>
      <w:r>
        <w:rPr>
          <w:color w:val="231F20"/>
          <w:spacing w:val="-8"/>
        </w:rPr>
        <w:t> </w:t>
      </w:r>
      <w:r>
        <w:rPr>
          <w:color w:val="231F20"/>
        </w:rPr>
        <w:t>Manifesto.</w:t>
      </w:r>
      <w:r>
        <w:rPr>
          <w:color w:val="231F20"/>
          <w:spacing w:val="-9"/>
        </w:rPr>
        <w:t> </w:t>
      </w:r>
      <w:r>
        <w:rPr>
          <w:color w:val="231F20"/>
        </w:rPr>
        <w:t>By</w:t>
      </w:r>
      <w:r>
        <w:rPr>
          <w:color w:val="231F20"/>
          <w:spacing w:val="-9"/>
        </w:rPr>
        <w:t> </w:t>
      </w:r>
      <w:r>
        <w:rPr>
          <w:color w:val="231F20"/>
        </w:rPr>
        <w:t>implementing</w:t>
      </w:r>
      <w:r>
        <w:rPr>
          <w:color w:val="231F20"/>
          <w:spacing w:val="-9"/>
        </w:rPr>
        <w:t> </w:t>
      </w:r>
      <w:r>
        <w:rPr>
          <w:color w:val="231F20"/>
        </w:rPr>
        <w:t>these</w:t>
      </w:r>
      <w:r>
        <w:rPr>
          <w:color w:val="231F20"/>
          <w:spacing w:val="-8"/>
        </w:rPr>
        <w:t> </w:t>
      </w:r>
      <w:r>
        <w:rPr>
          <w:color w:val="231F20"/>
        </w:rPr>
        <w:t>promises,</w:t>
      </w:r>
      <w:r>
        <w:rPr>
          <w:color w:val="231F20"/>
          <w:spacing w:val="-9"/>
        </w:rPr>
        <w:t> </w:t>
      </w:r>
      <w:r>
        <w:rPr>
          <w:color w:val="231F20"/>
        </w:rPr>
        <w:t>we</w:t>
      </w:r>
      <w:r>
        <w:rPr>
          <w:color w:val="231F20"/>
          <w:spacing w:val="-8"/>
        </w:rPr>
        <w:t> </w:t>
      </w:r>
      <w:r>
        <w:rPr>
          <w:color w:val="231F20"/>
        </w:rPr>
        <w:t>hope</w:t>
      </w:r>
      <w:r>
        <w:rPr>
          <w:color w:val="231F20"/>
          <w:spacing w:val="-8"/>
        </w:rPr>
        <w:t> </w:t>
      </w:r>
      <w:r>
        <w:rPr>
          <w:color w:val="231F20"/>
        </w:rPr>
        <w:t>to achieve</w:t>
      </w:r>
      <w:r>
        <w:rPr>
          <w:color w:val="231F20"/>
          <w:spacing w:val="-2"/>
        </w:rPr>
        <w:t> </w:t>
      </w:r>
      <w:r>
        <w:rPr>
          <w:color w:val="231F20"/>
        </w:rPr>
        <w:t>the</w:t>
      </w:r>
      <w:r>
        <w:rPr>
          <w:color w:val="231F20"/>
          <w:spacing w:val="-2"/>
        </w:rPr>
        <w:t> </w:t>
      </w:r>
      <w:r>
        <w:rPr>
          <w:color w:val="231F20"/>
        </w:rPr>
        <w:t>paramount</w:t>
      </w:r>
      <w:r>
        <w:rPr>
          <w:color w:val="231F20"/>
          <w:spacing w:val="-2"/>
        </w:rPr>
        <w:t> </w:t>
      </w:r>
      <w:r>
        <w:rPr>
          <w:color w:val="231F20"/>
        </w:rPr>
        <w:t>goal</w:t>
      </w:r>
      <w:r>
        <w:rPr>
          <w:color w:val="231F20"/>
          <w:spacing w:val="-2"/>
        </w:rPr>
        <w:t> </w:t>
      </w:r>
      <w:r>
        <w:rPr>
          <w:color w:val="231F20"/>
        </w:rPr>
        <w:t>of</w:t>
      </w:r>
      <w:r>
        <w:rPr>
          <w:color w:val="231F20"/>
          <w:spacing w:val="-3"/>
        </w:rPr>
        <w:t> </w:t>
      </w:r>
      <w:r>
        <w:rPr>
          <w:color w:val="231F20"/>
        </w:rPr>
        <w:t>ushering</w:t>
      </w:r>
      <w:r>
        <w:rPr>
          <w:color w:val="231F20"/>
          <w:spacing w:val="-3"/>
        </w:rPr>
        <w:t> </w:t>
      </w:r>
      <w:r>
        <w:rPr>
          <w:color w:val="231F20"/>
        </w:rPr>
        <w:t>in</w:t>
      </w:r>
      <w:r>
        <w:rPr>
          <w:color w:val="231F20"/>
          <w:spacing w:val="-2"/>
        </w:rPr>
        <w:t> </w:t>
      </w:r>
      <w:r>
        <w:rPr>
          <w:color w:val="231F20"/>
        </w:rPr>
        <w:t>a</w:t>
      </w:r>
      <w:r>
        <w:rPr>
          <w:color w:val="231F20"/>
          <w:spacing w:val="-2"/>
        </w:rPr>
        <w:t> </w:t>
      </w:r>
      <w:r>
        <w:rPr>
          <w:color w:val="231F20"/>
        </w:rPr>
        <w:t>fair,</w:t>
      </w:r>
      <w:r>
        <w:rPr>
          <w:color w:val="231F20"/>
          <w:spacing w:val="-3"/>
        </w:rPr>
        <w:t> </w:t>
      </w:r>
      <w:r>
        <w:rPr>
          <w:color w:val="231F20"/>
        </w:rPr>
        <w:t>just</w:t>
      </w:r>
      <w:r>
        <w:rPr>
          <w:color w:val="231F20"/>
          <w:spacing w:val="-2"/>
        </w:rPr>
        <w:t> </w:t>
      </w:r>
      <w:r>
        <w:rPr>
          <w:color w:val="231F20"/>
        </w:rPr>
        <w:t>and</w:t>
      </w:r>
      <w:r>
        <w:rPr>
          <w:color w:val="231F20"/>
          <w:spacing w:val="-2"/>
        </w:rPr>
        <w:t> </w:t>
      </w:r>
      <w:r>
        <w:rPr>
          <w:color w:val="231F20"/>
        </w:rPr>
        <w:t>equitable</w:t>
      </w:r>
      <w:r>
        <w:rPr>
          <w:color w:val="231F20"/>
          <w:spacing w:val="-2"/>
        </w:rPr>
        <w:t> </w:t>
      </w:r>
      <w:r>
        <w:rPr>
          <w:color w:val="231F20"/>
        </w:rPr>
        <w:t>economy</w:t>
      </w:r>
      <w:r>
        <w:rPr>
          <w:color w:val="231F20"/>
          <w:spacing w:val="-3"/>
        </w:rPr>
        <w:t> </w:t>
      </w:r>
      <w:r>
        <w:rPr>
          <w:color w:val="231F20"/>
        </w:rPr>
        <w:t>that</w:t>
      </w:r>
      <w:r>
        <w:rPr>
          <w:color w:val="231F20"/>
          <w:spacing w:val="-2"/>
        </w:rPr>
        <w:t> </w:t>
      </w:r>
      <w:r>
        <w:rPr>
          <w:color w:val="231F20"/>
        </w:rPr>
        <w:t>will</w:t>
      </w:r>
      <w:r>
        <w:rPr>
          <w:color w:val="231F20"/>
          <w:spacing w:val="-2"/>
        </w:rPr>
        <w:t> </w:t>
      </w:r>
      <w:r>
        <w:rPr>
          <w:color w:val="231F20"/>
        </w:rPr>
        <w:t>make</w:t>
      </w:r>
      <w:r>
        <w:rPr>
          <w:color w:val="231F20"/>
          <w:spacing w:val="-2"/>
        </w:rPr>
        <w:t> </w:t>
      </w:r>
      <w:r>
        <w:rPr>
          <w:color w:val="231F20"/>
        </w:rPr>
        <w:t>India</w:t>
      </w:r>
      <w:r>
        <w:rPr>
          <w:color w:val="231F20"/>
          <w:spacing w:val="-2"/>
        </w:rPr>
        <w:t> </w:t>
      </w:r>
      <w:r>
        <w:rPr>
          <w:color w:val="231F20"/>
        </w:rPr>
        <w:t>a</w:t>
      </w:r>
      <w:r>
        <w:rPr>
          <w:color w:val="231F20"/>
          <w:spacing w:val="-2"/>
        </w:rPr>
        <w:t> </w:t>
      </w:r>
      <w:r>
        <w:rPr>
          <w:color w:val="231F20"/>
        </w:rPr>
        <w:t>rich</w:t>
      </w:r>
      <w:r>
        <w:rPr>
          <w:color w:val="231F20"/>
          <w:spacing w:val="-2"/>
        </w:rPr>
        <w:t> </w:t>
      </w:r>
      <w:r>
        <w:rPr>
          <w:color w:val="231F20"/>
        </w:rPr>
        <w:t>country,</w:t>
      </w:r>
      <w:r>
        <w:rPr>
          <w:color w:val="231F20"/>
          <w:spacing w:val="-3"/>
        </w:rPr>
        <w:t> </w:t>
      </w:r>
      <w:r>
        <w:rPr>
          <w:color w:val="231F20"/>
        </w:rPr>
        <w:t>and that will be resilient to adapt to a changing world.</w:t>
      </w:r>
    </w:p>
    <w:p>
      <w:pPr>
        <w:pStyle w:val="BodyText"/>
        <w:spacing w:before="14"/>
      </w:pPr>
      <w:r>
        <w:rPr/>
        <mc:AlternateContent>
          <mc:Choice Requires="wps">
            <w:drawing>
              <wp:anchor distT="0" distB="0" distL="0" distR="0" allowOverlap="1" layoutInCell="1" locked="0" behindDoc="1" simplePos="0" relativeHeight="487627776">
                <wp:simplePos x="0" y="0"/>
                <wp:positionH relativeFrom="page">
                  <wp:posOffset>995006</wp:posOffset>
                </wp:positionH>
                <wp:positionV relativeFrom="paragraph">
                  <wp:posOffset>176554</wp:posOffset>
                </wp:positionV>
                <wp:extent cx="3249930" cy="1270"/>
                <wp:effectExtent l="0" t="0" r="0" b="0"/>
                <wp:wrapTopAndBottom/>
                <wp:docPr id="274" name="Graphic 274"/>
                <wp:cNvGraphicFramePr>
                  <a:graphicFrameLocks/>
                </wp:cNvGraphicFramePr>
                <a:graphic>
                  <a:graphicData uri="http://schemas.microsoft.com/office/word/2010/wordprocessingShape">
                    <wps:wsp>
                      <wps:cNvPr id="274" name="Graphic 274"/>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78.347pt;margin-top:13.901953pt;width:255.9pt;height:.1pt;mso-position-horizontal-relative:page;mso-position-vertical-relative:paragraph;z-index:-15688704;mso-wrap-distance-left:0;mso-wrap-distance-right:0" id="docshape132" coordorigin="1567,278" coordsize="5118,0" path="m1567,278l6684,278e" filled="false" stroked="true" strokeweight="1pt" strokecolor="#f36f21">
                <v:path arrowok="t"/>
                <v:stroke dashstyle="solid"/>
                <w10:wrap type="topAndBottom"/>
              </v:shape>
            </w:pict>
          </mc:Fallback>
        </mc:AlternateContent>
      </w:r>
    </w:p>
    <w:p>
      <w:pPr>
        <w:spacing w:after="0"/>
        <w:sectPr>
          <w:pgSz w:w="13500" w:h="18440"/>
          <w:pgMar w:header="0" w:footer="1248" w:top="800" w:bottom="1440" w:left="1460" w:right="1240"/>
        </w:sectPr>
      </w:pPr>
    </w:p>
    <w:p>
      <w:pPr>
        <w:pStyle w:val="BodyText"/>
      </w:pPr>
    </w:p>
    <w:p>
      <w:pPr>
        <w:pStyle w:val="BodyText"/>
      </w:pPr>
    </w:p>
    <w:p>
      <w:pPr>
        <w:pStyle w:val="BodyText"/>
        <w:spacing w:before="35"/>
      </w:pPr>
    </w:p>
    <w:p>
      <w:pPr>
        <w:pStyle w:val="BodyText"/>
        <w:ind w:left="101"/>
      </w:pPr>
      <w:r>
        <w:rPr/>
        <mc:AlternateContent>
          <mc:Choice Requires="wps">
            <w:drawing>
              <wp:inline distT="0" distB="0" distL="0" distR="0">
                <wp:extent cx="3293110" cy="4008754"/>
                <wp:effectExtent l="0" t="0" r="0" b="0"/>
                <wp:docPr id="275" name="Textbox 275"/>
                <wp:cNvGraphicFramePr>
                  <a:graphicFrameLocks/>
                </wp:cNvGraphicFramePr>
                <a:graphic>
                  <a:graphicData uri="http://schemas.microsoft.com/office/word/2010/wordprocessingShape">
                    <wps:wsp>
                      <wps:cNvPr id="275" name="Textbox 275"/>
                      <wps:cNvSpPr txBox="1"/>
                      <wps:spPr>
                        <a:xfrm>
                          <a:off x="0" y="0"/>
                          <a:ext cx="3293110" cy="4008754"/>
                        </a:xfrm>
                        <a:prstGeom prst="rect">
                          <a:avLst/>
                        </a:prstGeom>
                        <a:solidFill>
                          <a:srgbClr val="25AAE1"/>
                        </a:solidFill>
                      </wps:spPr>
                      <wps:txbx>
                        <w:txbxContent>
                          <w:p>
                            <w:pPr>
                              <w:spacing w:line="196" w:lineRule="auto" w:before="556"/>
                              <w:ind w:left="283" w:right="272" w:firstLine="0"/>
                              <w:jc w:val="both"/>
                              <w:rPr>
                                <w:rFonts w:ascii="Roboto Cn" w:hAnsi="Roboto Cn"/>
                                <w:b/>
                                <w:color w:val="000000"/>
                                <w:sz w:val="60"/>
                              </w:rPr>
                            </w:pPr>
                            <w:r>
                              <w:rPr>
                                <w:rFonts w:ascii="Roboto Cn" w:hAnsi="Roboto Cn"/>
                                <w:b/>
                                <w:color w:val="FFFFFF"/>
                                <w:spacing w:val="-2"/>
                                <w:sz w:val="60"/>
                              </w:rPr>
                              <w:t>UNEMPLOYMENT</w:t>
                            </w:r>
                            <w:r>
                              <w:rPr>
                                <w:rFonts w:ascii="Roboto Cn" w:hAnsi="Roboto Cn"/>
                                <w:b/>
                                <w:color w:val="FFFFFF"/>
                                <w:spacing w:val="-32"/>
                                <w:sz w:val="60"/>
                              </w:rPr>
                              <w:t> </w:t>
                            </w:r>
                            <w:r>
                              <w:rPr>
                                <w:rFonts w:ascii="Roboto Cn" w:hAnsi="Roboto Cn"/>
                                <w:b/>
                                <w:color w:val="FFFFFF"/>
                                <w:spacing w:val="-2"/>
                                <w:sz w:val="60"/>
                              </w:rPr>
                              <w:t>– </w:t>
                            </w:r>
                            <w:r>
                              <w:rPr>
                                <w:rFonts w:ascii="Roboto Cn" w:hAnsi="Roboto Cn"/>
                                <w:b/>
                                <w:color w:val="FFFFFF"/>
                                <w:sz w:val="60"/>
                              </w:rPr>
                              <w:t>MEETING THE CRY FOR JOBS</w:t>
                            </w:r>
                          </w:p>
                          <w:p>
                            <w:pPr>
                              <w:pStyle w:val="BodyText"/>
                              <w:spacing w:line="218" w:lineRule="exact"/>
                              <w:ind w:left="283"/>
                              <w:rPr>
                                <w:color w:val="000000"/>
                              </w:rPr>
                            </w:pPr>
                            <w:r>
                              <w:rPr>
                                <w:color w:val="FFFFFF"/>
                              </w:rPr>
                              <w:t>The</w:t>
                            </w:r>
                            <w:r>
                              <w:rPr>
                                <w:color w:val="FFFFFF"/>
                                <w:spacing w:val="-11"/>
                              </w:rPr>
                              <w:t> </w:t>
                            </w:r>
                            <w:r>
                              <w:rPr>
                                <w:color w:val="FFFFFF"/>
                              </w:rPr>
                              <w:t>most</w:t>
                            </w:r>
                            <w:r>
                              <w:rPr>
                                <w:color w:val="FFFFFF"/>
                                <w:spacing w:val="-10"/>
                              </w:rPr>
                              <w:t> </w:t>
                            </w:r>
                            <w:r>
                              <w:rPr>
                                <w:color w:val="FFFFFF"/>
                              </w:rPr>
                              <w:t>challenging</w:t>
                            </w:r>
                            <w:r>
                              <w:rPr>
                                <w:color w:val="FFFFFF"/>
                                <w:spacing w:val="-10"/>
                              </w:rPr>
                              <w:t> </w:t>
                            </w:r>
                            <w:r>
                              <w:rPr>
                                <w:color w:val="FFFFFF"/>
                              </w:rPr>
                              <w:t>issue</w:t>
                            </w:r>
                            <w:r>
                              <w:rPr>
                                <w:color w:val="FFFFFF"/>
                                <w:spacing w:val="-11"/>
                              </w:rPr>
                              <w:t> </w:t>
                            </w:r>
                            <w:r>
                              <w:rPr>
                                <w:color w:val="FFFFFF"/>
                              </w:rPr>
                              <w:t>today</w:t>
                            </w:r>
                            <w:r>
                              <w:rPr>
                                <w:color w:val="FFFFFF"/>
                                <w:spacing w:val="-10"/>
                              </w:rPr>
                              <w:t> </w:t>
                            </w:r>
                            <w:r>
                              <w:rPr>
                                <w:color w:val="FFFFFF"/>
                              </w:rPr>
                              <w:t>is</w:t>
                            </w:r>
                            <w:r>
                              <w:rPr>
                                <w:color w:val="FFFFFF"/>
                                <w:spacing w:val="-10"/>
                              </w:rPr>
                              <w:t> </w:t>
                            </w:r>
                            <w:r>
                              <w:rPr>
                                <w:color w:val="FFFFFF"/>
                                <w:spacing w:val="-2"/>
                              </w:rPr>
                              <w:t>widespread</w:t>
                            </w:r>
                          </w:p>
                          <w:p>
                            <w:pPr>
                              <w:pStyle w:val="BodyText"/>
                              <w:spacing w:line="249" w:lineRule="auto" w:before="10"/>
                              <w:ind w:left="283" w:right="469"/>
                              <w:rPr>
                                <w:color w:val="000000"/>
                              </w:rPr>
                            </w:pPr>
                            <w:r>
                              <w:rPr>
                                <w:color w:val="FFFFFF"/>
                              </w:rPr>
                              <w:t>unemployment. The cry everywhere is for jobs. The unemployment rate ranges from 10 per cent (for age 15-29) to 42.3 per cent (for graduates under age 25) to 9.8 per cent (for graduates of age</w:t>
                            </w:r>
                            <w:r>
                              <w:rPr>
                                <w:color w:val="FFFFFF"/>
                                <w:spacing w:val="-12"/>
                              </w:rPr>
                              <w:t> </w:t>
                            </w:r>
                            <w:r>
                              <w:rPr>
                                <w:color w:val="FFFFFF"/>
                              </w:rPr>
                              <w:t>30-34).</w:t>
                            </w:r>
                            <w:r>
                              <w:rPr>
                                <w:color w:val="FFFFFF"/>
                                <w:spacing w:val="-12"/>
                              </w:rPr>
                              <w:t> </w:t>
                            </w:r>
                            <w:r>
                              <w:rPr>
                                <w:color w:val="FFFFFF"/>
                              </w:rPr>
                              <w:t>No</w:t>
                            </w:r>
                            <w:r>
                              <w:rPr>
                                <w:color w:val="FFFFFF"/>
                                <w:spacing w:val="-12"/>
                              </w:rPr>
                              <w:t> </w:t>
                            </w:r>
                            <w:r>
                              <w:rPr>
                                <w:color w:val="FFFFFF"/>
                              </w:rPr>
                              <w:t>one</w:t>
                            </w:r>
                            <w:r>
                              <w:rPr>
                                <w:color w:val="FFFFFF"/>
                                <w:spacing w:val="-12"/>
                              </w:rPr>
                              <w:t> </w:t>
                            </w:r>
                            <w:r>
                              <w:rPr>
                                <w:color w:val="FFFFFF"/>
                              </w:rPr>
                              <w:t>has</w:t>
                            </w:r>
                            <w:r>
                              <w:rPr>
                                <w:color w:val="FFFFFF"/>
                                <w:spacing w:val="-12"/>
                              </w:rPr>
                              <w:t> </w:t>
                            </w:r>
                            <w:r>
                              <w:rPr>
                                <w:color w:val="FFFFFF"/>
                              </w:rPr>
                              <w:t>any</w:t>
                            </w:r>
                            <w:r>
                              <w:rPr>
                                <w:color w:val="FFFFFF"/>
                                <w:spacing w:val="-12"/>
                              </w:rPr>
                              <w:t> </w:t>
                            </w:r>
                            <w:r>
                              <w:rPr>
                                <w:color w:val="FFFFFF"/>
                              </w:rPr>
                              <w:t>faith</w:t>
                            </w:r>
                            <w:r>
                              <w:rPr>
                                <w:color w:val="FFFFFF"/>
                                <w:spacing w:val="-12"/>
                              </w:rPr>
                              <w:t> </w:t>
                            </w:r>
                            <w:r>
                              <w:rPr>
                                <w:color w:val="FFFFFF"/>
                              </w:rPr>
                              <w:t>in</w:t>
                            </w:r>
                            <w:r>
                              <w:rPr>
                                <w:color w:val="FFFFFF"/>
                                <w:spacing w:val="-12"/>
                              </w:rPr>
                              <w:t> </w:t>
                            </w:r>
                            <w:r>
                              <w:rPr>
                                <w:color w:val="FFFFFF"/>
                              </w:rPr>
                              <w:t>the</w:t>
                            </w:r>
                            <w:r>
                              <w:rPr>
                                <w:color w:val="FFFFFF"/>
                                <w:spacing w:val="-12"/>
                              </w:rPr>
                              <w:t> </w:t>
                            </w:r>
                            <w:r>
                              <w:rPr>
                                <w:color w:val="FFFFFF"/>
                              </w:rPr>
                              <w:t>BJP</w:t>
                            </w:r>
                            <w:r>
                              <w:rPr>
                                <w:color w:val="FFFFFF"/>
                                <w:spacing w:val="-12"/>
                              </w:rPr>
                              <w:t> </w:t>
                            </w:r>
                            <w:r>
                              <w:rPr>
                                <w:color w:val="FFFFFF"/>
                              </w:rPr>
                              <w:t>which deceived the people with the false claim that it will create 2 crore jobs a year. The BJP/NDA government’s</w:t>
                            </w:r>
                            <w:r>
                              <w:rPr>
                                <w:color w:val="FFFFFF"/>
                                <w:spacing w:val="-11"/>
                              </w:rPr>
                              <w:t> </w:t>
                            </w:r>
                            <w:r>
                              <w:rPr>
                                <w:color w:val="FFFFFF"/>
                              </w:rPr>
                              <w:t>response</w:t>
                            </w:r>
                            <w:r>
                              <w:rPr>
                                <w:color w:val="FFFFFF"/>
                                <w:spacing w:val="-11"/>
                              </w:rPr>
                              <w:t> </w:t>
                            </w:r>
                            <w:r>
                              <w:rPr>
                                <w:color w:val="FFFFFF"/>
                              </w:rPr>
                              <w:t>to</w:t>
                            </w:r>
                            <w:r>
                              <w:rPr>
                                <w:color w:val="FFFFFF"/>
                                <w:spacing w:val="-12"/>
                              </w:rPr>
                              <w:t> </w:t>
                            </w:r>
                            <w:r>
                              <w:rPr>
                                <w:color w:val="FFFFFF"/>
                              </w:rPr>
                              <w:t>the</w:t>
                            </w:r>
                            <w:r>
                              <w:rPr>
                                <w:color w:val="FFFFFF"/>
                                <w:spacing w:val="-11"/>
                              </w:rPr>
                              <w:t> </w:t>
                            </w:r>
                            <w:r>
                              <w:rPr>
                                <w:color w:val="FFFFFF"/>
                              </w:rPr>
                              <w:t>grave</w:t>
                            </w:r>
                            <w:r>
                              <w:rPr>
                                <w:color w:val="FFFFFF"/>
                                <w:spacing w:val="-11"/>
                              </w:rPr>
                              <w:t> </w:t>
                            </w:r>
                            <w:r>
                              <w:rPr>
                                <w:color w:val="FFFFFF"/>
                              </w:rPr>
                              <w:t>problem</w:t>
                            </w:r>
                            <w:r>
                              <w:rPr>
                                <w:color w:val="FFFFFF"/>
                                <w:spacing w:val="-12"/>
                              </w:rPr>
                              <w:t> </w:t>
                            </w:r>
                            <w:r>
                              <w:rPr>
                                <w:color w:val="FFFFFF"/>
                              </w:rPr>
                              <w:t>was to</w:t>
                            </w:r>
                            <w:r>
                              <w:rPr>
                                <w:color w:val="FFFFFF"/>
                                <w:spacing w:val="-7"/>
                              </w:rPr>
                              <w:t> </w:t>
                            </w:r>
                            <w:r>
                              <w:rPr>
                                <w:color w:val="FFFFFF"/>
                              </w:rPr>
                              <w:t>abandon</w:t>
                            </w:r>
                            <w:r>
                              <w:rPr>
                                <w:color w:val="FFFFFF"/>
                                <w:spacing w:val="-7"/>
                              </w:rPr>
                              <w:t> </w:t>
                            </w:r>
                            <w:r>
                              <w:rPr>
                                <w:color w:val="FFFFFF"/>
                              </w:rPr>
                              <w:t>labour</w:t>
                            </w:r>
                            <w:r>
                              <w:rPr>
                                <w:color w:val="FFFFFF"/>
                                <w:spacing w:val="-7"/>
                              </w:rPr>
                              <w:t> </w:t>
                            </w:r>
                            <w:r>
                              <w:rPr>
                                <w:color w:val="FFFFFF"/>
                              </w:rPr>
                              <w:t>force</w:t>
                            </w:r>
                            <w:r>
                              <w:rPr>
                                <w:color w:val="FFFFFF"/>
                                <w:spacing w:val="-7"/>
                              </w:rPr>
                              <w:t> </w:t>
                            </w:r>
                            <w:r>
                              <w:rPr>
                                <w:color w:val="FFFFFF"/>
                              </w:rPr>
                              <w:t>surveys,</w:t>
                            </w:r>
                            <w:r>
                              <w:rPr>
                                <w:color w:val="FFFFFF"/>
                                <w:spacing w:val="-7"/>
                              </w:rPr>
                              <w:t> </w:t>
                            </w:r>
                            <w:r>
                              <w:rPr>
                                <w:color w:val="FFFFFF"/>
                              </w:rPr>
                              <w:t>distort</w:t>
                            </w:r>
                            <w:r>
                              <w:rPr>
                                <w:color w:val="FFFFFF"/>
                                <w:spacing w:val="-7"/>
                              </w:rPr>
                              <w:t> </w:t>
                            </w:r>
                            <w:r>
                              <w:rPr>
                                <w:color w:val="FFFFFF"/>
                              </w:rPr>
                              <w:t>data</w:t>
                            </w:r>
                            <w:r>
                              <w:rPr>
                                <w:color w:val="FFFFFF"/>
                                <w:spacing w:val="-7"/>
                              </w:rPr>
                              <w:t> </w:t>
                            </w:r>
                            <w:r>
                              <w:rPr>
                                <w:color w:val="FFFFFF"/>
                              </w:rPr>
                              <w:t>and pretend that the problem does not exist. We acknowledge the problem and we promise to create millions of jobs through concrete initia- </w:t>
                            </w:r>
                            <w:r>
                              <w:rPr>
                                <w:color w:val="FFFFFF"/>
                                <w:spacing w:val="-2"/>
                              </w:rPr>
                              <w:t>tives:</w:t>
                            </w:r>
                          </w:p>
                        </w:txbxContent>
                      </wps:txbx>
                      <wps:bodyPr wrap="square" lIns="0" tIns="0" rIns="0" bIns="0" rtlCol="0">
                        <a:noAutofit/>
                      </wps:bodyPr>
                    </wps:wsp>
                  </a:graphicData>
                </a:graphic>
              </wp:inline>
            </w:drawing>
          </mc:Choice>
          <mc:Fallback>
            <w:pict>
              <v:shape style="width:259.3pt;height:315.650pt;mso-position-horizontal-relative:char;mso-position-vertical-relative:line" type="#_x0000_t202" id="docshape133" filled="true" fillcolor="#25aae1" stroked="false">
                <w10:anchorlock/>
                <v:textbox inset="0,0,0,0">
                  <w:txbxContent>
                    <w:p>
                      <w:pPr>
                        <w:spacing w:line="196" w:lineRule="auto" w:before="556"/>
                        <w:ind w:left="283" w:right="272" w:firstLine="0"/>
                        <w:jc w:val="both"/>
                        <w:rPr>
                          <w:rFonts w:ascii="Roboto Cn" w:hAnsi="Roboto Cn"/>
                          <w:b/>
                          <w:color w:val="000000"/>
                          <w:sz w:val="60"/>
                        </w:rPr>
                      </w:pPr>
                      <w:r>
                        <w:rPr>
                          <w:rFonts w:ascii="Roboto Cn" w:hAnsi="Roboto Cn"/>
                          <w:b/>
                          <w:color w:val="FFFFFF"/>
                          <w:spacing w:val="-2"/>
                          <w:sz w:val="60"/>
                        </w:rPr>
                        <w:t>UNEMPLOYMENT</w:t>
                      </w:r>
                      <w:r>
                        <w:rPr>
                          <w:rFonts w:ascii="Roboto Cn" w:hAnsi="Roboto Cn"/>
                          <w:b/>
                          <w:color w:val="FFFFFF"/>
                          <w:spacing w:val="-32"/>
                          <w:sz w:val="60"/>
                        </w:rPr>
                        <w:t> </w:t>
                      </w:r>
                      <w:r>
                        <w:rPr>
                          <w:rFonts w:ascii="Roboto Cn" w:hAnsi="Roboto Cn"/>
                          <w:b/>
                          <w:color w:val="FFFFFF"/>
                          <w:spacing w:val="-2"/>
                          <w:sz w:val="60"/>
                        </w:rPr>
                        <w:t>– </w:t>
                      </w:r>
                      <w:r>
                        <w:rPr>
                          <w:rFonts w:ascii="Roboto Cn" w:hAnsi="Roboto Cn"/>
                          <w:b/>
                          <w:color w:val="FFFFFF"/>
                          <w:sz w:val="60"/>
                        </w:rPr>
                        <w:t>MEETING THE CRY FOR JOBS</w:t>
                      </w:r>
                    </w:p>
                    <w:p>
                      <w:pPr>
                        <w:pStyle w:val="BodyText"/>
                        <w:spacing w:line="218" w:lineRule="exact"/>
                        <w:ind w:left="283"/>
                        <w:rPr>
                          <w:color w:val="000000"/>
                        </w:rPr>
                      </w:pPr>
                      <w:r>
                        <w:rPr>
                          <w:color w:val="FFFFFF"/>
                        </w:rPr>
                        <w:t>The</w:t>
                      </w:r>
                      <w:r>
                        <w:rPr>
                          <w:color w:val="FFFFFF"/>
                          <w:spacing w:val="-11"/>
                        </w:rPr>
                        <w:t> </w:t>
                      </w:r>
                      <w:r>
                        <w:rPr>
                          <w:color w:val="FFFFFF"/>
                        </w:rPr>
                        <w:t>most</w:t>
                      </w:r>
                      <w:r>
                        <w:rPr>
                          <w:color w:val="FFFFFF"/>
                          <w:spacing w:val="-10"/>
                        </w:rPr>
                        <w:t> </w:t>
                      </w:r>
                      <w:r>
                        <w:rPr>
                          <w:color w:val="FFFFFF"/>
                        </w:rPr>
                        <w:t>challenging</w:t>
                      </w:r>
                      <w:r>
                        <w:rPr>
                          <w:color w:val="FFFFFF"/>
                          <w:spacing w:val="-10"/>
                        </w:rPr>
                        <w:t> </w:t>
                      </w:r>
                      <w:r>
                        <w:rPr>
                          <w:color w:val="FFFFFF"/>
                        </w:rPr>
                        <w:t>issue</w:t>
                      </w:r>
                      <w:r>
                        <w:rPr>
                          <w:color w:val="FFFFFF"/>
                          <w:spacing w:val="-11"/>
                        </w:rPr>
                        <w:t> </w:t>
                      </w:r>
                      <w:r>
                        <w:rPr>
                          <w:color w:val="FFFFFF"/>
                        </w:rPr>
                        <w:t>today</w:t>
                      </w:r>
                      <w:r>
                        <w:rPr>
                          <w:color w:val="FFFFFF"/>
                          <w:spacing w:val="-10"/>
                        </w:rPr>
                        <w:t> </w:t>
                      </w:r>
                      <w:r>
                        <w:rPr>
                          <w:color w:val="FFFFFF"/>
                        </w:rPr>
                        <w:t>is</w:t>
                      </w:r>
                      <w:r>
                        <w:rPr>
                          <w:color w:val="FFFFFF"/>
                          <w:spacing w:val="-10"/>
                        </w:rPr>
                        <w:t> </w:t>
                      </w:r>
                      <w:r>
                        <w:rPr>
                          <w:color w:val="FFFFFF"/>
                          <w:spacing w:val="-2"/>
                        </w:rPr>
                        <w:t>widespread</w:t>
                      </w:r>
                    </w:p>
                    <w:p>
                      <w:pPr>
                        <w:pStyle w:val="BodyText"/>
                        <w:spacing w:line="249" w:lineRule="auto" w:before="10"/>
                        <w:ind w:left="283" w:right="469"/>
                        <w:rPr>
                          <w:color w:val="000000"/>
                        </w:rPr>
                      </w:pPr>
                      <w:r>
                        <w:rPr>
                          <w:color w:val="FFFFFF"/>
                        </w:rPr>
                        <w:t>unemployment. The cry everywhere is for jobs. The unemployment rate ranges from 10 per cent (for age 15-29) to 42.3 per cent (for graduates under age 25) to 9.8 per cent (for graduates of age</w:t>
                      </w:r>
                      <w:r>
                        <w:rPr>
                          <w:color w:val="FFFFFF"/>
                          <w:spacing w:val="-12"/>
                        </w:rPr>
                        <w:t> </w:t>
                      </w:r>
                      <w:r>
                        <w:rPr>
                          <w:color w:val="FFFFFF"/>
                        </w:rPr>
                        <w:t>30-34).</w:t>
                      </w:r>
                      <w:r>
                        <w:rPr>
                          <w:color w:val="FFFFFF"/>
                          <w:spacing w:val="-12"/>
                        </w:rPr>
                        <w:t> </w:t>
                      </w:r>
                      <w:r>
                        <w:rPr>
                          <w:color w:val="FFFFFF"/>
                        </w:rPr>
                        <w:t>No</w:t>
                      </w:r>
                      <w:r>
                        <w:rPr>
                          <w:color w:val="FFFFFF"/>
                          <w:spacing w:val="-12"/>
                        </w:rPr>
                        <w:t> </w:t>
                      </w:r>
                      <w:r>
                        <w:rPr>
                          <w:color w:val="FFFFFF"/>
                        </w:rPr>
                        <w:t>one</w:t>
                      </w:r>
                      <w:r>
                        <w:rPr>
                          <w:color w:val="FFFFFF"/>
                          <w:spacing w:val="-12"/>
                        </w:rPr>
                        <w:t> </w:t>
                      </w:r>
                      <w:r>
                        <w:rPr>
                          <w:color w:val="FFFFFF"/>
                        </w:rPr>
                        <w:t>has</w:t>
                      </w:r>
                      <w:r>
                        <w:rPr>
                          <w:color w:val="FFFFFF"/>
                          <w:spacing w:val="-12"/>
                        </w:rPr>
                        <w:t> </w:t>
                      </w:r>
                      <w:r>
                        <w:rPr>
                          <w:color w:val="FFFFFF"/>
                        </w:rPr>
                        <w:t>any</w:t>
                      </w:r>
                      <w:r>
                        <w:rPr>
                          <w:color w:val="FFFFFF"/>
                          <w:spacing w:val="-12"/>
                        </w:rPr>
                        <w:t> </w:t>
                      </w:r>
                      <w:r>
                        <w:rPr>
                          <w:color w:val="FFFFFF"/>
                        </w:rPr>
                        <w:t>faith</w:t>
                      </w:r>
                      <w:r>
                        <w:rPr>
                          <w:color w:val="FFFFFF"/>
                          <w:spacing w:val="-12"/>
                        </w:rPr>
                        <w:t> </w:t>
                      </w:r>
                      <w:r>
                        <w:rPr>
                          <w:color w:val="FFFFFF"/>
                        </w:rPr>
                        <w:t>in</w:t>
                      </w:r>
                      <w:r>
                        <w:rPr>
                          <w:color w:val="FFFFFF"/>
                          <w:spacing w:val="-12"/>
                        </w:rPr>
                        <w:t> </w:t>
                      </w:r>
                      <w:r>
                        <w:rPr>
                          <w:color w:val="FFFFFF"/>
                        </w:rPr>
                        <w:t>the</w:t>
                      </w:r>
                      <w:r>
                        <w:rPr>
                          <w:color w:val="FFFFFF"/>
                          <w:spacing w:val="-12"/>
                        </w:rPr>
                        <w:t> </w:t>
                      </w:r>
                      <w:r>
                        <w:rPr>
                          <w:color w:val="FFFFFF"/>
                        </w:rPr>
                        <w:t>BJP</w:t>
                      </w:r>
                      <w:r>
                        <w:rPr>
                          <w:color w:val="FFFFFF"/>
                          <w:spacing w:val="-12"/>
                        </w:rPr>
                        <w:t> </w:t>
                      </w:r>
                      <w:r>
                        <w:rPr>
                          <w:color w:val="FFFFFF"/>
                        </w:rPr>
                        <w:t>which deceived the people with the false claim that it will create 2 crore jobs a year. The BJP/NDA government’s</w:t>
                      </w:r>
                      <w:r>
                        <w:rPr>
                          <w:color w:val="FFFFFF"/>
                          <w:spacing w:val="-11"/>
                        </w:rPr>
                        <w:t> </w:t>
                      </w:r>
                      <w:r>
                        <w:rPr>
                          <w:color w:val="FFFFFF"/>
                        </w:rPr>
                        <w:t>response</w:t>
                      </w:r>
                      <w:r>
                        <w:rPr>
                          <w:color w:val="FFFFFF"/>
                          <w:spacing w:val="-11"/>
                        </w:rPr>
                        <w:t> </w:t>
                      </w:r>
                      <w:r>
                        <w:rPr>
                          <w:color w:val="FFFFFF"/>
                        </w:rPr>
                        <w:t>to</w:t>
                      </w:r>
                      <w:r>
                        <w:rPr>
                          <w:color w:val="FFFFFF"/>
                          <w:spacing w:val="-12"/>
                        </w:rPr>
                        <w:t> </w:t>
                      </w:r>
                      <w:r>
                        <w:rPr>
                          <w:color w:val="FFFFFF"/>
                        </w:rPr>
                        <w:t>the</w:t>
                      </w:r>
                      <w:r>
                        <w:rPr>
                          <w:color w:val="FFFFFF"/>
                          <w:spacing w:val="-11"/>
                        </w:rPr>
                        <w:t> </w:t>
                      </w:r>
                      <w:r>
                        <w:rPr>
                          <w:color w:val="FFFFFF"/>
                        </w:rPr>
                        <w:t>grave</w:t>
                      </w:r>
                      <w:r>
                        <w:rPr>
                          <w:color w:val="FFFFFF"/>
                          <w:spacing w:val="-11"/>
                        </w:rPr>
                        <w:t> </w:t>
                      </w:r>
                      <w:r>
                        <w:rPr>
                          <w:color w:val="FFFFFF"/>
                        </w:rPr>
                        <w:t>problem</w:t>
                      </w:r>
                      <w:r>
                        <w:rPr>
                          <w:color w:val="FFFFFF"/>
                          <w:spacing w:val="-12"/>
                        </w:rPr>
                        <w:t> </w:t>
                      </w:r>
                      <w:r>
                        <w:rPr>
                          <w:color w:val="FFFFFF"/>
                        </w:rPr>
                        <w:t>was to</w:t>
                      </w:r>
                      <w:r>
                        <w:rPr>
                          <w:color w:val="FFFFFF"/>
                          <w:spacing w:val="-7"/>
                        </w:rPr>
                        <w:t> </w:t>
                      </w:r>
                      <w:r>
                        <w:rPr>
                          <w:color w:val="FFFFFF"/>
                        </w:rPr>
                        <w:t>abandon</w:t>
                      </w:r>
                      <w:r>
                        <w:rPr>
                          <w:color w:val="FFFFFF"/>
                          <w:spacing w:val="-7"/>
                        </w:rPr>
                        <w:t> </w:t>
                      </w:r>
                      <w:r>
                        <w:rPr>
                          <w:color w:val="FFFFFF"/>
                        </w:rPr>
                        <w:t>labour</w:t>
                      </w:r>
                      <w:r>
                        <w:rPr>
                          <w:color w:val="FFFFFF"/>
                          <w:spacing w:val="-7"/>
                        </w:rPr>
                        <w:t> </w:t>
                      </w:r>
                      <w:r>
                        <w:rPr>
                          <w:color w:val="FFFFFF"/>
                        </w:rPr>
                        <w:t>force</w:t>
                      </w:r>
                      <w:r>
                        <w:rPr>
                          <w:color w:val="FFFFFF"/>
                          <w:spacing w:val="-7"/>
                        </w:rPr>
                        <w:t> </w:t>
                      </w:r>
                      <w:r>
                        <w:rPr>
                          <w:color w:val="FFFFFF"/>
                        </w:rPr>
                        <w:t>surveys,</w:t>
                      </w:r>
                      <w:r>
                        <w:rPr>
                          <w:color w:val="FFFFFF"/>
                          <w:spacing w:val="-7"/>
                        </w:rPr>
                        <w:t> </w:t>
                      </w:r>
                      <w:r>
                        <w:rPr>
                          <w:color w:val="FFFFFF"/>
                        </w:rPr>
                        <w:t>distort</w:t>
                      </w:r>
                      <w:r>
                        <w:rPr>
                          <w:color w:val="FFFFFF"/>
                          <w:spacing w:val="-7"/>
                        </w:rPr>
                        <w:t> </w:t>
                      </w:r>
                      <w:r>
                        <w:rPr>
                          <w:color w:val="FFFFFF"/>
                        </w:rPr>
                        <w:t>data</w:t>
                      </w:r>
                      <w:r>
                        <w:rPr>
                          <w:color w:val="FFFFFF"/>
                          <w:spacing w:val="-7"/>
                        </w:rPr>
                        <w:t> </w:t>
                      </w:r>
                      <w:r>
                        <w:rPr>
                          <w:color w:val="FFFFFF"/>
                        </w:rPr>
                        <w:t>and pretend that the problem does not exist. We acknowledge the problem and we promise to create millions of jobs through concrete initia- </w:t>
                      </w:r>
                      <w:r>
                        <w:rPr>
                          <w:color w:val="FFFFFF"/>
                          <w:spacing w:val="-2"/>
                        </w:rPr>
                        <w:t>tives:</w:t>
                      </w:r>
                    </w:p>
                  </w:txbxContent>
                </v:textbox>
                <v:fill type="solid"/>
              </v:shape>
            </w:pict>
          </mc:Fallback>
        </mc:AlternateContent>
      </w:r>
      <w:r>
        <w:rPr/>
      </w:r>
      <w:r>
        <w:rPr/>
        <w:drawing>
          <wp:inline distT="0" distB="0" distL="0" distR="0">
            <wp:extent cx="3297119" cy="4011168"/>
            <wp:effectExtent l="0" t="0" r="0" b="0"/>
            <wp:docPr id="276" name="Image 276"/>
            <wp:cNvGraphicFramePr>
              <a:graphicFrameLocks/>
            </wp:cNvGraphicFramePr>
            <a:graphic>
              <a:graphicData uri="http://schemas.openxmlformats.org/drawingml/2006/picture">
                <pic:pic>
                  <pic:nvPicPr>
                    <pic:cNvPr id="276" name="Image 276"/>
                    <pic:cNvPicPr/>
                  </pic:nvPicPr>
                  <pic:blipFill>
                    <a:blip r:embed="rId70" cstate="print"/>
                    <a:stretch>
                      <a:fillRect/>
                    </a:stretch>
                  </pic:blipFill>
                  <pic:spPr>
                    <a:xfrm>
                      <a:off x="0" y="0"/>
                      <a:ext cx="3297119" cy="4011168"/>
                    </a:xfrm>
                    <a:prstGeom prst="rect">
                      <a:avLst/>
                    </a:prstGeom>
                  </pic:spPr>
                </pic:pic>
              </a:graphicData>
            </a:graphic>
          </wp:inline>
        </w:drawing>
      </w:r>
      <w:r>
        <w:rPr/>
      </w:r>
    </w:p>
    <w:p>
      <w:pPr>
        <w:pStyle w:val="BodyText"/>
        <w:spacing w:before="7"/>
        <w:rPr>
          <w:sz w:val="9"/>
        </w:rPr>
      </w:pPr>
    </w:p>
    <w:p>
      <w:pPr>
        <w:spacing w:after="0"/>
        <w:rPr>
          <w:sz w:val="9"/>
        </w:rPr>
        <w:sectPr>
          <w:pgSz w:w="13500" w:h="18440"/>
          <w:pgMar w:header="0" w:footer="1248" w:top="800" w:bottom="1440" w:left="1460" w:right="1240"/>
        </w:sectPr>
      </w:pPr>
    </w:p>
    <w:p>
      <w:pPr>
        <w:pStyle w:val="ListParagraph"/>
        <w:numPr>
          <w:ilvl w:val="0"/>
          <w:numId w:val="22"/>
        </w:numPr>
        <w:tabs>
          <w:tab w:pos="289" w:val="left" w:leader="none"/>
        </w:tabs>
        <w:spacing w:line="249" w:lineRule="auto" w:before="98" w:after="0"/>
        <w:ind w:left="114" w:right="38" w:firstLine="0"/>
        <w:jc w:val="left"/>
        <w:rPr>
          <w:sz w:val="20"/>
        </w:rPr>
      </w:pPr>
      <w:r>
        <w:rPr>
          <w:color w:val="231F20"/>
          <w:sz w:val="20"/>
        </w:rPr>
        <w:t>Fill the nearly 30 lakh vacancies in sanctioned posts at</w:t>
      </w:r>
      <w:r>
        <w:rPr>
          <w:color w:val="231F20"/>
          <w:spacing w:val="-13"/>
          <w:sz w:val="20"/>
        </w:rPr>
        <w:t> </w:t>
      </w:r>
      <w:r>
        <w:rPr>
          <w:color w:val="231F20"/>
          <w:sz w:val="20"/>
        </w:rPr>
        <w:t>various</w:t>
      </w:r>
      <w:r>
        <w:rPr>
          <w:color w:val="231F20"/>
          <w:spacing w:val="-12"/>
          <w:sz w:val="20"/>
        </w:rPr>
        <w:t> </w:t>
      </w:r>
      <w:r>
        <w:rPr>
          <w:color w:val="231F20"/>
          <w:sz w:val="20"/>
        </w:rPr>
        <w:t>levels</w:t>
      </w:r>
      <w:r>
        <w:rPr>
          <w:color w:val="231F20"/>
          <w:spacing w:val="-13"/>
          <w:sz w:val="20"/>
        </w:rPr>
        <w:t> </w:t>
      </w:r>
      <w:r>
        <w:rPr>
          <w:color w:val="231F20"/>
          <w:sz w:val="20"/>
        </w:rPr>
        <w:t>in</w:t>
      </w:r>
      <w:r>
        <w:rPr>
          <w:color w:val="231F20"/>
          <w:spacing w:val="-12"/>
          <w:sz w:val="20"/>
        </w:rPr>
        <w:t> </w:t>
      </w:r>
      <w:r>
        <w:rPr>
          <w:color w:val="231F20"/>
          <w:sz w:val="20"/>
        </w:rPr>
        <w:t>the</w:t>
      </w:r>
      <w:r>
        <w:rPr>
          <w:color w:val="231F20"/>
          <w:spacing w:val="-13"/>
          <w:sz w:val="20"/>
        </w:rPr>
        <w:t> </w:t>
      </w:r>
      <w:r>
        <w:rPr>
          <w:color w:val="231F20"/>
          <w:sz w:val="20"/>
        </w:rPr>
        <w:t>central</w:t>
      </w:r>
      <w:r>
        <w:rPr>
          <w:color w:val="231F20"/>
          <w:spacing w:val="-12"/>
          <w:sz w:val="20"/>
        </w:rPr>
        <w:t> </w:t>
      </w:r>
      <w:r>
        <w:rPr>
          <w:color w:val="231F20"/>
          <w:sz w:val="20"/>
        </w:rPr>
        <w:t>government,</w:t>
      </w:r>
      <w:r>
        <w:rPr>
          <w:color w:val="231F20"/>
          <w:spacing w:val="-12"/>
          <w:sz w:val="20"/>
        </w:rPr>
        <w:t> </w:t>
      </w:r>
      <w:r>
        <w:rPr>
          <w:color w:val="231F20"/>
          <w:sz w:val="20"/>
        </w:rPr>
        <w:t>teaching</w:t>
      </w:r>
      <w:r>
        <w:rPr>
          <w:color w:val="231F20"/>
          <w:spacing w:val="-13"/>
          <w:sz w:val="20"/>
        </w:rPr>
        <w:t> </w:t>
      </w:r>
      <w:r>
        <w:rPr>
          <w:color w:val="231F20"/>
          <w:sz w:val="20"/>
        </w:rPr>
        <w:t>and non-teaching posts in central educational institutions, </w:t>
      </w:r>
      <w:r>
        <w:rPr>
          <w:color w:val="231F20"/>
          <w:spacing w:val="-2"/>
          <w:sz w:val="20"/>
        </w:rPr>
        <w:t>posts</w:t>
      </w:r>
      <w:r>
        <w:rPr>
          <w:color w:val="231F20"/>
          <w:spacing w:val="-4"/>
          <w:sz w:val="20"/>
        </w:rPr>
        <w:t> </w:t>
      </w:r>
      <w:r>
        <w:rPr>
          <w:color w:val="231F20"/>
          <w:spacing w:val="-2"/>
          <w:sz w:val="20"/>
        </w:rPr>
        <w:t>of</w:t>
      </w:r>
      <w:r>
        <w:rPr>
          <w:color w:val="231F20"/>
          <w:spacing w:val="-5"/>
          <w:sz w:val="20"/>
        </w:rPr>
        <w:t> </w:t>
      </w:r>
      <w:r>
        <w:rPr>
          <w:color w:val="231F20"/>
          <w:spacing w:val="-2"/>
          <w:sz w:val="20"/>
        </w:rPr>
        <w:t>doctors,</w:t>
      </w:r>
      <w:r>
        <w:rPr>
          <w:color w:val="231F20"/>
          <w:spacing w:val="-5"/>
          <w:sz w:val="20"/>
        </w:rPr>
        <w:t> </w:t>
      </w:r>
      <w:r>
        <w:rPr>
          <w:color w:val="231F20"/>
          <w:spacing w:val="-2"/>
          <w:sz w:val="20"/>
        </w:rPr>
        <w:t>nurses,</w:t>
      </w:r>
      <w:r>
        <w:rPr>
          <w:color w:val="231F20"/>
          <w:spacing w:val="-5"/>
          <w:sz w:val="20"/>
        </w:rPr>
        <w:t> </w:t>
      </w:r>
      <w:r>
        <w:rPr>
          <w:color w:val="231F20"/>
          <w:spacing w:val="-2"/>
          <w:sz w:val="20"/>
        </w:rPr>
        <w:t>paramedics</w:t>
      </w:r>
      <w:r>
        <w:rPr>
          <w:color w:val="231F20"/>
          <w:spacing w:val="-4"/>
          <w:sz w:val="20"/>
        </w:rPr>
        <w:t> </w:t>
      </w:r>
      <w:r>
        <w:rPr>
          <w:color w:val="231F20"/>
          <w:spacing w:val="-2"/>
          <w:sz w:val="20"/>
        </w:rPr>
        <w:t>and</w:t>
      </w:r>
      <w:r>
        <w:rPr>
          <w:color w:val="231F20"/>
          <w:spacing w:val="-5"/>
          <w:sz w:val="20"/>
        </w:rPr>
        <w:t> </w:t>
      </w:r>
      <w:r>
        <w:rPr>
          <w:color w:val="231F20"/>
          <w:spacing w:val="-2"/>
          <w:sz w:val="20"/>
        </w:rPr>
        <w:t>other</w:t>
      </w:r>
      <w:r>
        <w:rPr>
          <w:color w:val="231F20"/>
          <w:spacing w:val="-5"/>
          <w:sz w:val="20"/>
        </w:rPr>
        <w:t> </w:t>
      </w:r>
      <w:r>
        <w:rPr>
          <w:color w:val="231F20"/>
          <w:spacing w:val="-2"/>
          <w:sz w:val="20"/>
        </w:rPr>
        <w:t>support- </w:t>
      </w:r>
      <w:r>
        <w:rPr>
          <w:color w:val="231F20"/>
          <w:sz w:val="20"/>
        </w:rPr>
        <w:t>ing</w:t>
      </w:r>
      <w:r>
        <w:rPr>
          <w:color w:val="231F20"/>
          <w:spacing w:val="-11"/>
          <w:sz w:val="20"/>
        </w:rPr>
        <w:t> </w:t>
      </w:r>
      <w:r>
        <w:rPr>
          <w:color w:val="231F20"/>
          <w:sz w:val="20"/>
        </w:rPr>
        <w:t>staff</w:t>
      </w:r>
      <w:r>
        <w:rPr>
          <w:color w:val="231F20"/>
          <w:spacing w:val="-11"/>
          <w:sz w:val="20"/>
        </w:rPr>
        <w:t> </w:t>
      </w:r>
      <w:r>
        <w:rPr>
          <w:color w:val="231F20"/>
          <w:sz w:val="20"/>
        </w:rPr>
        <w:t>in</w:t>
      </w:r>
      <w:r>
        <w:rPr>
          <w:color w:val="231F20"/>
          <w:spacing w:val="-10"/>
          <w:sz w:val="20"/>
        </w:rPr>
        <w:t> </w:t>
      </w:r>
      <w:r>
        <w:rPr>
          <w:color w:val="231F20"/>
          <w:sz w:val="20"/>
        </w:rPr>
        <w:t>central</w:t>
      </w:r>
      <w:r>
        <w:rPr>
          <w:color w:val="231F20"/>
          <w:spacing w:val="-10"/>
          <w:sz w:val="20"/>
        </w:rPr>
        <w:t> </w:t>
      </w:r>
      <w:r>
        <w:rPr>
          <w:color w:val="231F20"/>
          <w:sz w:val="20"/>
        </w:rPr>
        <w:t>government</w:t>
      </w:r>
      <w:r>
        <w:rPr>
          <w:color w:val="231F20"/>
          <w:spacing w:val="-10"/>
          <w:sz w:val="20"/>
        </w:rPr>
        <w:t> </w:t>
      </w:r>
      <w:r>
        <w:rPr>
          <w:color w:val="231F20"/>
          <w:sz w:val="20"/>
        </w:rPr>
        <w:t>medical</w:t>
      </w:r>
      <w:r>
        <w:rPr>
          <w:color w:val="231F20"/>
          <w:spacing w:val="-10"/>
          <w:sz w:val="20"/>
        </w:rPr>
        <w:t> </w:t>
      </w:r>
      <w:r>
        <w:rPr>
          <w:color w:val="231F20"/>
          <w:sz w:val="20"/>
        </w:rPr>
        <w:t>institutions,</w:t>
      </w:r>
      <w:r>
        <w:rPr>
          <w:color w:val="231F20"/>
          <w:spacing w:val="-11"/>
          <w:sz w:val="20"/>
        </w:rPr>
        <w:t> </w:t>
      </w:r>
      <w:r>
        <w:rPr>
          <w:color w:val="231F20"/>
          <w:sz w:val="20"/>
        </w:rPr>
        <w:t>and vacancies in the Central Armed Police Forces (CAPF).</w:t>
      </w:r>
    </w:p>
    <w:p>
      <w:pPr>
        <w:pStyle w:val="BodyText"/>
        <w:spacing w:before="12"/>
      </w:pPr>
    </w:p>
    <w:p>
      <w:pPr>
        <w:pStyle w:val="ListParagraph"/>
        <w:numPr>
          <w:ilvl w:val="0"/>
          <w:numId w:val="22"/>
        </w:numPr>
        <w:tabs>
          <w:tab w:pos="338" w:val="left" w:leader="none"/>
        </w:tabs>
        <w:spacing w:line="249" w:lineRule="auto" w:before="0" w:after="0"/>
        <w:ind w:left="114" w:right="266" w:firstLine="0"/>
        <w:jc w:val="both"/>
        <w:rPr>
          <w:sz w:val="20"/>
        </w:rPr>
      </w:pPr>
      <w:r>
        <w:rPr>
          <w:color w:val="231F20"/>
          <w:spacing w:val="-2"/>
          <w:sz w:val="20"/>
        </w:rPr>
        <w:t>Publish</w:t>
      </w:r>
      <w:r>
        <w:rPr>
          <w:color w:val="231F20"/>
          <w:spacing w:val="-5"/>
          <w:sz w:val="20"/>
        </w:rPr>
        <w:t> </w:t>
      </w:r>
      <w:r>
        <w:rPr>
          <w:color w:val="231F20"/>
          <w:spacing w:val="-2"/>
          <w:sz w:val="20"/>
        </w:rPr>
        <w:t>a</w:t>
      </w:r>
      <w:r>
        <w:rPr>
          <w:color w:val="231F20"/>
          <w:spacing w:val="-6"/>
          <w:sz w:val="20"/>
        </w:rPr>
        <w:t> </w:t>
      </w:r>
      <w:r>
        <w:rPr>
          <w:color w:val="231F20"/>
          <w:spacing w:val="-2"/>
          <w:sz w:val="20"/>
        </w:rPr>
        <w:t>job</w:t>
      </w:r>
      <w:r>
        <w:rPr>
          <w:color w:val="231F20"/>
          <w:spacing w:val="-6"/>
          <w:sz w:val="20"/>
        </w:rPr>
        <w:t> </w:t>
      </w:r>
      <w:r>
        <w:rPr>
          <w:color w:val="231F20"/>
          <w:spacing w:val="-2"/>
          <w:sz w:val="20"/>
        </w:rPr>
        <w:t>calendar</w:t>
      </w:r>
      <w:r>
        <w:rPr>
          <w:color w:val="231F20"/>
          <w:spacing w:val="-6"/>
          <w:sz w:val="20"/>
        </w:rPr>
        <w:t> </w:t>
      </w:r>
      <w:r>
        <w:rPr>
          <w:color w:val="231F20"/>
          <w:spacing w:val="-2"/>
          <w:sz w:val="20"/>
        </w:rPr>
        <w:t>for</w:t>
      </w:r>
      <w:r>
        <w:rPr>
          <w:color w:val="231F20"/>
          <w:spacing w:val="-6"/>
          <w:sz w:val="20"/>
        </w:rPr>
        <w:t> </w:t>
      </w:r>
      <w:r>
        <w:rPr>
          <w:color w:val="231F20"/>
          <w:spacing w:val="-2"/>
          <w:sz w:val="20"/>
        </w:rPr>
        <w:t>each</w:t>
      </w:r>
      <w:r>
        <w:rPr>
          <w:color w:val="231F20"/>
          <w:spacing w:val="-5"/>
          <w:sz w:val="20"/>
        </w:rPr>
        <w:t> </w:t>
      </w:r>
      <w:r>
        <w:rPr>
          <w:color w:val="231F20"/>
          <w:spacing w:val="-2"/>
          <w:sz w:val="20"/>
        </w:rPr>
        <w:t>department,</w:t>
      </w:r>
      <w:r>
        <w:rPr>
          <w:color w:val="231F20"/>
          <w:spacing w:val="-6"/>
          <w:sz w:val="20"/>
        </w:rPr>
        <w:t> </w:t>
      </w:r>
      <w:r>
        <w:rPr>
          <w:color w:val="231F20"/>
          <w:spacing w:val="-2"/>
          <w:sz w:val="20"/>
        </w:rPr>
        <w:t>institu- </w:t>
      </w:r>
      <w:r>
        <w:rPr>
          <w:color w:val="231F20"/>
          <w:sz w:val="20"/>
        </w:rPr>
        <w:t>tion</w:t>
      </w:r>
      <w:r>
        <w:rPr>
          <w:color w:val="231F20"/>
          <w:spacing w:val="-11"/>
          <w:sz w:val="20"/>
        </w:rPr>
        <w:t> </w:t>
      </w:r>
      <w:r>
        <w:rPr>
          <w:color w:val="231F20"/>
          <w:sz w:val="20"/>
        </w:rPr>
        <w:t>and</w:t>
      </w:r>
      <w:r>
        <w:rPr>
          <w:color w:val="231F20"/>
          <w:spacing w:val="-11"/>
          <w:sz w:val="20"/>
        </w:rPr>
        <w:t> </w:t>
      </w:r>
      <w:r>
        <w:rPr>
          <w:color w:val="231F20"/>
          <w:sz w:val="20"/>
        </w:rPr>
        <w:t>public</w:t>
      </w:r>
      <w:r>
        <w:rPr>
          <w:color w:val="231F20"/>
          <w:spacing w:val="-12"/>
          <w:sz w:val="20"/>
        </w:rPr>
        <w:t> </w:t>
      </w:r>
      <w:r>
        <w:rPr>
          <w:color w:val="231F20"/>
          <w:sz w:val="20"/>
        </w:rPr>
        <w:t>body</w:t>
      </w:r>
      <w:r>
        <w:rPr>
          <w:color w:val="231F20"/>
          <w:spacing w:val="-12"/>
          <w:sz w:val="20"/>
        </w:rPr>
        <w:t> </w:t>
      </w:r>
      <w:r>
        <w:rPr>
          <w:color w:val="231F20"/>
          <w:sz w:val="20"/>
        </w:rPr>
        <w:t>with</w:t>
      </w:r>
      <w:r>
        <w:rPr>
          <w:color w:val="231F20"/>
          <w:spacing w:val="-11"/>
          <w:sz w:val="20"/>
        </w:rPr>
        <w:t> </w:t>
      </w:r>
      <w:r>
        <w:rPr>
          <w:color w:val="231F20"/>
          <w:sz w:val="20"/>
        </w:rPr>
        <w:t>details</w:t>
      </w:r>
      <w:r>
        <w:rPr>
          <w:color w:val="231F20"/>
          <w:spacing w:val="-11"/>
          <w:sz w:val="20"/>
        </w:rPr>
        <w:t> </w:t>
      </w:r>
      <w:r>
        <w:rPr>
          <w:color w:val="231F20"/>
          <w:sz w:val="20"/>
        </w:rPr>
        <w:t>of</w:t>
      </w:r>
      <w:r>
        <w:rPr>
          <w:color w:val="231F20"/>
          <w:spacing w:val="-12"/>
          <w:sz w:val="20"/>
        </w:rPr>
        <w:t> </w:t>
      </w:r>
      <w:r>
        <w:rPr>
          <w:color w:val="231F20"/>
          <w:sz w:val="20"/>
        </w:rPr>
        <w:t>vacancies</w:t>
      </w:r>
      <w:r>
        <w:rPr>
          <w:color w:val="231F20"/>
          <w:spacing w:val="-11"/>
          <w:sz w:val="20"/>
        </w:rPr>
        <w:t> </w:t>
      </w:r>
      <w:r>
        <w:rPr>
          <w:color w:val="231F20"/>
          <w:sz w:val="20"/>
        </w:rPr>
        <w:t>and</w:t>
      </w:r>
      <w:r>
        <w:rPr>
          <w:color w:val="231F20"/>
          <w:spacing w:val="-11"/>
          <w:sz w:val="20"/>
        </w:rPr>
        <w:t> </w:t>
      </w:r>
      <w:r>
        <w:rPr>
          <w:color w:val="231F20"/>
          <w:sz w:val="20"/>
        </w:rPr>
        <w:t>the timelines to fill the vacancies.</w:t>
      </w:r>
    </w:p>
    <w:p>
      <w:pPr>
        <w:pStyle w:val="BodyText"/>
        <w:spacing w:before="11"/>
      </w:pPr>
    </w:p>
    <w:p>
      <w:pPr>
        <w:pStyle w:val="ListParagraph"/>
        <w:numPr>
          <w:ilvl w:val="0"/>
          <w:numId w:val="22"/>
        </w:numPr>
        <w:tabs>
          <w:tab w:pos="114" w:val="left" w:leader="none"/>
          <w:tab w:pos="337" w:val="left" w:leader="none"/>
        </w:tabs>
        <w:spacing w:line="249" w:lineRule="auto" w:before="0" w:after="0"/>
        <w:ind w:left="114" w:right="180" w:hanging="1"/>
        <w:jc w:val="left"/>
        <w:rPr>
          <w:sz w:val="20"/>
        </w:rPr>
      </w:pPr>
      <w:r>
        <w:rPr>
          <w:color w:val="231F20"/>
          <w:sz w:val="20"/>
        </w:rPr>
        <w:t>Abolish the </w:t>
      </w:r>
      <w:r>
        <w:rPr>
          <w:i/>
          <w:color w:val="231F20"/>
          <w:sz w:val="20"/>
        </w:rPr>
        <w:t>Agnipath </w:t>
      </w:r>
      <w:r>
        <w:rPr>
          <w:color w:val="231F20"/>
          <w:sz w:val="20"/>
        </w:rPr>
        <w:t>programme and direct the Armed</w:t>
      </w:r>
      <w:r>
        <w:rPr>
          <w:color w:val="231F20"/>
          <w:spacing w:val="-12"/>
          <w:sz w:val="20"/>
        </w:rPr>
        <w:t> </w:t>
      </w:r>
      <w:r>
        <w:rPr>
          <w:color w:val="231F20"/>
          <w:sz w:val="20"/>
        </w:rPr>
        <w:t>Forces</w:t>
      </w:r>
      <w:r>
        <w:rPr>
          <w:color w:val="231F20"/>
          <w:spacing w:val="-11"/>
          <w:sz w:val="20"/>
        </w:rPr>
        <w:t> </w:t>
      </w:r>
      <w:r>
        <w:rPr>
          <w:color w:val="231F20"/>
          <w:sz w:val="20"/>
        </w:rPr>
        <w:t>(Army,</w:t>
      </w:r>
      <w:r>
        <w:rPr>
          <w:color w:val="231F20"/>
          <w:spacing w:val="-12"/>
          <w:sz w:val="20"/>
        </w:rPr>
        <w:t> </w:t>
      </w:r>
      <w:r>
        <w:rPr>
          <w:color w:val="231F20"/>
          <w:sz w:val="20"/>
        </w:rPr>
        <w:t>Navy,</w:t>
      </w:r>
      <w:r>
        <w:rPr>
          <w:color w:val="231F20"/>
          <w:spacing w:val="-12"/>
          <w:sz w:val="20"/>
        </w:rPr>
        <w:t> </w:t>
      </w:r>
      <w:r>
        <w:rPr>
          <w:color w:val="231F20"/>
          <w:sz w:val="20"/>
        </w:rPr>
        <w:t>Air</w:t>
      </w:r>
      <w:r>
        <w:rPr>
          <w:color w:val="231F20"/>
          <w:spacing w:val="-12"/>
          <w:sz w:val="20"/>
        </w:rPr>
        <w:t> </w:t>
      </w:r>
      <w:r>
        <w:rPr>
          <w:color w:val="231F20"/>
          <w:sz w:val="20"/>
        </w:rPr>
        <w:t>Force</w:t>
      </w:r>
      <w:r>
        <w:rPr>
          <w:color w:val="231F20"/>
          <w:spacing w:val="-11"/>
          <w:sz w:val="20"/>
        </w:rPr>
        <w:t> </w:t>
      </w:r>
      <w:r>
        <w:rPr>
          <w:color w:val="231F20"/>
          <w:sz w:val="20"/>
        </w:rPr>
        <w:t>and</w:t>
      </w:r>
      <w:r>
        <w:rPr>
          <w:color w:val="231F20"/>
          <w:spacing w:val="-12"/>
          <w:sz w:val="20"/>
        </w:rPr>
        <w:t> </w:t>
      </w:r>
      <w:r>
        <w:rPr>
          <w:color w:val="231F20"/>
          <w:sz w:val="20"/>
        </w:rPr>
        <w:t>Coast</w:t>
      </w:r>
      <w:r>
        <w:rPr>
          <w:color w:val="231F20"/>
          <w:spacing w:val="-11"/>
          <w:sz w:val="20"/>
        </w:rPr>
        <w:t> </w:t>
      </w:r>
      <w:r>
        <w:rPr>
          <w:color w:val="231F20"/>
          <w:sz w:val="20"/>
        </w:rPr>
        <w:t>Guard) to</w:t>
      </w:r>
      <w:r>
        <w:rPr>
          <w:color w:val="231F20"/>
          <w:spacing w:val="-12"/>
          <w:sz w:val="20"/>
        </w:rPr>
        <w:t> </w:t>
      </w:r>
      <w:r>
        <w:rPr>
          <w:color w:val="231F20"/>
          <w:sz w:val="20"/>
        </w:rPr>
        <w:t>resume</w:t>
      </w:r>
      <w:r>
        <w:rPr>
          <w:color w:val="231F20"/>
          <w:spacing w:val="-12"/>
          <w:sz w:val="20"/>
        </w:rPr>
        <w:t> </w:t>
      </w:r>
      <w:r>
        <w:rPr>
          <w:color w:val="231F20"/>
          <w:sz w:val="20"/>
        </w:rPr>
        <w:t>normal</w:t>
      </w:r>
      <w:r>
        <w:rPr>
          <w:color w:val="231F20"/>
          <w:spacing w:val="-12"/>
          <w:sz w:val="20"/>
        </w:rPr>
        <w:t> </w:t>
      </w:r>
      <w:r>
        <w:rPr>
          <w:color w:val="231F20"/>
          <w:sz w:val="20"/>
        </w:rPr>
        <w:t>recruitment</w:t>
      </w:r>
      <w:r>
        <w:rPr>
          <w:color w:val="231F20"/>
          <w:spacing w:val="-12"/>
          <w:sz w:val="20"/>
        </w:rPr>
        <w:t> </w:t>
      </w:r>
      <w:r>
        <w:rPr>
          <w:color w:val="231F20"/>
          <w:sz w:val="20"/>
        </w:rPr>
        <w:t>to</w:t>
      </w:r>
      <w:r>
        <w:rPr>
          <w:color w:val="231F20"/>
          <w:spacing w:val="-12"/>
          <w:sz w:val="20"/>
        </w:rPr>
        <w:t> </w:t>
      </w:r>
      <w:r>
        <w:rPr>
          <w:color w:val="231F20"/>
          <w:sz w:val="20"/>
        </w:rPr>
        <w:t>achieve</w:t>
      </w:r>
      <w:r>
        <w:rPr>
          <w:color w:val="231F20"/>
          <w:spacing w:val="-12"/>
          <w:sz w:val="20"/>
        </w:rPr>
        <w:t> </w:t>
      </w:r>
      <w:r>
        <w:rPr>
          <w:color w:val="231F20"/>
          <w:sz w:val="20"/>
        </w:rPr>
        <w:t>the</w:t>
      </w:r>
      <w:r>
        <w:rPr>
          <w:color w:val="231F20"/>
          <w:spacing w:val="-12"/>
          <w:sz w:val="20"/>
        </w:rPr>
        <w:t> </w:t>
      </w:r>
      <w:r>
        <w:rPr>
          <w:color w:val="231F20"/>
          <w:sz w:val="20"/>
        </w:rPr>
        <w:t>full</w:t>
      </w:r>
      <w:r>
        <w:rPr>
          <w:color w:val="231F20"/>
          <w:spacing w:val="-12"/>
          <w:sz w:val="20"/>
        </w:rPr>
        <w:t> </w:t>
      </w:r>
      <w:r>
        <w:rPr>
          <w:color w:val="231F20"/>
          <w:sz w:val="20"/>
        </w:rPr>
        <w:t>sanc- tioned strength.</w:t>
      </w:r>
    </w:p>
    <w:p>
      <w:pPr>
        <w:pStyle w:val="BodyText"/>
        <w:spacing w:before="12"/>
      </w:pPr>
    </w:p>
    <w:p>
      <w:pPr>
        <w:pStyle w:val="ListParagraph"/>
        <w:numPr>
          <w:ilvl w:val="0"/>
          <w:numId w:val="22"/>
        </w:numPr>
        <w:tabs>
          <w:tab w:pos="338" w:val="left" w:leader="none"/>
        </w:tabs>
        <w:spacing w:line="249" w:lineRule="auto" w:before="0" w:after="0"/>
        <w:ind w:left="114" w:right="232" w:firstLine="0"/>
        <w:jc w:val="both"/>
        <w:rPr>
          <w:sz w:val="20"/>
        </w:rPr>
      </w:pPr>
      <w:r>
        <w:rPr>
          <w:color w:val="231F20"/>
          <w:sz w:val="20"/>
        </w:rPr>
        <w:t>Appoint</w:t>
      </w:r>
      <w:r>
        <w:rPr>
          <w:color w:val="231F20"/>
          <w:spacing w:val="-9"/>
          <w:sz w:val="20"/>
        </w:rPr>
        <w:t> </w:t>
      </w:r>
      <w:r>
        <w:rPr>
          <w:color w:val="231F20"/>
          <w:sz w:val="20"/>
        </w:rPr>
        <w:t>a</w:t>
      </w:r>
      <w:r>
        <w:rPr>
          <w:color w:val="231F20"/>
          <w:spacing w:val="-9"/>
          <w:sz w:val="20"/>
        </w:rPr>
        <w:t> </w:t>
      </w:r>
      <w:r>
        <w:rPr>
          <w:color w:val="231F20"/>
          <w:sz w:val="20"/>
        </w:rPr>
        <w:t>second</w:t>
      </w:r>
      <w:r>
        <w:rPr>
          <w:color w:val="231F20"/>
          <w:spacing w:val="-9"/>
          <w:sz w:val="20"/>
        </w:rPr>
        <w:t> </w:t>
      </w:r>
      <w:r>
        <w:rPr>
          <w:color w:val="231F20"/>
          <w:sz w:val="20"/>
        </w:rPr>
        <w:t>ASHA</w:t>
      </w:r>
      <w:r>
        <w:rPr>
          <w:color w:val="231F20"/>
          <w:spacing w:val="-9"/>
          <w:sz w:val="20"/>
        </w:rPr>
        <w:t> </w:t>
      </w:r>
      <w:r>
        <w:rPr>
          <w:color w:val="231F20"/>
          <w:sz w:val="20"/>
        </w:rPr>
        <w:t>worker</w:t>
      </w:r>
      <w:r>
        <w:rPr>
          <w:color w:val="231F20"/>
          <w:spacing w:val="-9"/>
          <w:sz w:val="20"/>
        </w:rPr>
        <w:t> </w:t>
      </w:r>
      <w:r>
        <w:rPr>
          <w:color w:val="231F20"/>
          <w:sz w:val="20"/>
        </w:rPr>
        <w:t>in</w:t>
      </w:r>
      <w:r>
        <w:rPr>
          <w:color w:val="231F20"/>
          <w:spacing w:val="-9"/>
          <w:sz w:val="20"/>
        </w:rPr>
        <w:t> </w:t>
      </w:r>
      <w:r>
        <w:rPr>
          <w:color w:val="231F20"/>
          <w:sz w:val="20"/>
        </w:rPr>
        <w:t>all</w:t>
      </w:r>
      <w:r>
        <w:rPr>
          <w:color w:val="231F20"/>
          <w:spacing w:val="-9"/>
          <w:sz w:val="20"/>
        </w:rPr>
        <w:t> </w:t>
      </w:r>
      <w:r>
        <w:rPr>
          <w:color w:val="231F20"/>
          <w:sz w:val="20"/>
        </w:rPr>
        <w:t>villages</w:t>
      </w:r>
      <w:r>
        <w:rPr>
          <w:color w:val="231F20"/>
          <w:spacing w:val="-9"/>
          <w:sz w:val="20"/>
        </w:rPr>
        <w:t> </w:t>
      </w:r>
      <w:r>
        <w:rPr>
          <w:color w:val="231F20"/>
          <w:sz w:val="20"/>
        </w:rPr>
        <w:t>with</w:t>
      </w:r>
      <w:r>
        <w:rPr>
          <w:color w:val="231F20"/>
          <w:spacing w:val="-9"/>
          <w:sz w:val="20"/>
        </w:rPr>
        <w:t> </w:t>
      </w:r>
      <w:r>
        <w:rPr>
          <w:color w:val="231F20"/>
          <w:sz w:val="20"/>
        </w:rPr>
        <w:t>a population exceeding 2,500 persons.</w:t>
      </w:r>
    </w:p>
    <w:p>
      <w:pPr>
        <w:pStyle w:val="BodyText"/>
        <w:spacing w:before="10"/>
      </w:pPr>
    </w:p>
    <w:p>
      <w:pPr>
        <w:pStyle w:val="ListParagraph"/>
        <w:numPr>
          <w:ilvl w:val="0"/>
          <w:numId w:val="22"/>
        </w:numPr>
        <w:tabs>
          <w:tab w:pos="338" w:val="left" w:leader="none"/>
        </w:tabs>
        <w:spacing w:line="249" w:lineRule="auto" w:before="0" w:after="0"/>
        <w:ind w:left="114" w:right="77" w:firstLine="0"/>
        <w:jc w:val="left"/>
        <w:rPr>
          <w:sz w:val="20"/>
        </w:rPr>
      </w:pPr>
      <w:r>
        <w:rPr>
          <w:color w:val="231F20"/>
          <w:sz w:val="20"/>
        </w:rPr>
        <w:t>Double</w:t>
      </w:r>
      <w:r>
        <w:rPr>
          <w:color w:val="231F20"/>
          <w:spacing w:val="-12"/>
          <w:sz w:val="20"/>
        </w:rPr>
        <w:t> </w:t>
      </w:r>
      <w:r>
        <w:rPr>
          <w:color w:val="231F20"/>
          <w:sz w:val="20"/>
        </w:rPr>
        <w:t>the</w:t>
      </w:r>
      <w:r>
        <w:rPr>
          <w:color w:val="231F20"/>
          <w:spacing w:val="-12"/>
          <w:sz w:val="20"/>
        </w:rPr>
        <w:t> </w:t>
      </w:r>
      <w:r>
        <w:rPr>
          <w:color w:val="231F20"/>
          <w:sz w:val="20"/>
        </w:rPr>
        <w:t>number</w:t>
      </w:r>
      <w:r>
        <w:rPr>
          <w:color w:val="231F20"/>
          <w:spacing w:val="-13"/>
          <w:sz w:val="20"/>
        </w:rPr>
        <w:t> </w:t>
      </w:r>
      <w:r>
        <w:rPr>
          <w:color w:val="231F20"/>
          <w:sz w:val="20"/>
        </w:rPr>
        <w:t>of</w:t>
      </w:r>
      <w:r>
        <w:rPr>
          <w:color w:val="231F20"/>
          <w:spacing w:val="-12"/>
          <w:sz w:val="20"/>
        </w:rPr>
        <w:t> </w:t>
      </w:r>
      <w:r>
        <w:rPr>
          <w:color w:val="231F20"/>
          <w:sz w:val="20"/>
        </w:rPr>
        <w:t>Anganwadi</w:t>
      </w:r>
      <w:r>
        <w:rPr>
          <w:color w:val="231F20"/>
          <w:spacing w:val="-12"/>
          <w:sz w:val="20"/>
        </w:rPr>
        <w:t> </w:t>
      </w:r>
      <w:r>
        <w:rPr>
          <w:color w:val="231F20"/>
          <w:sz w:val="20"/>
        </w:rPr>
        <w:t>workers</w:t>
      </w:r>
      <w:r>
        <w:rPr>
          <w:color w:val="231F20"/>
          <w:spacing w:val="-12"/>
          <w:sz w:val="20"/>
        </w:rPr>
        <w:t> </w:t>
      </w:r>
      <w:r>
        <w:rPr>
          <w:color w:val="231F20"/>
          <w:sz w:val="20"/>
        </w:rPr>
        <w:t>and</w:t>
      </w:r>
      <w:r>
        <w:rPr>
          <w:color w:val="231F20"/>
          <w:spacing w:val="-13"/>
          <w:sz w:val="20"/>
        </w:rPr>
        <w:t> </w:t>
      </w:r>
      <w:r>
        <w:rPr>
          <w:color w:val="231F20"/>
          <w:sz w:val="20"/>
        </w:rPr>
        <w:t>create an additional 14 lakh jobs.</w:t>
      </w:r>
    </w:p>
    <w:p>
      <w:pPr>
        <w:pStyle w:val="BodyText"/>
        <w:spacing w:before="11"/>
      </w:pPr>
    </w:p>
    <w:p>
      <w:pPr>
        <w:pStyle w:val="ListParagraph"/>
        <w:numPr>
          <w:ilvl w:val="0"/>
          <w:numId w:val="22"/>
        </w:numPr>
        <w:tabs>
          <w:tab w:pos="338" w:val="left" w:leader="none"/>
        </w:tabs>
        <w:spacing w:line="249" w:lineRule="auto" w:before="0" w:after="0"/>
        <w:ind w:left="114" w:right="184" w:firstLine="0"/>
        <w:jc w:val="left"/>
        <w:rPr>
          <w:sz w:val="20"/>
        </w:rPr>
      </w:pPr>
      <w:r>
        <w:rPr>
          <w:color w:val="231F20"/>
          <w:sz w:val="20"/>
        </w:rPr>
        <w:t>Create a new employment-linked incentive (ELI) Scheme</w:t>
      </w:r>
      <w:r>
        <w:rPr>
          <w:color w:val="231F20"/>
          <w:spacing w:val="-11"/>
          <w:sz w:val="20"/>
        </w:rPr>
        <w:t> </w:t>
      </w:r>
      <w:r>
        <w:rPr>
          <w:color w:val="231F20"/>
          <w:sz w:val="20"/>
        </w:rPr>
        <w:t>for</w:t>
      </w:r>
      <w:r>
        <w:rPr>
          <w:color w:val="231F20"/>
          <w:spacing w:val="-12"/>
          <w:sz w:val="20"/>
        </w:rPr>
        <w:t> </w:t>
      </w:r>
      <w:r>
        <w:rPr>
          <w:color w:val="231F20"/>
          <w:sz w:val="20"/>
        </w:rPr>
        <w:t>corporates</w:t>
      </w:r>
      <w:r>
        <w:rPr>
          <w:color w:val="231F20"/>
          <w:spacing w:val="-11"/>
          <w:sz w:val="20"/>
        </w:rPr>
        <w:t> </w:t>
      </w:r>
      <w:r>
        <w:rPr>
          <w:color w:val="231F20"/>
          <w:sz w:val="20"/>
        </w:rPr>
        <w:t>to</w:t>
      </w:r>
      <w:r>
        <w:rPr>
          <w:color w:val="231F20"/>
          <w:spacing w:val="-12"/>
          <w:sz w:val="20"/>
        </w:rPr>
        <w:t> </w:t>
      </w:r>
      <w:r>
        <w:rPr>
          <w:color w:val="231F20"/>
          <w:sz w:val="20"/>
        </w:rPr>
        <w:t>win</w:t>
      </w:r>
      <w:r>
        <w:rPr>
          <w:color w:val="231F20"/>
          <w:spacing w:val="-11"/>
          <w:sz w:val="20"/>
        </w:rPr>
        <w:t> </w:t>
      </w:r>
      <w:r>
        <w:rPr>
          <w:color w:val="231F20"/>
          <w:sz w:val="20"/>
        </w:rPr>
        <w:t>tax</w:t>
      </w:r>
      <w:r>
        <w:rPr>
          <w:color w:val="231F20"/>
          <w:spacing w:val="-11"/>
          <w:sz w:val="20"/>
        </w:rPr>
        <w:t> </w:t>
      </w:r>
      <w:r>
        <w:rPr>
          <w:color w:val="231F20"/>
          <w:sz w:val="20"/>
        </w:rPr>
        <w:t>credits</w:t>
      </w:r>
      <w:r>
        <w:rPr>
          <w:color w:val="231F20"/>
          <w:spacing w:val="-11"/>
          <w:sz w:val="20"/>
        </w:rPr>
        <w:t> </w:t>
      </w:r>
      <w:r>
        <w:rPr>
          <w:color w:val="231F20"/>
          <w:sz w:val="20"/>
        </w:rPr>
        <w:t>for</w:t>
      </w:r>
      <w:r>
        <w:rPr>
          <w:color w:val="231F20"/>
          <w:spacing w:val="-12"/>
          <w:sz w:val="20"/>
        </w:rPr>
        <w:t> </w:t>
      </w:r>
      <w:r>
        <w:rPr>
          <w:color w:val="231F20"/>
          <w:sz w:val="20"/>
        </w:rPr>
        <w:t>additional hiring against regular, quality jobs.</w:t>
      </w:r>
    </w:p>
    <w:p>
      <w:pPr>
        <w:pStyle w:val="BodyText"/>
        <w:spacing w:before="11"/>
      </w:pPr>
    </w:p>
    <w:p>
      <w:pPr>
        <w:pStyle w:val="ListParagraph"/>
        <w:numPr>
          <w:ilvl w:val="0"/>
          <w:numId w:val="22"/>
        </w:numPr>
        <w:tabs>
          <w:tab w:pos="338" w:val="left" w:leader="none"/>
        </w:tabs>
        <w:spacing w:line="249" w:lineRule="auto" w:before="0" w:after="0"/>
        <w:ind w:left="114" w:right="99" w:firstLine="0"/>
        <w:jc w:val="both"/>
        <w:rPr>
          <w:sz w:val="20"/>
        </w:rPr>
      </w:pPr>
      <w:r>
        <w:rPr>
          <w:color w:val="231F20"/>
          <w:sz w:val="20"/>
        </w:rPr>
        <w:t>Launch</w:t>
      </w:r>
      <w:r>
        <w:rPr>
          <w:color w:val="231F20"/>
          <w:spacing w:val="-13"/>
          <w:sz w:val="20"/>
        </w:rPr>
        <w:t> </w:t>
      </w:r>
      <w:r>
        <w:rPr>
          <w:color w:val="231F20"/>
          <w:sz w:val="20"/>
        </w:rPr>
        <w:t>a</w:t>
      </w:r>
      <w:r>
        <w:rPr>
          <w:color w:val="231F20"/>
          <w:spacing w:val="-12"/>
          <w:sz w:val="20"/>
        </w:rPr>
        <w:t> </w:t>
      </w:r>
      <w:r>
        <w:rPr>
          <w:color w:val="231F20"/>
          <w:sz w:val="20"/>
        </w:rPr>
        <w:t>strategic</w:t>
      </w:r>
      <w:r>
        <w:rPr>
          <w:color w:val="231F20"/>
          <w:spacing w:val="-13"/>
          <w:sz w:val="20"/>
        </w:rPr>
        <w:t> </w:t>
      </w:r>
      <w:r>
        <w:rPr>
          <w:color w:val="231F20"/>
          <w:sz w:val="20"/>
        </w:rPr>
        <w:t>mining</w:t>
      </w:r>
      <w:r>
        <w:rPr>
          <w:color w:val="231F20"/>
          <w:spacing w:val="-12"/>
          <w:sz w:val="20"/>
        </w:rPr>
        <w:t> </w:t>
      </w:r>
      <w:r>
        <w:rPr>
          <w:color w:val="231F20"/>
          <w:sz w:val="20"/>
        </w:rPr>
        <w:t>programme</w:t>
      </w:r>
      <w:r>
        <w:rPr>
          <w:color w:val="231F20"/>
          <w:spacing w:val="-13"/>
          <w:sz w:val="20"/>
        </w:rPr>
        <w:t> </w:t>
      </w:r>
      <w:r>
        <w:rPr>
          <w:color w:val="231F20"/>
          <w:sz w:val="20"/>
        </w:rPr>
        <w:t>to</w:t>
      </w:r>
      <w:r>
        <w:rPr>
          <w:color w:val="231F20"/>
          <w:spacing w:val="-12"/>
          <w:sz w:val="20"/>
        </w:rPr>
        <w:t> </w:t>
      </w:r>
      <w:r>
        <w:rPr>
          <w:color w:val="231F20"/>
          <w:sz w:val="20"/>
        </w:rPr>
        <w:t>explore</w:t>
      </w:r>
      <w:r>
        <w:rPr>
          <w:color w:val="231F20"/>
          <w:spacing w:val="-12"/>
          <w:sz w:val="20"/>
        </w:rPr>
        <w:t> </w:t>
      </w:r>
      <w:r>
        <w:rPr>
          <w:color w:val="231F20"/>
          <w:sz w:val="20"/>
        </w:rPr>
        <w:t>and mine</w:t>
      </w:r>
      <w:r>
        <w:rPr>
          <w:color w:val="231F20"/>
          <w:spacing w:val="-8"/>
          <w:sz w:val="20"/>
        </w:rPr>
        <w:t> </w:t>
      </w:r>
      <w:r>
        <w:rPr>
          <w:color w:val="231F20"/>
          <w:sz w:val="20"/>
        </w:rPr>
        <w:t>rare</w:t>
      </w:r>
      <w:r>
        <w:rPr>
          <w:color w:val="231F20"/>
          <w:spacing w:val="-8"/>
          <w:sz w:val="20"/>
        </w:rPr>
        <w:t> </w:t>
      </w:r>
      <w:r>
        <w:rPr>
          <w:color w:val="231F20"/>
          <w:sz w:val="20"/>
        </w:rPr>
        <w:t>earths</w:t>
      </w:r>
      <w:r>
        <w:rPr>
          <w:color w:val="231F20"/>
          <w:spacing w:val="-8"/>
          <w:sz w:val="20"/>
        </w:rPr>
        <w:t> </w:t>
      </w:r>
      <w:r>
        <w:rPr>
          <w:color w:val="231F20"/>
          <w:sz w:val="20"/>
        </w:rPr>
        <w:t>and</w:t>
      </w:r>
      <w:r>
        <w:rPr>
          <w:color w:val="231F20"/>
          <w:spacing w:val="-8"/>
          <w:sz w:val="20"/>
        </w:rPr>
        <w:t> </w:t>
      </w:r>
      <w:r>
        <w:rPr>
          <w:color w:val="231F20"/>
          <w:sz w:val="20"/>
        </w:rPr>
        <w:t>critical</w:t>
      </w:r>
      <w:r>
        <w:rPr>
          <w:color w:val="231F20"/>
          <w:spacing w:val="-8"/>
          <w:sz w:val="20"/>
        </w:rPr>
        <w:t> </w:t>
      </w:r>
      <w:r>
        <w:rPr>
          <w:color w:val="231F20"/>
          <w:sz w:val="20"/>
        </w:rPr>
        <w:t>minerals</w:t>
      </w:r>
      <w:r>
        <w:rPr>
          <w:color w:val="231F20"/>
          <w:spacing w:val="-8"/>
          <w:sz w:val="20"/>
        </w:rPr>
        <w:t> </w:t>
      </w:r>
      <w:r>
        <w:rPr>
          <w:color w:val="231F20"/>
          <w:sz w:val="20"/>
        </w:rPr>
        <w:t>with</w:t>
      </w:r>
      <w:r>
        <w:rPr>
          <w:color w:val="231F20"/>
          <w:spacing w:val="-8"/>
          <w:sz w:val="20"/>
        </w:rPr>
        <w:t> </w:t>
      </w:r>
      <w:r>
        <w:rPr>
          <w:color w:val="231F20"/>
          <w:sz w:val="20"/>
        </w:rPr>
        <w:t>the</w:t>
      </w:r>
      <w:r>
        <w:rPr>
          <w:color w:val="231F20"/>
          <w:spacing w:val="-8"/>
          <w:sz w:val="20"/>
        </w:rPr>
        <w:t> </w:t>
      </w:r>
      <w:r>
        <w:rPr>
          <w:color w:val="231F20"/>
          <w:sz w:val="20"/>
        </w:rPr>
        <w:t>object</w:t>
      </w:r>
      <w:r>
        <w:rPr>
          <w:color w:val="231F20"/>
          <w:spacing w:val="-8"/>
          <w:sz w:val="20"/>
        </w:rPr>
        <w:t> </w:t>
      </w:r>
      <w:r>
        <w:rPr>
          <w:color w:val="231F20"/>
          <w:sz w:val="20"/>
        </w:rPr>
        <w:t>of increasing</w:t>
      </w:r>
      <w:r>
        <w:rPr>
          <w:color w:val="231F20"/>
          <w:spacing w:val="-8"/>
          <w:sz w:val="20"/>
        </w:rPr>
        <w:t> </w:t>
      </w:r>
      <w:r>
        <w:rPr>
          <w:color w:val="231F20"/>
          <w:sz w:val="20"/>
        </w:rPr>
        <w:t>the</w:t>
      </w:r>
      <w:r>
        <w:rPr>
          <w:color w:val="231F20"/>
          <w:spacing w:val="-7"/>
          <w:sz w:val="20"/>
        </w:rPr>
        <w:t> </w:t>
      </w:r>
      <w:r>
        <w:rPr>
          <w:color w:val="231F20"/>
          <w:sz w:val="20"/>
        </w:rPr>
        <w:t>share</w:t>
      </w:r>
      <w:r>
        <w:rPr>
          <w:color w:val="231F20"/>
          <w:spacing w:val="-7"/>
          <w:sz w:val="20"/>
        </w:rPr>
        <w:t> </w:t>
      </w:r>
      <w:r>
        <w:rPr>
          <w:color w:val="231F20"/>
          <w:sz w:val="20"/>
        </w:rPr>
        <w:t>of</w:t>
      </w:r>
      <w:r>
        <w:rPr>
          <w:color w:val="231F20"/>
          <w:spacing w:val="-8"/>
          <w:sz w:val="20"/>
        </w:rPr>
        <w:t> </w:t>
      </w:r>
      <w:r>
        <w:rPr>
          <w:color w:val="231F20"/>
          <w:sz w:val="20"/>
        </w:rPr>
        <w:t>mining</w:t>
      </w:r>
      <w:r>
        <w:rPr>
          <w:color w:val="231F20"/>
          <w:spacing w:val="-8"/>
          <w:sz w:val="20"/>
        </w:rPr>
        <w:t> </w:t>
      </w:r>
      <w:r>
        <w:rPr>
          <w:color w:val="231F20"/>
          <w:sz w:val="20"/>
        </w:rPr>
        <w:t>to</w:t>
      </w:r>
      <w:r>
        <w:rPr>
          <w:color w:val="231F20"/>
          <w:spacing w:val="-8"/>
          <w:sz w:val="20"/>
        </w:rPr>
        <w:t> </w:t>
      </w:r>
      <w:r>
        <w:rPr>
          <w:color w:val="231F20"/>
          <w:sz w:val="20"/>
        </w:rPr>
        <w:t>5</w:t>
      </w:r>
      <w:r>
        <w:rPr>
          <w:color w:val="231F20"/>
          <w:spacing w:val="-7"/>
          <w:sz w:val="20"/>
        </w:rPr>
        <w:t> </w:t>
      </w:r>
      <w:r>
        <w:rPr>
          <w:color w:val="231F20"/>
          <w:sz w:val="20"/>
        </w:rPr>
        <w:t>per</w:t>
      </w:r>
      <w:r>
        <w:rPr>
          <w:color w:val="231F20"/>
          <w:spacing w:val="-8"/>
          <w:sz w:val="20"/>
        </w:rPr>
        <w:t> </w:t>
      </w:r>
      <w:r>
        <w:rPr>
          <w:color w:val="231F20"/>
          <w:sz w:val="20"/>
        </w:rPr>
        <w:t>cent</w:t>
      </w:r>
      <w:r>
        <w:rPr>
          <w:color w:val="231F20"/>
          <w:spacing w:val="-7"/>
          <w:sz w:val="20"/>
        </w:rPr>
        <w:t> </w:t>
      </w:r>
      <w:r>
        <w:rPr>
          <w:color w:val="231F20"/>
          <w:sz w:val="20"/>
        </w:rPr>
        <w:t>of</w:t>
      </w:r>
      <w:r>
        <w:rPr>
          <w:color w:val="231F20"/>
          <w:spacing w:val="-8"/>
          <w:sz w:val="20"/>
        </w:rPr>
        <w:t> </w:t>
      </w:r>
      <w:r>
        <w:rPr>
          <w:color w:val="231F20"/>
          <w:sz w:val="20"/>
        </w:rPr>
        <w:t>GDP</w:t>
      </w:r>
      <w:r>
        <w:rPr>
          <w:color w:val="231F20"/>
          <w:spacing w:val="-7"/>
          <w:sz w:val="20"/>
        </w:rPr>
        <w:t> </w:t>
      </w:r>
      <w:r>
        <w:rPr>
          <w:color w:val="231F20"/>
          <w:sz w:val="20"/>
        </w:rPr>
        <w:t>and creating</w:t>
      </w:r>
      <w:r>
        <w:rPr>
          <w:color w:val="231F20"/>
          <w:spacing w:val="-9"/>
          <w:sz w:val="20"/>
        </w:rPr>
        <w:t> </w:t>
      </w:r>
      <w:r>
        <w:rPr>
          <w:color w:val="231F20"/>
          <w:sz w:val="20"/>
        </w:rPr>
        <w:t>1.5</w:t>
      </w:r>
      <w:r>
        <w:rPr>
          <w:color w:val="231F20"/>
          <w:spacing w:val="-8"/>
          <w:sz w:val="20"/>
        </w:rPr>
        <w:t> </w:t>
      </w:r>
      <w:r>
        <w:rPr>
          <w:color w:val="231F20"/>
          <w:sz w:val="20"/>
        </w:rPr>
        <w:t>crore</w:t>
      </w:r>
      <w:r>
        <w:rPr>
          <w:color w:val="231F20"/>
          <w:spacing w:val="-8"/>
          <w:sz w:val="20"/>
        </w:rPr>
        <w:t> </w:t>
      </w:r>
      <w:r>
        <w:rPr>
          <w:color w:val="231F20"/>
          <w:sz w:val="20"/>
        </w:rPr>
        <w:t>jobs</w:t>
      </w:r>
      <w:r>
        <w:rPr>
          <w:color w:val="231F20"/>
          <w:spacing w:val="-8"/>
          <w:sz w:val="20"/>
        </w:rPr>
        <w:t> </w:t>
      </w:r>
      <w:r>
        <w:rPr>
          <w:color w:val="231F20"/>
          <w:sz w:val="20"/>
        </w:rPr>
        <w:t>for</w:t>
      </w:r>
      <w:r>
        <w:rPr>
          <w:color w:val="231F20"/>
          <w:spacing w:val="-9"/>
          <w:sz w:val="20"/>
        </w:rPr>
        <w:t> </w:t>
      </w:r>
      <w:r>
        <w:rPr>
          <w:color w:val="231F20"/>
          <w:sz w:val="20"/>
        </w:rPr>
        <w:t>unskilled</w:t>
      </w:r>
      <w:r>
        <w:rPr>
          <w:color w:val="231F20"/>
          <w:spacing w:val="-9"/>
          <w:sz w:val="20"/>
        </w:rPr>
        <w:t> </w:t>
      </w:r>
      <w:r>
        <w:rPr>
          <w:color w:val="231F20"/>
          <w:sz w:val="20"/>
        </w:rPr>
        <w:t>and</w:t>
      </w:r>
      <w:r>
        <w:rPr>
          <w:color w:val="231F20"/>
          <w:spacing w:val="-9"/>
          <w:sz w:val="20"/>
        </w:rPr>
        <w:t> </w:t>
      </w:r>
      <w:r>
        <w:rPr>
          <w:color w:val="231F20"/>
          <w:sz w:val="20"/>
        </w:rPr>
        <w:t>skilled</w:t>
      </w:r>
      <w:r>
        <w:rPr>
          <w:color w:val="231F20"/>
          <w:spacing w:val="-9"/>
          <w:sz w:val="20"/>
        </w:rPr>
        <w:t> </w:t>
      </w:r>
      <w:r>
        <w:rPr>
          <w:color w:val="231F20"/>
          <w:sz w:val="20"/>
        </w:rPr>
        <w:t>workers in the mineral-rich states.</w:t>
      </w:r>
    </w:p>
    <w:p>
      <w:pPr>
        <w:pStyle w:val="BodyText"/>
        <w:spacing w:line="249" w:lineRule="auto" w:before="96"/>
        <w:ind w:left="414" w:right="524"/>
      </w:pPr>
      <w:r>
        <w:rPr/>
        <w:br w:type="column"/>
      </w:r>
      <w:r>
        <w:rPr>
          <w:color w:val="231F20"/>
        </w:rPr>
        <w:t>The</w:t>
      </w:r>
      <w:r>
        <w:rPr>
          <w:color w:val="231F20"/>
          <w:spacing w:val="-9"/>
        </w:rPr>
        <w:t> </w:t>
      </w:r>
      <w:r>
        <w:rPr>
          <w:color w:val="231F20"/>
        </w:rPr>
        <w:t>programme</w:t>
      </w:r>
      <w:r>
        <w:rPr>
          <w:color w:val="231F20"/>
          <w:spacing w:val="-10"/>
        </w:rPr>
        <w:t> </w:t>
      </w:r>
      <w:r>
        <w:rPr>
          <w:color w:val="231F20"/>
        </w:rPr>
        <w:t>will</w:t>
      </w:r>
      <w:r>
        <w:rPr>
          <w:color w:val="231F20"/>
          <w:spacing w:val="-9"/>
        </w:rPr>
        <w:t> </w:t>
      </w:r>
      <w:r>
        <w:rPr>
          <w:color w:val="231F20"/>
        </w:rPr>
        <w:t>be</w:t>
      </w:r>
      <w:r>
        <w:rPr>
          <w:color w:val="231F20"/>
          <w:spacing w:val="-10"/>
        </w:rPr>
        <w:t> </w:t>
      </w:r>
      <w:r>
        <w:rPr>
          <w:color w:val="231F20"/>
        </w:rPr>
        <w:t>implemented</w:t>
      </w:r>
      <w:r>
        <w:rPr>
          <w:color w:val="231F20"/>
          <w:spacing w:val="-9"/>
        </w:rPr>
        <w:t> </w:t>
      </w:r>
      <w:r>
        <w:rPr>
          <w:color w:val="231F20"/>
        </w:rPr>
        <w:t>consistent</w:t>
      </w:r>
      <w:r>
        <w:rPr>
          <w:color w:val="231F20"/>
          <w:spacing w:val="-10"/>
        </w:rPr>
        <w:t> </w:t>
      </w:r>
      <w:r>
        <w:rPr>
          <w:color w:val="231F20"/>
        </w:rPr>
        <w:t>with </w:t>
      </w:r>
      <w:r>
        <w:rPr>
          <w:color w:val="231F20"/>
          <w:spacing w:val="-2"/>
        </w:rPr>
        <w:t>stringent</w:t>
      </w:r>
      <w:r>
        <w:rPr>
          <w:color w:val="231F20"/>
          <w:spacing w:val="-5"/>
        </w:rPr>
        <w:t> </w:t>
      </w:r>
      <w:r>
        <w:rPr>
          <w:color w:val="231F20"/>
          <w:spacing w:val="-2"/>
        </w:rPr>
        <w:t>environmental</w:t>
      </w:r>
      <w:r>
        <w:rPr>
          <w:color w:val="231F20"/>
          <w:spacing w:val="-5"/>
        </w:rPr>
        <w:t> </w:t>
      </w:r>
      <w:r>
        <w:rPr>
          <w:color w:val="231F20"/>
          <w:spacing w:val="-2"/>
        </w:rPr>
        <w:t>and</w:t>
      </w:r>
      <w:r>
        <w:rPr>
          <w:color w:val="231F20"/>
          <w:spacing w:val="-4"/>
        </w:rPr>
        <w:t> </w:t>
      </w:r>
      <w:r>
        <w:rPr>
          <w:color w:val="231F20"/>
          <w:spacing w:val="-2"/>
        </w:rPr>
        <w:t>labour</w:t>
      </w:r>
      <w:r>
        <w:rPr>
          <w:color w:val="231F20"/>
          <w:spacing w:val="-6"/>
        </w:rPr>
        <w:t> </w:t>
      </w:r>
      <w:r>
        <w:rPr>
          <w:color w:val="231F20"/>
          <w:spacing w:val="-2"/>
        </w:rPr>
        <w:t>safety</w:t>
      </w:r>
      <w:r>
        <w:rPr>
          <w:color w:val="231F20"/>
          <w:spacing w:val="-5"/>
        </w:rPr>
        <w:t> </w:t>
      </w:r>
      <w:r>
        <w:rPr>
          <w:color w:val="231F20"/>
          <w:spacing w:val="-2"/>
        </w:rPr>
        <w:t>standards.</w:t>
      </w:r>
    </w:p>
    <w:p>
      <w:pPr>
        <w:pStyle w:val="BodyText"/>
        <w:spacing w:before="10"/>
      </w:pPr>
    </w:p>
    <w:p>
      <w:pPr>
        <w:pStyle w:val="ListParagraph"/>
        <w:numPr>
          <w:ilvl w:val="0"/>
          <w:numId w:val="22"/>
        </w:numPr>
        <w:tabs>
          <w:tab w:pos="638" w:val="left" w:leader="none"/>
        </w:tabs>
        <w:spacing w:line="249" w:lineRule="auto" w:before="1" w:after="0"/>
        <w:ind w:left="414" w:right="366" w:firstLine="0"/>
        <w:jc w:val="left"/>
        <w:rPr>
          <w:sz w:val="20"/>
        </w:rPr>
      </w:pPr>
      <w:r>
        <w:rPr>
          <w:color w:val="231F20"/>
          <w:sz w:val="20"/>
        </w:rPr>
        <w:t>We will launch an urban employment programme guaranteeing</w:t>
      </w:r>
      <w:r>
        <w:rPr>
          <w:color w:val="231F20"/>
          <w:spacing w:val="-13"/>
          <w:sz w:val="20"/>
        </w:rPr>
        <w:t> </w:t>
      </w:r>
      <w:r>
        <w:rPr>
          <w:color w:val="231F20"/>
          <w:sz w:val="20"/>
        </w:rPr>
        <w:t>work</w:t>
      </w:r>
      <w:r>
        <w:rPr>
          <w:color w:val="231F20"/>
          <w:spacing w:val="-12"/>
          <w:sz w:val="20"/>
        </w:rPr>
        <w:t> </w:t>
      </w:r>
      <w:r>
        <w:rPr>
          <w:color w:val="231F20"/>
          <w:sz w:val="20"/>
        </w:rPr>
        <w:t>for</w:t>
      </w:r>
      <w:r>
        <w:rPr>
          <w:color w:val="231F20"/>
          <w:spacing w:val="-13"/>
          <w:sz w:val="20"/>
        </w:rPr>
        <w:t> </w:t>
      </w:r>
      <w:r>
        <w:rPr>
          <w:color w:val="231F20"/>
          <w:sz w:val="20"/>
        </w:rPr>
        <w:t>the</w:t>
      </w:r>
      <w:r>
        <w:rPr>
          <w:color w:val="231F20"/>
          <w:spacing w:val="-12"/>
          <w:sz w:val="20"/>
        </w:rPr>
        <w:t> </w:t>
      </w:r>
      <w:r>
        <w:rPr>
          <w:color w:val="231F20"/>
          <w:sz w:val="20"/>
        </w:rPr>
        <w:t>urban</w:t>
      </w:r>
      <w:r>
        <w:rPr>
          <w:color w:val="231F20"/>
          <w:spacing w:val="-13"/>
          <w:sz w:val="20"/>
        </w:rPr>
        <w:t> </w:t>
      </w:r>
      <w:r>
        <w:rPr>
          <w:color w:val="231F20"/>
          <w:sz w:val="20"/>
        </w:rPr>
        <w:t>poor</w:t>
      </w:r>
      <w:r>
        <w:rPr>
          <w:color w:val="231F20"/>
          <w:spacing w:val="-12"/>
          <w:sz w:val="20"/>
        </w:rPr>
        <w:t> </w:t>
      </w:r>
      <w:r>
        <w:rPr>
          <w:color w:val="231F20"/>
          <w:sz w:val="20"/>
        </w:rPr>
        <w:t>in</w:t>
      </w:r>
      <w:r>
        <w:rPr>
          <w:color w:val="231F20"/>
          <w:spacing w:val="-12"/>
          <w:sz w:val="20"/>
        </w:rPr>
        <w:t> </w:t>
      </w:r>
      <w:r>
        <w:rPr>
          <w:color w:val="231F20"/>
          <w:sz w:val="20"/>
        </w:rPr>
        <w:t>reconstruction and renewal of urban infrastructure.</w:t>
      </w:r>
    </w:p>
    <w:p>
      <w:pPr>
        <w:pStyle w:val="BodyText"/>
        <w:spacing w:before="10"/>
      </w:pPr>
    </w:p>
    <w:p>
      <w:pPr>
        <w:pStyle w:val="ListParagraph"/>
        <w:numPr>
          <w:ilvl w:val="0"/>
          <w:numId w:val="22"/>
        </w:numPr>
        <w:tabs>
          <w:tab w:pos="638" w:val="left" w:leader="none"/>
        </w:tabs>
        <w:spacing w:line="249" w:lineRule="auto" w:before="1" w:after="0"/>
        <w:ind w:left="414" w:right="407" w:firstLine="0"/>
        <w:jc w:val="left"/>
        <w:rPr>
          <w:sz w:val="20"/>
        </w:rPr>
      </w:pPr>
      <w:r>
        <w:rPr>
          <w:color w:val="231F20"/>
          <w:spacing w:val="-2"/>
          <w:sz w:val="20"/>
        </w:rPr>
        <w:t>Provide</w:t>
      </w:r>
      <w:r>
        <w:rPr>
          <w:color w:val="231F20"/>
          <w:spacing w:val="-3"/>
          <w:sz w:val="20"/>
        </w:rPr>
        <w:t> </w:t>
      </w:r>
      <w:r>
        <w:rPr>
          <w:color w:val="231F20"/>
          <w:spacing w:val="-2"/>
          <w:sz w:val="20"/>
        </w:rPr>
        <w:t>jobs</w:t>
      </w:r>
      <w:r>
        <w:rPr>
          <w:color w:val="231F20"/>
          <w:spacing w:val="-3"/>
          <w:sz w:val="20"/>
        </w:rPr>
        <w:t> </w:t>
      </w:r>
      <w:r>
        <w:rPr>
          <w:color w:val="231F20"/>
          <w:spacing w:val="-2"/>
          <w:sz w:val="20"/>
        </w:rPr>
        <w:t>for</w:t>
      </w:r>
      <w:r>
        <w:rPr>
          <w:color w:val="231F20"/>
          <w:spacing w:val="-4"/>
          <w:sz w:val="20"/>
        </w:rPr>
        <w:t> </w:t>
      </w:r>
      <w:r>
        <w:rPr>
          <w:color w:val="231F20"/>
          <w:spacing w:val="-2"/>
          <w:sz w:val="20"/>
        </w:rPr>
        <w:t>low-education,</w:t>
      </w:r>
      <w:r>
        <w:rPr>
          <w:color w:val="231F20"/>
          <w:spacing w:val="-4"/>
          <w:sz w:val="20"/>
        </w:rPr>
        <w:t> </w:t>
      </w:r>
      <w:r>
        <w:rPr>
          <w:color w:val="231F20"/>
          <w:spacing w:val="-2"/>
          <w:sz w:val="20"/>
        </w:rPr>
        <w:t>low-skilled</w:t>
      </w:r>
      <w:r>
        <w:rPr>
          <w:color w:val="231F20"/>
          <w:spacing w:val="-4"/>
          <w:sz w:val="20"/>
        </w:rPr>
        <w:t> </w:t>
      </w:r>
      <w:r>
        <w:rPr>
          <w:color w:val="231F20"/>
          <w:spacing w:val="-2"/>
          <w:sz w:val="20"/>
        </w:rPr>
        <w:t>youth</w:t>
      </w:r>
      <w:r>
        <w:rPr>
          <w:color w:val="231F20"/>
          <w:spacing w:val="-3"/>
          <w:sz w:val="20"/>
        </w:rPr>
        <w:t> </w:t>
      </w:r>
      <w:r>
        <w:rPr>
          <w:color w:val="231F20"/>
          <w:spacing w:val="-2"/>
          <w:sz w:val="20"/>
        </w:rPr>
        <w:t>by </w:t>
      </w:r>
      <w:r>
        <w:rPr>
          <w:color w:val="231F20"/>
          <w:sz w:val="20"/>
        </w:rPr>
        <w:t>launching</w:t>
      </w:r>
      <w:r>
        <w:rPr>
          <w:color w:val="231F20"/>
          <w:spacing w:val="-13"/>
          <w:sz w:val="20"/>
        </w:rPr>
        <w:t> </w:t>
      </w:r>
      <w:r>
        <w:rPr>
          <w:color w:val="231F20"/>
          <w:sz w:val="20"/>
        </w:rPr>
        <w:t>a</w:t>
      </w:r>
      <w:r>
        <w:rPr>
          <w:color w:val="231F20"/>
          <w:spacing w:val="-12"/>
          <w:sz w:val="20"/>
        </w:rPr>
        <w:t> </w:t>
      </w:r>
      <w:r>
        <w:rPr>
          <w:color w:val="231F20"/>
          <w:sz w:val="20"/>
        </w:rPr>
        <w:t>Water</w:t>
      </w:r>
      <w:r>
        <w:rPr>
          <w:color w:val="231F20"/>
          <w:spacing w:val="-13"/>
          <w:sz w:val="20"/>
        </w:rPr>
        <w:t> </w:t>
      </w:r>
      <w:r>
        <w:rPr>
          <w:color w:val="231F20"/>
          <w:sz w:val="20"/>
        </w:rPr>
        <w:t>Bodies</w:t>
      </w:r>
      <w:r>
        <w:rPr>
          <w:color w:val="231F20"/>
          <w:spacing w:val="-12"/>
          <w:sz w:val="20"/>
        </w:rPr>
        <w:t> </w:t>
      </w:r>
      <w:r>
        <w:rPr>
          <w:color w:val="231F20"/>
          <w:sz w:val="20"/>
        </w:rPr>
        <w:t>Restoration</w:t>
      </w:r>
      <w:r>
        <w:rPr>
          <w:color w:val="231F20"/>
          <w:spacing w:val="-13"/>
          <w:sz w:val="20"/>
        </w:rPr>
        <w:t> </w:t>
      </w:r>
      <w:r>
        <w:rPr>
          <w:color w:val="231F20"/>
          <w:sz w:val="20"/>
        </w:rPr>
        <w:t>Programme</w:t>
      </w:r>
      <w:r>
        <w:rPr>
          <w:color w:val="231F20"/>
          <w:spacing w:val="-12"/>
          <w:sz w:val="20"/>
        </w:rPr>
        <w:t> </w:t>
      </w:r>
      <w:r>
        <w:rPr>
          <w:color w:val="231F20"/>
          <w:sz w:val="20"/>
        </w:rPr>
        <w:t>and a Wasteland Regeneration Programme that will be implemented</w:t>
      </w:r>
      <w:r>
        <w:rPr>
          <w:color w:val="231F20"/>
          <w:spacing w:val="-6"/>
          <w:sz w:val="20"/>
        </w:rPr>
        <w:t> </w:t>
      </w:r>
      <w:r>
        <w:rPr>
          <w:color w:val="231F20"/>
          <w:sz w:val="20"/>
        </w:rPr>
        <w:t>through</w:t>
      </w:r>
      <w:r>
        <w:rPr>
          <w:color w:val="231F20"/>
          <w:spacing w:val="-5"/>
          <w:sz w:val="20"/>
        </w:rPr>
        <w:t> </w:t>
      </w:r>
      <w:r>
        <w:rPr>
          <w:color w:val="231F20"/>
          <w:sz w:val="20"/>
        </w:rPr>
        <w:t>village</w:t>
      </w:r>
      <w:r>
        <w:rPr>
          <w:color w:val="231F20"/>
          <w:spacing w:val="-5"/>
          <w:sz w:val="20"/>
        </w:rPr>
        <w:t> </w:t>
      </w:r>
      <w:r>
        <w:rPr>
          <w:color w:val="231F20"/>
          <w:sz w:val="20"/>
        </w:rPr>
        <w:t>panchayats</w:t>
      </w:r>
      <w:r>
        <w:rPr>
          <w:color w:val="231F20"/>
          <w:spacing w:val="-5"/>
          <w:sz w:val="20"/>
        </w:rPr>
        <w:t> </w:t>
      </w:r>
      <w:r>
        <w:rPr>
          <w:color w:val="231F20"/>
          <w:sz w:val="20"/>
        </w:rPr>
        <w:t>and</w:t>
      </w:r>
      <w:r>
        <w:rPr>
          <w:color w:val="231F20"/>
          <w:spacing w:val="-6"/>
          <w:sz w:val="20"/>
        </w:rPr>
        <w:t> </w:t>
      </w:r>
      <w:r>
        <w:rPr>
          <w:color w:val="231F20"/>
          <w:sz w:val="20"/>
        </w:rPr>
        <w:t>munici- </w:t>
      </w:r>
      <w:r>
        <w:rPr>
          <w:color w:val="231F20"/>
          <w:spacing w:val="-2"/>
          <w:sz w:val="20"/>
        </w:rPr>
        <w:t>palities.</w:t>
      </w:r>
    </w:p>
    <w:p>
      <w:pPr>
        <w:pStyle w:val="BodyText"/>
        <w:spacing w:before="11"/>
      </w:pPr>
    </w:p>
    <w:p>
      <w:pPr>
        <w:pStyle w:val="ListParagraph"/>
        <w:numPr>
          <w:ilvl w:val="0"/>
          <w:numId w:val="22"/>
        </w:numPr>
        <w:tabs>
          <w:tab w:pos="752" w:val="left" w:leader="none"/>
        </w:tabs>
        <w:spacing w:line="249" w:lineRule="auto" w:before="0" w:after="0"/>
        <w:ind w:left="414" w:right="339" w:firstLine="0"/>
        <w:jc w:val="left"/>
        <w:rPr>
          <w:sz w:val="20"/>
        </w:rPr>
      </w:pPr>
      <w:r>
        <w:rPr>
          <w:color w:val="231F20"/>
          <w:sz w:val="20"/>
        </w:rPr>
        <w:t>Establish an autonomous non-profit society involving the state governments, universities and business organisations to establish at least one Skills Training Institute in each district to impart skills through short- and long-term</w:t>
      </w:r>
      <w:r>
        <w:rPr>
          <w:color w:val="231F20"/>
          <w:spacing w:val="-1"/>
          <w:sz w:val="20"/>
        </w:rPr>
        <w:t> </w:t>
      </w:r>
      <w:r>
        <w:rPr>
          <w:color w:val="231F20"/>
          <w:sz w:val="20"/>
        </w:rPr>
        <w:t>courses to</w:t>
      </w:r>
      <w:r>
        <w:rPr>
          <w:color w:val="231F20"/>
          <w:spacing w:val="-1"/>
          <w:sz w:val="20"/>
        </w:rPr>
        <w:t> </w:t>
      </w:r>
      <w:r>
        <w:rPr>
          <w:color w:val="231F20"/>
          <w:sz w:val="20"/>
        </w:rPr>
        <w:t>youth in the age</w:t>
      </w:r>
      <w:r>
        <w:rPr>
          <w:color w:val="231F20"/>
          <w:spacing w:val="-13"/>
          <w:sz w:val="20"/>
        </w:rPr>
        <w:t> </w:t>
      </w:r>
      <w:r>
        <w:rPr>
          <w:color w:val="231F20"/>
          <w:sz w:val="20"/>
        </w:rPr>
        <w:t>group</w:t>
      </w:r>
      <w:r>
        <w:rPr>
          <w:color w:val="231F20"/>
          <w:spacing w:val="-12"/>
          <w:sz w:val="20"/>
        </w:rPr>
        <w:t> </w:t>
      </w:r>
      <w:r>
        <w:rPr>
          <w:color w:val="231F20"/>
          <w:sz w:val="20"/>
        </w:rPr>
        <w:t>of</w:t>
      </w:r>
      <w:r>
        <w:rPr>
          <w:color w:val="231F20"/>
          <w:spacing w:val="-13"/>
          <w:sz w:val="20"/>
        </w:rPr>
        <w:t> </w:t>
      </w:r>
      <w:r>
        <w:rPr>
          <w:color w:val="231F20"/>
          <w:sz w:val="20"/>
        </w:rPr>
        <w:t>18-29</w:t>
      </w:r>
      <w:r>
        <w:rPr>
          <w:color w:val="231F20"/>
          <w:spacing w:val="-12"/>
          <w:sz w:val="20"/>
        </w:rPr>
        <w:t> </w:t>
      </w:r>
      <w:r>
        <w:rPr>
          <w:color w:val="231F20"/>
          <w:sz w:val="20"/>
        </w:rPr>
        <w:t>years.</w:t>
      </w:r>
      <w:r>
        <w:rPr>
          <w:color w:val="231F20"/>
          <w:spacing w:val="-13"/>
          <w:sz w:val="20"/>
        </w:rPr>
        <w:t> </w:t>
      </w:r>
      <w:r>
        <w:rPr>
          <w:color w:val="231F20"/>
          <w:sz w:val="20"/>
        </w:rPr>
        <w:t>Incentivise</w:t>
      </w:r>
      <w:r>
        <w:rPr>
          <w:color w:val="231F20"/>
          <w:spacing w:val="-12"/>
          <w:sz w:val="20"/>
        </w:rPr>
        <w:t> </w:t>
      </w:r>
      <w:r>
        <w:rPr>
          <w:color w:val="231F20"/>
          <w:sz w:val="20"/>
        </w:rPr>
        <w:t>corporates</w:t>
      </w:r>
      <w:r>
        <w:rPr>
          <w:color w:val="231F20"/>
          <w:spacing w:val="-12"/>
          <w:sz w:val="20"/>
        </w:rPr>
        <w:t> </w:t>
      </w:r>
      <w:r>
        <w:rPr>
          <w:color w:val="231F20"/>
          <w:sz w:val="20"/>
        </w:rPr>
        <w:t>to</w:t>
      </w:r>
      <w:r>
        <w:rPr>
          <w:color w:val="231F20"/>
          <w:spacing w:val="-13"/>
          <w:sz w:val="20"/>
        </w:rPr>
        <w:t> </w:t>
      </w:r>
      <w:r>
        <w:rPr>
          <w:color w:val="231F20"/>
          <w:sz w:val="20"/>
        </w:rPr>
        <w:t>use CSR funds for skill training in recognised skill training </w:t>
      </w:r>
      <w:r>
        <w:rPr>
          <w:color w:val="231F20"/>
          <w:spacing w:val="-2"/>
          <w:sz w:val="20"/>
        </w:rPr>
        <w:t>institutes.</w:t>
      </w:r>
    </w:p>
    <w:p>
      <w:pPr>
        <w:pStyle w:val="BodyText"/>
        <w:spacing w:before="13"/>
      </w:pPr>
    </w:p>
    <w:p>
      <w:pPr>
        <w:pStyle w:val="ListParagraph"/>
        <w:numPr>
          <w:ilvl w:val="0"/>
          <w:numId w:val="22"/>
        </w:numPr>
        <w:tabs>
          <w:tab w:pos="752" w:val="left" w:leader="none"/>
        </w:tabs>
        <w:spacing w:line="249" w:lineRule="auto" w:before="0" w:after="0"/>
        <w:ind w:left="414" w:right="547" w:firstLine="0"/>
        <w:jc w:val="left"/>
        <w:rPr>
          <w:sz w:val="20"/>
        </w:rPr>
      </w:pPr>
      <w:r>
        <w:rPr>
          <w:color w:val="231F20"/>
          <w:spacing w:val="-2"/>
          <w:sz w:val="20"/>
        </w:rPr>
        <w:t>Incentivise</w:t>
      </w:r>
      <w:r>
        <w:rPr>
          <w:color w:val="231F20"/>
          <w:spacing w:val="-5"/>
          <w:sz w:val="20"/>
        </w:rPr>
        <w:t> </w:t>
      </w:r>
      <w:r>
        <w:rPr>
          <w:color w:val="231F20"/>
          <w:spacing w:val="-2"/>
          <w:sz w:val="20"/>
        </w:rPr>
        <w:t>panchayats</w:t>
      </w:r>
      <w:r>
        <w:rPr>
          <w:color w:val="231F20"/>
          <w:spacing w:val="-5"/>
          <w:sz w:val="20"/>
        </w:rPr>
        <w:t> </w:t>
      </w:r>
      <w:r>
        <w:rPr>
          <w:color w:val="231F20"/>
          <w:spacing w:val="-2"/>
          <w:sz w:val="20"/>
        </w:rPr>
        <w:t>to</w:t>
      </w:r>
      <w:r>
        <w:rPr>
          <w:color w:val="231F20"/>
          <w:spacing w:val="-6"/>
          <w:sz w:val="20"/>
        </w:rPr>
        <w:t> </w:t>
      </w:r>
      <w:r>
        <w:rPr>
          <w:color w:val="231F20"/>
          <w:spacing w:val="-2"/>
          <w:sz w:val="20"/>
        </w:rPr>
        <w:t>establish</w:t>
      </w:r>
      <w:r>
        <w:rPr>
          <w:color w:val="231F20"/>
          <w:spacing w:val="-5"/>
          <w:sz w:val="20"/>
        </w:rPr>
        <w:t> </w:t>
      </w:r>
      <w:r>
        <w:rPr>
          <w:color w:val="231F20"/>
          <w:spacing w:val="-2"/>
          <w:sz w:val="20"/>
        </w:rPr>
        <w:t>and</w:t>
      </w:r>
      <w:r>
        <w:rPr>
          <w:color w:val="231F20"/>
          <w:spacing w:val="-5"/>
          <w:sz w:val="20"/>
        </w:rPr>
        <w:t> </w:t>
      </w:r>
      <w:r>
        <w:rPr>
          <w:color w:val="231F20"/>
          <w:spacing w:val="-2"/>
          <w:sz w:val="20"/>
        </w:rPr>
        <w:t>maintain </w:t>
      </w:r>
      <w:r>
        <w:rPr>
          <w:color w:val="231F20"/>
          <w:sz w:val="20"/>
        </w:rPr>
        <w:t>solar grids that will generate power for common purposes and create jobs at the panchayats level.</w:t>
      </w:r>
    </w:p>
    <w:p>
      <w:pPr>
        <w:pStyle w:val="BodyText"/>
        <w:spacing w:before="11"/>
      </w:pPr>
    </w:p>
    <w:p>
      <w:pPr>
        <w:pStyle w:val="ListParagraph"/>
        <w:numPr>
          <w:ilvl w:val="0"/>
          <w:numId w:val="22"/>
        </w:numPr>
        <w:tabs>
          <w:tab w:pos="752" w:val="left" w:leader="none"/>
        </w:tabs>
        <w:spacing w:line="249" w:lineRule="auto" w:before="0" w:after="0"/>
        <w:ind w:left="414" w:right="684" w:firstLine="0"/>
        <w:jc w:val="left"/>
        <w:rPr>
          <w:sz w:val="20"/>
        </w:rPr>
      </w:pPr>
      <w:r>
        <w:rPr>
          <w:color w:val="231F20"/>
          <w:sz w:val="20"/>
        </w:rPr>
        <w:t>Amend the laws to make workplaces safer for women</w:t>
      </w:r>
      <w:r>
        <w:rPr>
          <w:color w:val="231F20"/>
          <w:spacing w:val="-9"/>
          <w:sz w:val="20"/>
        </w:rPr>
        <w:t> </w:t>
      </w:r>
      <w:r>
        <w:rPr>
          <w:color w:val="231F20"/>
          <w:sz w:val="20"/>
        </w:rPr>
        <w:t>workers</w:t>
      </w:r>
      <w:r>
        <w:rPr>
          <w:color w:val="231F20"/>
          <w:spacing w:val="-9"/>
          <w:sz w:val="20"/>
        </w:rPr>
        <w:t> </w:t>
      </w:r>
      <w:r>
        <w:rPr>
          <w:color w:val="231F20"/>
          <w:sz w:val="20"/>
        </w:rPr>
        <w:t>and</w:t>
      </w:r>
      <w:r>
        <w:rPr>
          <w:color w:val="231F20"/>
          <w:spacing w:val="-10"/>
          <w:sz w:val="20"/>
        </w:rPr>
        <w:t> </w:t>
      </w:r>
      <w:r>
        <w:rPr>
          <w:color w:val="231F20"/>
          <w:sz w:val="20"/>
        </w:rPr>
        <w:t>with</w:t>
      </w:r>
      <w:r>
        <w:rPr>
          <w:color w:val="231F20"/>
          <w:spacing w:val="-9"/>
          <w:sz w:val="20"/>
        </w:rPr>
        <w:t> </w:t>
      </w:r>
      <w:r>
        <w:rPr>
          <w:color w:val="231F20"/>
          <w:sz w:val="20"/>
        </w:rPr>
        <w:t>facilities</w:t>
      </w:r>
      <w:r>
        <w:rPr>
          <w:color w:val="231F20"/>
          <w:spacing w:val="-9"/>
          <w:sz w:val="20"/>
        </w:rPr>
        <w:t> </w:t>
      </w:r>
      <w:r>
        <w:rPr>
          <w:color w:val="231F20"/>
          <w:sz w:val="20"/>
        </w:rPr>
        <w:t>for</w:t>
      </w:r>
      <w:r>
        <w:rPr>
          <w:color w:val="231F20"/>
          <w:spacing w:val="-10"/>
          <w:sz w:val="20"/>
        </w:rPr>
        <w:t> </w:t>
      </w:r>
      <w:r>
        <w:rPr>
          <w:color w:val="231F20"/>
          <w:sz w:val="20"/>
        </w:rPr>
        <w:t>care</w:t>
      </w:r>
      <w:r>
        <w:rPr>
          <w:color w:val="231F20"/>
          <w:spacing w:val="-9"/>
          <w:sz w:val="20"/>
        </w:rPr>
        <w:t> </w:t>
      </w:r>
      <w:r>
        <w:rPr>
          <w:color w:val="231F20"/>
          <w:sz w:val="20"/>
        </w:rPr>
        <w:t>of</w:t>
      </w:r>
      <w:r>
        <w:rPr>
          <w:color w:val="231F20"/>
          <w:spacing w:val="-10"/>
          <w:sz w:val="20"/>
        </w:rPr>
        <w:t> </w:t>
      </w:r>
      <w:r>
        <w:rPr>
          <w:color w:val="231F20"/>
          <w:sz w:val="20"/>
        </w:rPr>
        <w:t>small children. Facilitate travel to such workplaces.</w:t>
      </w:r>
    </w:p>
    <w:p>
      <w:pPr>
        <w:spacing w:after="0" w:line="249" w:lineRule="auto"/>
        <w:jc w:val="left"/>
        <w:rPr>
          <w:sz w:val="20"/>
        </w:rPr>
        <w:sectPr>
          <w:type w:val="continuous"/>
          <w:pgSz w:w="13500" w:h="18440"/>
          <w:pgMar w:header="0" w:footer="1248" w:top="420" w:bottom="420" w:left="1460" w:right="1240"/>
          <w:cols w:num="2" w:equalWidth="0">
            <w:col w:w="5127" w:space="46"/>
            <w:col w:w="5627"/>
          </w:cols>
        </w:sectPr>
      </w:pPr>
    </w:p>
    <w:p>
      <w:pPr>
        <w:pStyle w:val="BodyText"/>
        <w:spacing w:before="6"/>
      </w:pPr>
    </w:p>
    <w:p>
      <w:pPr>
        <w:pStyle w:val="BodyText"/>
        <w:spacing w:line="20" w:lineRule="exact"/>
        <w:ind w:left="5587"/>
        <w:rPr>
          <w:sz w:val="2"/>
        </w:rPr>
      </w:pPr>
      <w:r>
        <w:rPr>
          <w:sz w:val="2"/>
        </w:rPr>
        <mc:AlternateContent>
          <mc:Choice Requires="wps">
            <w:drawing>
              <wp:inline distT="0" distB="0" distL="0" distR="0">
                <wp:extent cx="3249930" cy="12700"/>
                <wp:effectExtent l="9525" t="0" r="0" b="6350"/>
                <wp:docPr id="277" name="Group 277"/>
                <wp:cNvGraphicFramePr>
                  <a:graphicFrameLocks/>
                </wp:cNvGraphicFramePr>
                <a:graphic>
                  <a:graphicData uri="http://schemas.microsoft.com/office/word/2010/wordprocessingGroup">
                    <wpg:wgp>
                      <wpg:cNvPr id="277" name="Group 277"/>
                      <wpg:cNvGrpSpPr/>
                      <wpg:grpSpPr>
                        <a:xfrm>
                          <a:off x="0" y="0"/>
                          <a:ext cx="3249930" cy="12700"/>
                          <a:chExt cx="3249930" cy="12700"/>
                        </a:xfrm>
                      </wpg:grpSpPr>
                      <wps:wsp>
                        <wps:cNvPr id="278" name="Graphic 278"/>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34" coordorigin="0,0" coordsize="5118,20">
                <v:line style="position:absolute" from="0,10" to="5117,10" stroked="true" strokeweight="1pt" strokecolor="#f36f21">
                  <v:stroke dashstyle="solid"/>
                </v:line>
              </v:group>
            </w:pict>
          </mc:Fallback>
        </mc:AlternateContent>
      </w:r>
      <w:r>
        <w:rPr>
          <w:sz w:val="2"/>
        </w:rPr>
      </w:r>
    </w:p>
    <w:p>
      <w:pPr>
        <w:spacing w:after="0" w:line="20" w:lineRule="exact"/>
        <w:rPr>
          <w:sz w:val="2"/>
        </w:rPr>
        <w:sectPr>
          <w:type w:val="continuous"/>
          <w:pgSz w:w="13500" w:h="18440"/>
          <w:pgMar w:header="0" w:footer="1248" w:top="420" w:bottom="420" w:left="1460" w:right="1240"/>
        </w:sectPr>
      </w:pPr>
    </w:p>
    <w:p>
      <w:pPr>
        <w:pStyle w:val="BodyText"/>
      </w:pPr>
    </w:p>
    <w:p>
      <w:pPr>
        <w:pStyle w:val="BodyText"/>
      </w:pPr>
    </w:p>
    <w:p>
      <w:pPr>
        <w:pStyle w:val="BodyText"/>
        <w:spacing w:before="35"/>
      </w:pPr>
    </w:p>
    <w:p>
      <w:pPr>
        <w:pStyle w:val="BodyText"/>
        <w:ind w:left="101"/>
      </w:pPr>
      <w:r>
        <w:rPr/>
        <mc:AlternateContent>
          <mc:Choice Requires="wps">
            <w:drawing>
              <wp:inline distT="0" distB="0" distL="0" distR="0">
                <wp:extent cx="6588125" cy="4605020"/>
                <wp:effectExtent l="0" t="0" r="0" b="5079"/>
                <wp:docPr id="279" name="Group 279"/>
                <wp:cNvGraphicFramePr>
                  <a:graphicFrameLocks/>
                </wp:cNvGraphicFramePr>
                <a:graphic>
                  <a:graphicData uri="http://schemas.microsoft.com/office/word/2010/wordprocessingGroup">
                    <wpg:wgp>
                      <wpg:cNvPr id="279" name="Group 279"/>
                      <wpg:cNvGrpSpPr/>
                      <wpg:grpSpPr>
                        <a:xfrm>
                          <a:off x="0" y="0"/>
                          <a:ext cx="6588125" cy="4605020"/>
                          <a:chExt cx="6588125" cy="4605020"/>
                        </a:xfrm>
                      </wpg:grpSpPr>
                      <pic:pic>
                        <pic:nvPicPr>
                          <pic:cNvPr id="280" name="Image 280"/>
                          <pic:cNvPicPr/>
                        </pic:nvPicPr>
                        <pic:blipFill>
                          <a:blip r:embed="rId71" cstate="print"/>
                          <a:stretch>
                            <a:fillRect/>
                          </a:stretch>
                        </pic:blipFill>
                        <pic:spPr>
                          <a:xfrm>
                            <a:off x="2667457" y="0"/>
                            <a:ext cx="3920540" cy="4604753"/>
                          </a:xfrm>
                          <a:prstGeom prst="rect">
                            <a:avLst/>
                          </a:prstGeom>
                        </pic:spPr>
                      </pic:pic>
                      <wps:wsp>
                        <wps:cNvPr id="281" name="Textbox 281"/>
                        <wps:cNvSpPr txBox="1"/>
                        <wps:spPr>
                          <a:xfrm>
                            <a:off x="0" y="0"/>
                            <a:ext cx="3077210" cy="4605020"/>
                          </a:xfrm>
                          <a:prstGeom prst="rect">
                            <a:avLst/>
                          </a:prstGeom>
                          <a:solidFill>
                            <a:srgbClr val="25AAE1"/>
                          </a:solidFill>
                        </wps:spPr>
                        <wps:txbx>
                          <w:txbxContent>
                            <w:p>
                              <w:pPr>
                                <w:spacing w:line="240" w:lineRule="auto" w:before="201"/>
                                <w:rPr>
                                  <w:color w:val="000000"/>
                                  <w:sz w:val="60"/>
                                </w:rPr>
                              </w:pPr>
                            </w:p>
                            <w:p>
                              <w:pPr>
                                <w:spacing w:line="196" w:lineRule="auto" w:before="1"/>
                                <w:ind w:left="283" w:right="381" w:firstLine="0"/>
                                <w:jc w:val="left"/>
                                <w:rPr>
                                  <w:rFonts w:ascii="Roboto Cn"/>
                                  <w:b/>
                                  <w:color w:val="000000"/>
                                  <w:sz w:val="60"/>
                                </w:rPr>
                              </w:pPr>
                              <w:r>
                                <w:rPr>
                                  <w:rFonts w:ascii="Roboto Cn"/>
                                  <w:b/>
                                  <w:color w:val="FFFFFF"/>
                                  <w:sz w:val="60"/>
                                </w:rPr>
                                <w:t>TAXATION </w:t>
                              </w:r>
                              <w:r>
                                <w:rPr>
                                  <w:rFonts w:ascii="Roboto Cn"/>
                                  <w:b/>
                                  <w:color w:val="FFFFFF"/>
                                  <w:sz w:val="60"/>
                                </w:rPr>
                                <w:t>AND </w:t>
                              </w:r>
                              <w:r>
                                <w:rPr>
                                  <w:rFonts w:ascii="Roboto Cn"/>
                                  <w:b/>
                                  <w:color w:val="FFFFFF"/>
                                  <w:w w:val="105"/>
                                  <w:sz w:val="60"/>
                                </w:rPr>
                                <w:t>TAX </w:t>
                              </w:r>
                              <w:r>
                                <w:rPr>
                                  <w:rFonts w:ascii="Roboto Cn"/>
                                  <w:b/>
                                  <w:color w:val="FFFFFF"/>
                                  <w:spacing w:val="-2"/>
                                  <w:w w:val="105"/>
                                  <w:sz w:val="60"/>
                                </w:rPr>
                                <w:t>REFORMS</w:t>
                              </w:r>
                            </w:p>
                            <w:p>
                              <w:pPr>
                                <w:spacing w:line="249" w:lineRule="auto" w:before="25"/>
                                <w:ind w:left="283" w:right="381" w:firstLine="0"/>
                                <w:jc w:val="left"/>
                                <w:rPr>
                                  <w:color w:val="000000"/>
                                  <w:sz w:val="20"/>
                                </w:rPr>
                              </w:pPr>
                              <w:r>
                                <w:rPr>
                                  <w:color w:val="FFFFFF"/>
                                  <w:sz w:val="20"/>
                                </w:rPr>
                                <w:t>Taxation forms the core of governance. The last</w:t>
                              </w:r>
                              <w:r>
                                <w:rPr>
                                  <w:color w:val="FFFFFF"/>
                                  <w:spacing w:val="-3"/>
                                  <w:sz w:val="20"/>
                                </w:rPr>
                                <w:t> </w:t>
                              </w:r>
                              <w:r>
                                <w:rPr>
                                  <w:color w:val="FFFFFF"/>
                                  <w:sz w:val="20"/>
                                </w:rPr>
                                <w:t>ten</w:t>
                              </w:r>
                              <w:r>
                                <w:rPr>
                                  <w:color w:val="FFFFFF"/>
                                  <w:spacing w:val="-3"/>
                                  <w:sz w:val="20"/>
                                </w:rPr>
                                <w:t> </w:t>
                              </w:r>
                              <w:r>
                                <w:rPr>
                                  <w:color w:val="FFFFFF"/>
                                  <w:sz w:val="20"/>
                                </w:rPr>
                                <w:t>years</w:t>
                              </w:r>
                              <w:r>
                                <w:rPr>
                                  <w:color w:val="FFFFFF"/>
                                  <w:spacing w:val="-3"/>
                                  <w:sz w:val="20"/>
                                </w:rPr>
                                <w:t> </w:t>
                              </w:r>
                              <w:r>
                                <w:rPr>
                                  <w:color w:val="FFFFFF"/>
                                  <w:sz w:val="20"/>
                                </w:rPr>
                                <w:t>of</w:t>
                              </w:r>
                              <w:r>
                                <w:rPr>
                                  <w:color w:val="FFFFFF"/>
                                  <w:spacing w:val="-4"/>
                                  <w:sz w:val="20"/>
                                </w:rPr>
                                <w:t> </w:t>
                              </w:r>
                              <w:r>
                                <w:rPr>
                                  <w:color w:val="FFFFFF"/>
                                  <w:sz w:val="20"/>
                                </w:rPr>
                                <w:t>the</w:t>
                              </w:r>
                              <w:r>
                                <w:rPr>
                                  <w:color w:val="FFFFFF"/>
                                  <w:spacing w:val="-3"/>
                                  <w:sz w:val="20"/>
                                </w:rPr>
                                <w:t> </w:t>
                              </w:r>
                              <w:r>
                                <w:rPr>
                                  <w:color w:val="FFFFFF"/>
                                  <w:sz w:val="20"/>
                                </w:rPr>
                                <w:t>BJP/NDA</w:t>
                              </w:r>
                              <w:r>
                                <w:rPr>
                                  <w:color w:val="FFFFFF"/>
                                  <w:spacing w:val="-4"/>
                                  <w:sz w:val="20"/>
                                </w:rPr>
                                <w:t> </w:t>
                              </w:r>
                              <w:r>
                                <w:rPr>
                                  <w:color w:val="FFFFFF"/>
                                  <w:sz w:val="20"/>
                                </w:rPr>
                                <w:t>government</w:t>
                              </w:r>
                              <w:r>
                                <w:rPr>
                                  <w:color w:val="FFFFFF"/>
                                  <w:spacing w:val="-3"/>
                                  <w:sz w:val="20"/>
                                </w:rPr>
                                <w:t> </w:t>
                              </w:r>
                              <w:r>
                                <w:rPr>
                                  <w:color w:val="FFFFFF"/>
                                  <w:sz w:val="20"/>
                                </w:rPr>
                                <w:t>is</w:t>
                              </w:r>
                              <w:r>
                                <w:rPr>
                                  <w:color w:val="FFFFFF"/>
                                  <w:spacing w:val="-3"/>
                                  <w:sz w:val="20"/>
                                </w:rPr>
                                <w:t> </w:t>
                              </w:r>
                              <w:r>
                                <w:rPr>
                                  <w:color w:val="FFFFFF"/>
                                  <w:sz w:val="20"/>
                                </w:rPr>
                                <w:t>a case of “taxation gone berserk”. The share of taxes</w:t>
                              </w:r>
                              <w:r>
                                <w:rPr>
                                  <w:color w:val="FFFFFF"/>
                                  <w:spacing w:val="-10"/>
                                  <w:sz w:val="20"/>
                                </w:rPr>
                                <w:t> </w:t>
                              </w:r>
                              <w:r>
                                <w:rPr>
                                  <w:color w:val="FFFFFF"/>
                                  <w:sz w:val="20"/>
                                </w:rPr>
                                <w:t>paid</w:t>
                              </w:r>
                              <w:r>
                                <w:rPr>
                                  <w:color w:val="FFFFFF"/>
                                  <w:spacing w:val="-10"/>
                                  <w:sz w:val="20"/>
                                </w:rPr>
                                <w:t> </w:t>
                              </w:r>
                              <w:r>
                                <w:rPr>
                                  <w:color w:val="FFFFFF"/>
                                  <w:sz w:val="20"/>
                                </w:rPr>
                                <w:t>by</w:t>
                              </w:r>
                              <w:r>
                                <w:rPr>
                                  <w:color w:val="FFFFFF"/>
                                  <w:spacing w:val="-11"/>
                                  <w:sz w:val="20"/>
                                </w:rPr>
                                <w:t> </w:t>
                              </w:r>
                              <w:r>
                                <w:rPr>
                                  <w:color w:val="FFFFFF"/>
                                  <w:sz w:val="20"/>
                                </w:rPr>
                                <w:t>the</w:t>
                              </w:r>
                              <w:r>
                                <w:rPr>
                                  <w:color w:val="FFFFFF"/>
                                  <w:spacing w:val="-10"/>
                                  <w:sz w:val="20"/>
                                </w:rPr>
                                <w:t> </w:t>
                              </w:r>
                              <w:r>
                                <w:rPr>
                                  <w:color w:val="FFFFFF"/>
                                  <w:sz w:val="20"/>
                                </w:rPr>
                                <w:t>common</w:t>
                              </w:r>
                              <w:r>
                                <w:rPr>
                                  <w:color w:val="FFFFFF"/>
                                  <w:spacing w:val="-10"/>
                                  <w:sz w:val="20"/>
                                </w:rPr>
                                <w:t> </w:t>
                              </w:r>
                              <w:r>
                                <w:rPr>
                                  <w:color w:val="FFFFFF"/>
                                  <w:sz w:val="20"/>
                                </w:rPr>
                                <w:t>person</w:t>
                              </w:r>
                              <w:r>
                                <w:rPr>
                                  <w:color w:val="FFFFFF"/>
                                  <w:spacing w:val="-10"/>
                                  <w:sz w:val="20"/>
                                </w:rPr>
                                <w:t> </w:t>
                              </w:r>
                              <w:r>
                                <w:rPr>
                                  <w:color w:val="FFFFFF"/>
                                  <w:sz w:val="20"/>
                                </w:rPr>
                                <w:t>and</w:t>
                              </w:r>
                              <w:r>
                                <w:rPr>
                                  <w:color w:val="FFFFFF"/>
                                  <w:spacing w:val="-10"/>
                                  <w:sz w:val="20"/>
                                </w:rPr>
                                <w:t> </w:t>
                              </w:r>
                              <w:r>
                                <w:rPr>
                                  <w:color w:val="FFFFFF"/>
                                  <w:sz w:val="20"/>
                                </w:rPr>
                                <w:t>the</w:t>
                              </w:r>
                              <w:r>
                                <w:rPr>
                                  <w:color w:val="FFFFFF"/>
                                  <w:spacing w:val="-10"/>
                                  <w:sz w:val="20"/>
                                </w:rPr>
                                <w:t> </w:t>
                              </w:r>
                              <w:r>
                                <w:rPr>
                                  <w:color w:val="FFFFFF"/>
                                  <w:sz w:val="20"/>
                                </w:rPr>
                                <w:t>poor </w:t>
                              </w:r>
                              <w:r>
                                <w:rPr>
                                  <w:color w:val="FFFFFF"/>
                                  <w:spacing w:val="-2"/>
                                  <w:sz w:val="20"/>
                                </w:rPr>
                                <w:t>through</w:t>
                              </w:r>
                              <w:r>
                                <w:rPr>
                                  <w:color w:val="FFFFFF"/>
                                  <w:spacing w:val="-5"/>
                                  <w:sz w:val="20"/>
                                </w:rPr>
                                <w:t> </w:t>
                              </w:r>
                              <w:r>
                                <w:rPr>
                                  <w:color w:val="FFFFFF"/>
                                  <w:spacing w:val="-2"/>
                                  <w:sz w:val="20"/>
                                </w:rPr>
                                <w:t>regressive</w:t>
                              </w:r>
                              <w:r>
                                <w:rPr>
                                  <w:color w:val="FFFFFF"/>
                                  <w:spacing w:val="-5"/>
                                  <w:sz w:val="20"/>
                                </w:rPr>
                                <w:t> </w:t>
                              </w:r>
                              <w:r>
                                <w:rPr>
                                  <w:color w:val="FFFFFF"/>
                                  <w:spacing w:val="-2"/>
                                  <w:sz w:val="20"/>
                                </w:rPr>
                                <w:t>indirect</w:t>
                              </w:r>
                              <w:r>
                                <w:rPr>
                                  <w:color w:val="FFFFFF"/>
                                  <w:spacing w:val="-5"/>
                                  <w:sz w:val="20"/>
                                </w:rPr>
                                <w:t> </w:t>
                              </w:r>
                              <w:r>
                                <w:rPr>
                                  <w:color w:val="FFFFFF"/>
                                  <w:spacing w:val="-2"/>
                                  <w:sz w:val="20"/>
                                </w:rPr>
                                <w:t>taxes</w:t>
                              </w:r>
                              <w:r>
                                <w:rPr>
                                  <w:color w:val="FFFFFF"/>
                                  <w:spacing w:val="-5"/>
                                  <w:sz w:val="20"/>
                                </w:rPr>
                                <w:t> </w:t>
                              </w:r>
                              <w:r>
                                <w:rPr>
                                  <w:color w:val="FFFFFF"/>
                                  <w:spacing w:val="-2"/>
                                  <w:sz w:val="20"/>
                                </w:rPr>
                                <w:t>has</w:t>
                              </w:r>
                              <w:r>
                                <w:rPr>
                                  <w:color w:val="FFFFFF"/>
                                  <w:spacing w:val="-5"/>
                                  <w:sz w:val="20"/>
                                </w:rPr>
                                <w:t> </w:t>
                              </w:r>
                              <w:r>
                                <w:rPr>
                                  <w:color w:val="FFFFFF"/>
                                  <w:spacing w:val="-2"/>
                                  <w:sz w:val="20"/>
                                </w:rPr>
                                <w:t>increased </w:t>
                              </w:r>
                              <w:r>
                                <w:rPr>
                                  <w:color w:val="FFFFFF"/>
                                  <w:sz w:val="20"/>
                                </w:rPr>
                                <w:t>significantly and the share of taxes paid by corporates</w:t>
                              </w:r>
                              <w:r>
                                <w:rPr>
                                  <w:color w:val="FFFFFF"/>
                                  <w:spacing w:val="-13"/>
                                  <w:sz w:val="20"/>
                                </w:rPr>
                                <w:t> </w:t>
                              </w:r>
                              <w:r>
                                <w:rPr>
                                  <w:color w:val="FFFFFF"/>
                                  <w:sz w:val="20"/>
                                </w:rPr>
                                <w:t>has</w:t>
                              </w:r>
                              <w:r>
                                <w:rPr>
                                  <w:color w:val="FFFFFF"/>
                                  <w:spacing w:val="-13"/>
                                  <w:sz w:val="20"/>
                                </w:rPr>
                                <w:t> </w:t>
                              </w:r>
                              <w:r>
                                <w:rPr>
                                  <w:color w:val="FFFFFF"/>
                                  <w:sz w:val="20"/>
                                </w:rPr>
                                <w:t>decreased</w:t>
                              </w:r>
                              <w:r>
                                <w:rPr>
                                  <w:color w:val="FFFFFF"/>
                                  <w:spacing w:val="-13"/>
                                  <w:sz w:val="20"/>
                                </w:rPr>
                                <w:t> </w:t>
                              </w:r>
                              <w:r>
                                <w:rPr>
                                  <w:color w:val="FFFFFF"/>
                                  <w:sz w:val="20"/>
                                </w:rPr>
                                <w:t>–</w:t>
                              </w:r>
                              <w:r>
                                <w:rPr>
                                  <w:color w:val="FFFFFF"/>
                                  <w:spacing w:val="-12"/>
                                  <w:sz w:val="20"/>
                                </w:rPr>
                                <w:t> </w:t>
                              </w:r>
                              <w:r>
                                <w:rPr>
                                  <w:color w:val="FFFFFF"/>
                                  <w:sz w:val="20"/>
                                </w:rPr>
                                <w:t>the</w:t>
                              </w:r>
                              <w:r>
                                <w:rPr>
                                  <w:color w:val="FFFFFF"/>
                                  <w:spacing w:val="-13"/>
                                  <w:sz w:val="20"/>
                                </w:rPr>
                                <w:t> </w:t>
                              </w:r>
                              <w:r>
                                <w:rPr>
                                  <w:color w:val="FFFFFF"/>
                                  <w:sz w:val="20"/>
                                </w:rPr>
                                <w:t>exact</w:t>
                              </w:r>
                              <w:r>
                                <w:rPr>
                                  <w:color w:val="FFFFFF"/>
                                  <w:spacing w:val="-13"/>
                                  <w:sz w:val="20"/>
                                </w:rPr>
                                <w:t> </w:t>
                              </w:r>
                              <w:r>
                                <w:rPr>
                                  <w:color w:val="FFFFFF"/>
                                  <w:sz w:val="20"/>
                                </w:rPr>
                                <w:t>opposite of what a people-friendly and progressive taxation policy should be. Despite the tall claims of increasing the tax base through demonetistion and GST, India’s overall tax to GDP has not increased in the last decade, leaving very little room for increased expendi- ture. Congress will undertake a complete overhaul of India’s taxation system to make it people-friendly</w:t>
                              </w:r>
                              <w:r>
                                <w:rPr>
                                  <w:color w:val="FFFFFF"/>
                                  <w:spacing w:val="-12"/>
                                  <w:sz w:val="20"/>
                                </w:rPr>
                                <w:t> </w:t>
                              </w:r>
                              <w:r>
                                <w:rPr>
                                  <w:color w:val="FFFFFF"/>
                                  <w:sz w:val="20"/>
                                </w:rPr>
                                <w:t>and</w:t>
                              </w:r>
                              <w:r>
                                <w:rPr>
                                  <w:color w:val="FFFFFF"/>
                                  <w:spacing w:val="-11"/>
                                  <w:sz w:val="20"/>
                                </w:rPr>
                                <w:t> </w:t>
                              </w:r>
                              <w:r>
                                <w:rPr>
                                  <w:color w:val="FFFFFF"/>
                                  <w:sz w:val="20"/>
                                </w:rPr>
                                <w:t>efficient,</w:t>
                              </w:r>
                              <w:r>
                                <w:rPr>
                                  <w:color w:val="FFFFFF"/>
                                  <w:spacing w:val="-12"/>
                                  <w:sz w:val="20"/>
                                </w:rPr>
                                <w:t> </w:t>
                              </w:r>
                              <w:r>
                                <w:rPr>
                                  <w:color w:val="FFFFFF"/>
                                  <w:sz w:val="20"/>
                                </w:rPr>
                                <w:t>and</w:t>
                              </w:r>
                              <w:r>
                                <w:rPr>
                                  <w:color w:val="FFFFFF"/>
                                  <w:spacing w:val="-11"/>
                                  <w:sz w:val="20"/>
                                </w:rPr>
                                <w:t> </w:t>
                              </w:r>
                              <w:r>
                                <w:rPr>
                                  <w:color w:val="FFFFFF"/>
                                  <w:sz w:val="20"/>
                                </w:rPr>
                                <w:t>to</w:t>
                              </w:r>
                              <w:r>
                                <w:rPr>
                                  <w:color w:val="FFFFFF"/>
                                  <w:spacing w:val="-12"/>
                                  <w:sz w:val="20"/>
                                </w:rPr>
                                <w:t> </w:t>
                              </w:r>
                              <w:r>
                                <w:rPr>
                                  <w:color w:val="FFFFFF"/>
                                  <w:sz w:val="20"/>
                                </w:rPr>
                                <w:t>incentivise private savings and investment.</w:t>
                              </w:r>
                            </w:p>
                          </w:txbxContent>
                        </wps:txbx>
                        <wps:bodyPr wrap="square" lIns="0" tIns="0" rIns="0" bIns="0" rtlCol="0">
                          <a:noAutofit/>
                        </wps:bodyPr>
                      </wps:wsp>
                    </wpg:wgp>
                  </a:graphicData>
                </a:graphic>
              </wp:inline>
            </w:drawing>
          </mc:Choice>
          <mc:Fallback>
            <w:pict>
              <v:group style="width:518.75pt;height:362.6pt;mso-position-horizontal-relative:char;mso-position-vertical-relative:line" id="docshapegroup135" coordorigin="0,0" coordsize="10375,7252">
                <v:shape style="position:absolute;left:4200;top:0;width:6175;height:7252" type="#_x0000_t75" id="docshape136" stroked="false">
                  <v:imagedata r:id="rId71" o:title=""/>
                </v:shape>
                <v:shape style="position:absolute;left:0;top:0;width:4846;height:7252" type="#_x0000_t202" id="docshape137" filled="true" fillcolor="#25aae1" stroked="false">
                  <v:textbox inset="0,0,0,0">
                    <w:txbxContent>
                      <w:p>
                        <w:pPr>
                          <w:spacing w:line="240" w:lineRule="auto" w:before="201"/>
                          <w:rPr>
                            <w:color w:val="000000"/>
                            <w:sz w:val="60"/>
                          </w:rPr>
                        </w:pPr>
                      </w:p>
                      <w:p>
                        <w:pPr>
                          <w:spacing w:line="196" w:lineRule="auto" w:before="1"/>
                          <w:ind w:left="283" w:right="381" w:firstLine="0"/>
                          <w:jc w:val="left"/>
                          <w:rPr>
                            <w:rFonts w:ascii="Roboto Cn"/>
                            <w:b/>
                            <w:color w:val="000000"/>
                            <w:sz w:val="60"/>
                          </w:rPr>
                        </w:pPr>
                        <w:r>
                          <w:rPr>
                            <w:rFonts w:ascii="Roboto Cn"/>
                            <w:b/>
                            <w:color w:val="FFFFFF"/>
                            <w:sz w:val="60"/>
                          </w:rPr>
                          <w:t>TAXATION </w:t>
                        </w:r>
                        <w:r>
                          <w:rPr>
                            <w:rFonts w:ascii="Roboto Cn"/>
                            <w:b/>
                            <w:color w:val="FFFFFF"/>
                            <w:sz w:val="60"/>
                          </w:rPr>
                          <w:t>AND </w:t>
                        </w:r>
                        <w:r>
                          <w:rPr>
                            <w:rFonts w:ascii="Roboto Cn"/>
                            <w:b/>
                            <w:color w:val="FFFFFF"/>
                            <w:w w:val="105"/>
                            <w:sz w:val="60"/>
                          </w:rPr>
                          <w:t>TAX </w:t>
                        </w:r>
                        <w:r>
                          <w:rPr>
                            <w:rFonts w:ascii="Roboto Cn"/>
                            <w:b/>
                            <w:color w:val="FFFFFF"/>
                            <w:spacing w:val="-2"/>
                            <w:w w:val="105"/>
                            <w:sz w:val="60"/>
                          </w:rPr>
                          <w:t>REFORMS</w:t>
                        </w:r>
                      </w:p>
                      <w:p>
                        <w:pPr>
                          <w:spacing w:line="249" w:lineRule="auto" w:before="25"/>
                          <w:ind w:left="283" w:right="381" w:firstLine="0"/>
                          <w:jc w:val="left"/>
                          <w:rPr>
                            <w:color w:val="000000"/>
                            <w:sz w:val="20"/>
                          </w:rPr>
                        </w:pPr>
                        <w:r>
                          <w:rPr>
                            <w:color w:val="FFFFFF"/>
                            <w:sz w:val="20"/>
                          </w:rPr>
                          <w:t>Taxation forms the core of governance. The last</w:t>
                        </w:r>
                        <w:r>
                          <w:rPr>
                            <w:color w:val="FFFFFF"/>
                            <w:spacing w:val="-3"/>
                            <w:sz w:val="20"/>
                          </w:rPr>
                          <w:t> </w:t>
                        </w:r>
                        <w:r>
                          <w:rPr>
                            <w:color w:val="FFFFFF"/>
                            <w:sz w:val="20"/>
                          </w:rPr>
                          <w:t>ten</w:t>
                        </w:r>
                        <w:r>
                          <w:rPr>
                            <w:color w:val="FFFFFF"/>
                            <w:spacing w:val="-3"/>
                            <w:sz w:val="20"/>
                          </w:rPr>
                          <w:t> </w:t>
                        </w:r>
                        <w:r>
                          <w:rPr>
                            <w:color w:val="FFFFFF"/>
                            <w:sz w:val="20"/>
                          </w:rPr>
                          <w:t>years</w:t>
                        </w:r>
                        <w:r>
                          <w:rPr>
                            <w:color w:val="FFFFFF"/>
                            <w:spacing w:val="-3"/>
                            <w:sz w:val="20"/>
                          </w:rPr>
                          <w:t> </w:t>
                        </w:r>
                        <w:r>
                          <w:rPr>
                            <w:color w:val="FFFFFF"/>
                            <w:sz w:val="20"/>
                          </w:rPr>
                          <w:t>of</w:t>
                        </w:r>
                        <w:r>
                          <w:rPr>
                            <w:color w:val="FFFFFF"/>
                            <w:spacing w:val="-4"/>
                            <w:sz w:val="20"/>
                          </w:rPr>
                          <w:t> </w:t>
                        </w:r>
                        <w:r>
                          <w:rPr>
                            <w:color w:val="FFFFFF"/>
                            <w:sz w:val="20"/>
                          </w:rPr>
                          <w:t>the</w:t>
                        </w:r>
                        <w:r>
                          <w:rPr>
                            <w:color w:val="FFFFFF"/>
                            <w:spacing w:val="-3"/>
                            <w:sz w:val="20"/>
                          </w:rPr>
                          <w:t> </w:t>
                        </w:r>
                        <w:r>
                          <w:rPr>
                            <w:color w:val="FFFFFF"/>
                            <w:sz w:val="20"/>
                          </w:rPr>
                          <w:t>BJP/NDA</w:t>
                        </w:r>
                        <w:r>
                          <w:rPr>
                            <w:color w:val="FFFFFF"/>
                            <w:spacing w:val="-4"/>
                            <w:sz w:val="20"/>
                          </w:rPr>
                          <w:t> </w:t>
                        </w:r>
                        <w:r>
                          <w:rPr>
                            <w:color w:val="FFFFFF"/>
                            <w:sz w:val="20"/>
                          </w:rPr>
                          <w:t>government</w:t>
                        </w:r>
                        <w:r>
                          <w:rPr>
                            <w:color w:val="FFFFFF"/>
                            <w:spacing w:val="-3"/>
                            <w:sz w:val="20"/>
                          </w:rPr>
                          <w:t> </w:t>
                        </w:r>
                        <w:r>
                          <w:rPr>
                            <w:color w:val="FFFFFF"/>
                            <w:sz w:val="20"/>
                          </w:rPr>
                          <w:t>is</w:t>
                        </w:r>
                        <w:r>
                          <w:rPr>
                            <w:color w:val="FFFFFF"/>
                            <w:spacing w:val="-3"/>
                            <w:sz w:val="20"/>
                          </w:rPr>
                          <w:t> </w:t>
                        </w:r>
                        <w:r>
                          <w:rPr>
                            <w:color w:val="FFFFFF"/>
                            <w:sz w:val="20"/>
                          </w:rPr>
                          <w:t>a case of “taxation gone berserk”. The share of taxes</w:t>
                        </w:r>
                        <w:r>
                          <w:rPr>
                            <w:color w:val="FFFFFF"/>
                            <w:spacing w:val="-10"/>
                            <w:sz w:val="20"/>
                          </w:rPr>
                          <w:t> </w:t>
                        </w:r>
                        <w:r>
                          <w:rPr>
                            <w:color w:val="FFFFFF"/>
                            <w:sz w:val="20"/>
                          </w:rPr>
                          <w:t>paid</w:t>
                        </w:r>
                        <w:r>
                          <w:rPr>
                            <w:color w:val="FFFFFF"/>
                            <w:spacing w:val="-10"/>
                            <w:sz w:val="20"/>
                          </w:rPr>
                          <w:t> </w:t>
                        </w:r>
                        <w:r>
                          <w:rPr>
                            <w:color w:val="FFFFFF"/>
                            <w:sz w:val="20"/>
                          </w:rPr>
                          <w:t>by</w:t>
                        </w:r>
                        <w:r>
                          <w:rPr>
                            <w:color w:val="FFFFFF"/>
                            <w:spacing w:val="-11"/>
                            <w:sz w:val="20"/>
                          </w:rPr>
                          <w:t> </w:t>
                        </w:r>
                        <w:r>
                          <w:rPr>
                            <w:color w:val="FFFFFF"/>
                            <w:sz w:val="20"/>
                          </w:rPr>
                          <w:t>the</w:t>
                        </w:r>
                        <w:r>
                          <w:rPr>
                            <w:color w:val="FFFFFF"/>
                            <w:spacing w:val="-10"/>
                            <w:sz w:val="20"/>
                          </w:rPr>
                          <w:t> </w:t>
                        </w:r>
                        <w:r>
                          <w:rPr>
                            <w:color w:val="FFFFFF"/>
                            <w:sz w:val="20"/>
                          </w:rPr>
                          <w:t>common</w:t>
                        </w:r>
                        <w:r>
                          <w:rPr>
                            <w:color w:val="FFFFFF"/>
                            <w:spacing w:val="-10"/>
                            <w:sz w:val="20"/>
                          </w:rPr>
                          <w:t> </w:t>
                        </w:r>
                        <w:r>
                          <w:rPr>
                            <w:color w:val="FFFFFF"/>
                            <w:sz w:val="20"/>
                          </w:rPr>
                          <w:t>person</w:t>
                        </w:r>
                        <w:r>
                          <w:rPr>
                            <w:color w:val="FFFFFF"/>
                            <w:spacing w:val="-10"/>
                            <w:sz w:val="20"/>
                          </w:rPr>
                          <w:t> </w:t>
                        </w:r>
                        <w:r>
                          <w:rPr>
                            <w:color w:val="FFFFFF"/>
                            <w:sz w:val="20"/>
                          </w:rPr>
                          <w:t>and</w:t>
                        </w:r>
                        <w:r>
                          <w:rPr>
                            <w:color w:val="FFFFFF"/>
                            <w:spacing w:val="-10"/>
                            <w:sz w:val="20"/>
                          </w:rPr>
                          <w:t> </w:t>
                        </w:r>
                        <w:r>
                          <w:rPr>
                            <w:color w:val="FFFFFF"/>
                            <w:sz w:val="20"/>
                          </w:rPr>
                          <w:t>the</w:t>
                        </w:r>
                        <w:r>
                          <w:rPr>
                            <w:color w:val="FFFFFF"/>
                            <w:spacing w:val="-10"/>
                            <w:sz w:val="20"/>
                          </w:rPr>
                          <w:t> </w:t>
                        </w:r>
                        <w:r>
                          <w:rPr>
                            <w:color w:val="FFFFFF"/>
                            <w:sz w:val="20"/>
                          </w:rPr>
                          <w:t>poor </w:t>
                        </w:r>
                        <w:r>
                          <w:rPr>
                            <w:color w:val="FFFFFF"/>
                            <w:spacing w:val="-2"/>
                            <w:sz w:val="20"/>
                          </w:rPr>
                          <w:t>through</w:t>
                        </w:r>
                        <w:r>
                          <w:rPr>
                            <w:color w:val="FFFFFF"/>
                            <w:spacing w:val="-5"/>
                            <w:sz w:val="20"/>
                          </w:rPr>
                          <w:t> </w:t>
                        </w:r>
                        <w:r>
                          <w:rPr>
                            <w:color w:val="FFFFFF"/>
                            <w:spacing w:val="-2"/>
                            <w:sz w:val="20"/>
                          </w:rPr>
                          <w:t>regressive</w:t>
                        </w:r>
                        <w:r>
                          <w:rPr>
                            <w:color w:val="FFFFFF"/>
                            <w:spacing w:val="-5"/>
                            <w:sz w:val="20"/>
                          </w:rPr>
                          <w:t> </w:t>
                        </w:r>
                        <w:r>
                          <w:rPr>
                            <w:color w:val="FFFFFF"/>
                            <w:spacing w:val="-2"/>
                            <w:sz w:val="20"/>
                          </w:rPr>
                          <w:t>indirect</w:t>
                        </w:r>
                        <w:r>
                          <w:rPr>
                            <w:color w:val="FFFFFF"/>
                            <w:spacing w:val="-5"/>
                            <w:sz w:val="20"/>
                          </w:rPr>
                          <w:t> </w:t>
                        </w:r>
                        <w:r>
                          <w:rPr>
                            <w:color w:val="FFFFFF"/>
                            <w:spacing w:val="-2"/>
                            <w:sz w:val="20"/>
                          </w:rPr>
                          <w:t>taxes</w:t>
                        </w:r>
                        <w:r>
                          <w:rPr>
                            <w:color w:val="FFFFFF"/>
                            <w:spacing w:val="-5"/>
                            <w:sz w:val="20"/>
                          </w:rPr>
                          <w:t> </w:t>
                        </w:r>
                        <w:r>
                          <w:rPr>
                            <w:color w:val="FFFFFF"/>
                            <w:spacing w:val="-2"/>
                            <w:sz w:val="20"/>
                          </w:rPr>
                          <w:t>has</w:t>
                        </w:r>
                        <w:r>
                          <w:rPr>
                            <w:color w:val="FFFFFF"/>
                            <w:spacing w:val="-5"/>
                            <w:sz w:val="20"/>
                          </w:rPr>
                          <w:t> </w:t>
                        </w:r>
                        <w:r>
                          <w:rPr>
                            <w:color w:val="FFFFFF"/>
                            <w:spacing w:val="-2"/>
                            <w:sz w:val="20"/>
                          </w:rPr>
                          <w:t>increased </w:t>
                        </w:r>
                        <w:r>
                          <w:rPr>
                            <w:color w:val="FFFFFF"/>
                            <w:sz w:val="20"/>
                          </w:rPr>
                          <w:t>significantly and the share of taxes paid by corporates</w:t>
                        </w:r>
                        <w:r>
                          <w:rPr>
                            <w:color w:val="FFFFFF"/>
                            <w:spacing w:val="-13"/>
                            <w:sz w:val="20"/>
                          </w:rPr>
                          <w:t> </w:t>
                        </w:r>
                        <w:r>
                          <w:rPr>
                            <w:color w:val="FFFFFF"/>
                            <w:sz w:val="20"/>
                          </w:rPr>
                          <w:t>has</w:t>
                        </w:r>
                        <w:r>
                          <w:rPr>
                            <w:color w:val="FFFFFF"/>
                            <w:spacing w:val="-13"/>
                            <w:sz w:val="20"/>
                          </w:rPr>
                          <w:t> </w:t>
                        </w:r>
                        <w:r>
                          <w:rPr>
                            <w:color w:val="FFFFFF"/>
                            <w:sz w:val="20"/>
                          </w:rPr>
                          <w:t>decreased</w:t>
                        </w:r>
                        <w:r>
                          <w:rPr>
                            <w:color w:val="FFFFFF"/>
                            <w:spacing w:val="-13"/>
                            <w:sz w:val="20"/>
                          </w:rPr>
                          <w:t> </w:t>
                        </w:r>
                        <w:r>
                          <w:rPr>
                            <w:color w:val="FFFFFF"/>
                            <w:sz w:val="20"/>
                          </w:rPr>
                          <w:t>–</w:t>
                        </w:r>
                        <w:r>
                          <w:rPr>
                            <w:color w:val="FFFFFF"/>
                            <w:spacing w:val="-12"/>
                            <w:sz w:val="20"/>
                          </w:rPr>
                          <w:t> </w:t>
                        </w:r>
                        <w:r>
                          <w:rPr>
                            <w:color w:val="FFFFFF"/>
                            <w:sz w:val="20"/>
                          </w:rPr>
                          <w:t>the</w:t>
                        </w:r>
                        <w:r>
                          <w:rPr>
                            <w:color w:val="FFFFFF"/>
                            <w:spacing w:val="-13"/>
                            <w:sz w:val="20"/>
                          </w:rPr>
                          <w:t> </w:t>
                        </w:r>
                        <w:r>
                          <w:rPr>
                            <w:color w:val="FFFFFF"/>
                            <w:sz w:val="20"/>
                          </w:rPr>
                          <w:t>exact</w:t>
                        </w:r>
                        <w:r>
                          <w:rPr>
                            <w:color w:val="FFFFFF"/>
                            <w:spacing w:val="-13"/>
                            <w:sz w:val="20"/>
                          </w:rPr>
                          <w:t> </w:t>
                        </w:r>
                        <w:r>
                          <w:rPr>
                            <w:color w:val="FFFFFF"/>
                            <w:sz w:val="20"/>
                          </w:rPr>
                          <w:t>opposite of what a people-friendly and progressive taxation policy should be. Despite the tall claims of increasing the tax base through demonetistion and GST, India’s overall tax to GDP has not increased in the last decade, leaving very little room for increased expendi- ture. Congress will undertake a complete overhaul of India’s taxation system to make it people-friendly</w:t>
                        </w:r>
                        <w:r>
                          <w:rPr>
                            <w:color w:val="FFFFFF"/>
                            <w:spacing w:val="-12"/>
                            <w:sz w:val="20"/>
                          </w:rPr>
                          <w:t> </w:t>
                        </w:r>
                        <w:r>
                          <w:rPr>
                            <w:color w:val="FFFFFF"/>
                            <w:sz w:val="20"/>
                          </w:rPr>
                          <w:t>and</w:t>
                        </w:r>
                        <w:r>
                          <w:rPr>
                            <w:color w:val="FFFFFF"/>
                            <w:spacing w:val="-11"/>
                            <w:sz w:val="20"/>
                          </w:rPr>
                          <w:t> </w:t>
                        </w:r>
                        <w:r>
                          <w:rPr>
                            <w:color w:val="FFFFFF"/>
                            <w:sz w:val="20"/>
                          </w:rPr>
                          <w:t>efficient,</w:t>
                        </w:r>
                        <w:r>
                          <w:rPr>
                            <w:color w:val="FFFFFF"/>
                            <w:spacing w:val="-12"/>
                            <w:sz w:val="20"/>
                          </w:rPr>
                          <w:t> </w:t>
                        </w:r>
                        <w:r>
                          <w:rPr>
                            <w:color w:val="FFFFFF"/>
                            <w:sz w:val="20"/>
                          </w:rPr>
                          <w:t>and</w:t>
                        </w:r>
                        <w:r>
                          <w:rPr>
                            <w:color w:val="FFFFFF"/>
                            <w:spacing w:val="-11"/>
                            <w:sz w:val="20"/>
                          </w:rPr>
                          <w:t> </w:t>
                        </w:r>
                        <w:r>
                          <w:rPr>
                            <w:color w:val="FFFFFF"/>
                            <w:sz w:val="20"/>
                          </w:rPr>
                          <w:t>to</w:t>
                        </w:r>
                        <w:r>
                          <w:rPr>
                            <w:color w:val="FFFFFF"/>
                            <w:spacing w:val="-12"/>
                            <w:sz w:val="20"/>
                          </w:rPr>
                          <w:t> </w:t>
                        </w:r>
                        <w:r>
                          <w:rPr>
                            <w:color w:val="FFFFFF"/>
                            <w:sz w:val="20"/>
                          </w:rPr>
                          <w:t>incentivise private savings and investment.</w:t>
                        </w:r>
                      </w:p>
                    </w:txbxContent>
                  </v:textbox>
                  <v:fill type="solid"/>
                  <w10:wrap type="none"/>
                </v:shape>
              </v:group>
            </w:pict>
          </mc:Fallback>
        </mc:AlternateContent>
      </w:r>
      <w:r>
        <w:rPr/>
      </w:r>
    </w:p>
    <w:p>
      <w:pPr>
        <w:pStyle w:val="BodyText"/>
        <w:spacing w:before="7"/>
        <w:rPr>
          <w:sz w:val="11"/>
        </w:rPr>
      </w:pPr>
    </w:p>
    <w:p>
      <w:pPr>
        <w:spacing w:after="0"/>
        <w:rPr>
          <w:sz w:val="11"/>
        </w:rPr>
        <w:sectPr>
          <w:pgSz w:w="13500" w:h="18440"/>
          <w:pgMar w:header="0" w:footer="1248" w:top="800" w:bottom="1440" w:left="1460" w:right="1240"/>
        </w:sectPr>
      </w:pPr>
    </w:p>
    <w:p>
      <w:pPr>
        <w:pStyle w:val="ListParagraph"/>
        <w:numPr>
          <w:ilvl w:val="0"/>
          <w:numId w:val="23"/>
        </w:numPr>
        <w:tabs>
          <w:tab w:pos="325" w:val="left" w:leader="none"/>
        </w:tabs>
        <w:spacing w:line="249" w:lineRule="auto" w:before="96" w:after="0"/>
        <w:ind w:left="101" w:right="465"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enact</w:t>
      </w:r>
      <w:r>
        <w:rPr>
          <w:color w:val="231F20"/>
          <w:spacing w:val="-12"/>
          <w:sz w:val="20"/>
        </w:rPr>
        <w:t> </w:t>
      </w:r>
      <w:r>
        <w:rPr>
          <w:color w:val="231F20"/>
          <w:sz w:val="20"/>
        </w:rPr>
        <w:t>a</w:t>
      </w:r>
      <w:r>
        <w:rPr>
          <w:color w:val="231F20"/>
          <w:spacing w:val="-12"/>
          <w:sz w:val="20"/>
        </w:rPr>
        <w:t> </w:t>
      </w:r>
      <w:r>
        <w:rPr>
          <w:color w:val="231F20"/>
          <w:sz w:val="20"/>
        </w:rPr>
        <w:t>Direct</w:t>
      </w:r>
      <w:r>
        <w:rPr>
          <w:color w:val="231F20"/>
          <w:spacing w:val="-13"/>
          <w:sz w:val="20"/>
        </w:rPr>
        <w:t> </w:t>
      </w:r>
      <w:r>
        <w:rPr>
          <w:color w:val="231F20"/>
          <w:sz w:val="20"/>
        </w:rPr>
        <w:t>Taxes</w:t>
      </w:r>
      <w:r>
        <w:rPr>
          <w:color w:val="231F20"/>
          <w:spacing w:val="-11"/>
          <w:sz w:val="20"/>
        </w:rPr>
        <w:t> </w:t>
      </w:r>
      <w:r>
        <w:rPr>
          <w:color w:val="231F20"/>
          <w:sz w:val="20"/>
        </w:rPr>
        <w:t>Code</w:t>
      </w:r>
      <w:r>
        <w:rPr>
          <w:color w:val="231F20"/>
          <w:spacing w:val="-12"/>
          <w:sz w:val="20"/>
        </w:rPr>
        <w:t> </w:t>
      </w:r>
      <w:r>
        <w:rPr>
          <w:color w:val="231F20"/>
          <w:sz w:val="20"/>
        </w:rPr>
        <w:t>that</w:t>
      </w:r>
      <w:r>
        <w:rPr>
          <w:color w:val="231F20"/>
          <w:spacing w:val="-12"/>
          <w:sz w:val="20"/>
        </w:rPr>
        <w:t> </w:t>
      </w:r>
      <w:r>
        <w:rPr>
          <w:color w:val="231F20"/>
          <w:sz w:val="20"/>
        </w:rPr>
        <w:t>will usher in an era of transparency, equity, clarity and impartial tax administration of direct taxes.</w:t>
      </w:r>
    </w:p>
    <w:p>
      <w:pPr>
        <w:pStyle w:val="BodyText"/>
        <w:spacing w:before="11"/>
      </w:pPr>
    </w:p>
    <w:p>
      <w:pPr>
        <w:pStyle w:val="ListParagraph"/>
        <w:numPr>
          <w:ilvl w:val="0"/>
          <w:numId w:val="23"/>
        </w:numPr>
        <w:tabs>
          <w:tab w:pos="325" w:val="left" w:leader="none"/>
        </w:tabs>
        <w:spacing w:line="249" w:lineRule="auto" w:before="0" w:after="0"/>
        <w:ind w:left="101" w:right="293"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maintain</w:t>
      </w:r>
      <w:r>
        <w:rPr>
          <w:color w:val="231F20"/>
          <w:spacing w:val="-13"/>
          <w:sz w:val="20"/>
        </w:rPr>
        <w:t> </w:t>
      </w:r>
      <w:r>
        <w:rPr>
          <w:color w:val="231F20"/>
          <w:sz w:val="20"/>
        </w:rPr>
        <w:t>stable</w:t>
      </w:r>
      <w:r>
        <w:rPr>
          <w:color w:val="231F20"/>
          <w:spacing w:val="-12"/>
          <w:sz w:val="20"/>
        </w:rPr>
        <w:t> </w:t>
      </w:r>
      <w:r>
        <w:rPr>
          <w:color w:val="231F20"/>
          <w:sz w:val="20"/>
        </w:rPr>
        <w:t>personal</w:t>
      </w:r>
      <w:r>
        <w:rPr>
          <w:color w:val="231F20"/>
          <w:spacing w:val="-13"/>
          <w:sz w:val="20"/>
        </w:rPr>
        <w:t> </w:t>
      </w:r>
      <w:r>
        <w:rPr>
          <w:color w:val="231F20"/>
          <w:sz w:val="20"/>
        </w:rPr>
        <w:t>income</w:t>
      </w:r>
      <w:r>
        <w:rPr>
          <w:color w:val="231F20"/>
          <w:spacing w:val="-12"/>
          <w:sz w:val="20"/>
        </w:rPr>
        <w:t> </w:t>
      </w:r>
      <w:r>
        <w:rPr>
          <w:color w:val="231F20"/>
          <w:sz w:val="20"/>
        </w:rPr>
        <w:t>tax rates throughout its term. This will ensure that the salaried</w:t>
      </w:r>
      <w:r>
        <w:rPr>
          <w:color w:val="231F20"/>
          <w:spacing w:val="-8"/>
          <w:sz w:val="20"/>
        </w:rPr>
        <w:t> </w:t>
      </w:r>
      <w:r>
        <w:rPr>
          <w:color w:val="231F20"/>
          <w:sz w:val="20"/>
        </w:rPr>
        <w:t>class</w:t>
      </w:r>
      <w:r>
        <w:rPr>
          <w:color w:val="231F20"/>
          <w:spacing w:val="-8"/>
          <w:sz w:val="20"/>
        </w:rPr>
        <w:t> </w:t>
      </w:r>
      <w:r>
        <w:rPr>
          <w:color w:val="231F20"/>
          <w:sz w:val="20"/>
        </w:rPr>
        <w:t>is</w:t>
      </w:r>
      <w:r>
        <w:rPr>
          <w:color w:val="231F20"/>
          <w:spacing w:val="-8"/>
          <w:sz w:val="20"/>
        </w:rPr>
        <w:t> </w:t>
      </w:r>
      <w:r>
        <w:rPr>
          <w:color w:val="231F20"/>
          <w:sz w:val="20"/>
        </w:rPr>
        <w:t>not</w:t>
      </w:r>
      <w:r>
        <w:rPr>
          <w:color w:val="231F20"/>
          <w:spacing w:val="-8"/>
          <w:sz w:val="20"/>
        </w:rPr>
        <w:t> </w:t>
      </w:r>
      <w:r>
        <w:rPr>
          <w:color w:val="231F20"/>
          <w:sz w:val="20"/>
        </w:rPr>
        <w:t>subjected</w:t>
      </w:r>
      <w:r>
        <w:rPr>
          <w:color w:val="231F20"/>
          <w:spacing w:val="-8"/>
          <w:sz w:val="20"/>
        </w:rPr>
        <w:t> </w:t>
      </w:r>
      <w:r>
        <w:rPr>
          <w:color w:val="231F20"/>
          <w:sz w:val="20"/>
        </w:rPr>
        <w:t>to</w:t>
      </w:r>
      <w:r>
        <w:rPr>
          <w:color w:val="231F20"/>
          <w:spacing w:val="-8"/>
          <w:sz w:val="20"/>
        </w:rPr>
        <w:t> </w:t>
      </w:r>
      <w:r>
        <w:rPr>
          <w:color w:val="231F20"/>
          <w:sz w:val="20"/>
        </w:rPr>
        <w:t>rising</w:t>
      </w:r>
      <w:r>
        <w:rPr>
          <w:color w:val="231F20"/>
          <w:spacing w:val="-8"/>
          <w:sz w:val="20"/>
        </w:rPr>
        <w:t> </w:t>
      </w:r>
      <w:r>
        <w:rPr>
          <w:color w:val="231F20"/>
          <w:sz w:val="20"/>
        </w:rPr>
        <w:t>tax</w:t>
      </w:r>
      <w:r>
        <w:rPr>
          <w:color w:val="231F20"/>
          <w:spacing w:val="-8"/>
          <w:sz w:val="20"/>
        </w:rPr>
        <w:t> </w:t>
      </w:r>
      <w:r>
        <w:rPr>
          <w:color w:val="231F20"/>
          <w:sz w:val="20"/>
        </w:rPr>
        <w:t>rates</w:t>
      </w:r>
      <w:r>
        <w:rPr>
          <w:color w:val="231F20"/>
          <w:spacing w:val="-8"/>
          <w:sz w:val="20"/>
        </w:rPr>
        <w:t> </w:t>
      </w:r>
      <w:r>
        <w:rPr>
          <w:color w:val="231F20"/>
          <w:sz w:val="20"/>
        </w:rPr>
        <w:t>and have clarity to plan their finances over the medi-</w:t>
      </w:r>
    </w:p>
    <w:p>
      <w:pPr>
        <w:pStyle w:val="BodyText"/>
        <w:spacing w:before="2"/>
        <w:ind w:left="101"/>
      </w:pPr>
      <w:r>
        <w:rPr>
          <w:color w:val="231F20"/>
          <w:w w:val="90"/>
        </w:rPr>
        <w:t>um-to-long</w:t>
      </w:r>
      <w:r>
        <w:rPr>
          <w:color w:val="231F20"/>
          <w:spacing w:val="19"/>
        </w:rPr>
        <w:t> </w:t>
      </w:r>
      <w:r>
        <w:rPr>
          <w:color w:val="231F20"/>
          <w:spacing w:val="-2"/>
          <w:w w:val="90"/>
        </w:rPr>
        <w:t>period.</w:t>
      </w:r>
    </w:p>
    <w:p>
      <w:pPr>
        <w:pStyle w:val="BodyText"/>
        <w:spacing w:before="19"/>
      </w:pPr>
    </w:p>
    <w:p>
      <w:pPr>
        <w:pStyle w:val="ListParagraph"/>
        <w:numPr>
          <w:ilvl w:val="0"/>
          <w:numId w:val="23"/>
        </w:numPr>
        <w:tabs>
          <w:tab w:pos="325" w:val="left" w:leader="none"/>
        </w:tabs>
        <w:spacing w:line="249" w:lineRule="auto" w:before="0" w:after="0"/>
        <w:ind w:left="101" w:right="38" w:firstLine="0"/>
        <w:jc w:val="both"/>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eliminate</w:t>
      </w:r>
      <w:r>
        <w:rPr>
          <w:color w:val="231F20"/>
          <w:spacing w:val="-13"/>
          <w:sz w:val="20"/>
        </w:rPr>
        <w:t> </w:t>
      </w:r>
      <w:r>
        <w:rPr>
          <w:color w:val="231F20"/>
          <w:sz w:val="20"/>
        </w:rPr>
        <w:t>“Angel</w:t>
      </w:r>
      <w:r>
        <w:rPr>
          <w:color w:val="231F20"/>
          <w:spacing w:val="-12"/>
          <w:sz w:val="20"/>
        </w:rPr>
        <w:t> </w:t>
      </w:r>
      <w:r>
        <w:rPr>
          <w:color w:val="231F20"/>
          <w:sz w:val="20"/>
        </w:rPr>
        <w:t>tax”</w:t>
      </w:r>
      <w:r>
        <w:rPr>
          <w:color w:val="231F20"/>
          <w:spacing w:val="-13"/>
          <w:sz w:val="20"/>
        </w:rPr>
        <w:t> </w:t>
      </w:r>
      <w:r>
        <w:rPr>
          <w:color w:val="231F20"/>
          <w:sz w:val="20"/>
        </w:rPr>
        <w:t>and</w:t>
      </w:r>
      <w:r>
        <w:rPr>
          <w:color w:val="231F20"/>
          <w:spacing w:val="-12"/>
          <w:sz w:val="20"/>
        </w:rPr>
        <w:t> </w:t>
      </w:r>
      <w:r>
        <w:rPr>
          <w:color w:val="231F20"/>
          <w:sz w:val="20"/>
        </w:rPr>
        <w:t>all</w:t>
      </w:r>
      <w:r>
        <w:rPr>
          <w:color w:val="231F20"/>
          <w:spacing w:val="-12"/>
          <w:sz w:val="20"/>
        </w:rPr>
        <w:t> </w:t>
      </w:r>
      <w:r>
        <w:rPr>
          <w:color w:val="231F20"/>
          <w:sz w:val="20"/>
        </w:rPr>
        <w:t>other</w:t>
      </w:r>
      <w:r>
        <w:rPr>
          <w:color w:val="231F20"/>
          <w:spacing w:val="-13"/>
          <w:sz w:val="20"/>
        </w:rPr>
        <w:t> </w:t>
      </w:r>
      <w:r>
        <w:rPr>
          <w:color w:val="231F20"/>
          <w:sz w:val="20"/>
        </w:rPr>
        <w:t>exploitative tax</w:t>
      </w:r>
      <w:r>
        <w:rPr>
          <w:color w:val="231F20"/>
          <w:spacing w:val="-10"/>
          <w:sz w:val="20"/>
        </w:rPr>
        <w:t> </w:t>
      </w:r>
      <w:r>
        <w:rPr>
          <w:color w:val="231F20"/>
          <w:sz w:val="20"/>
        </w:rPr>
        <w:t>schemes</w:t>
      </w:r>
      <w:r>
        <w:rPr>
          <w:color w:val="231F20"/>
          <w:spacing w:val="-10"/>
          <w:sz w:val="20"/>
        </w:rPr>
        <w:t> </w:t>
      </w:r>
      <w:r>
        <w:rPr>
          <w:color w:val="231F20"/>
          <w:sz w:val="20"/>
        </w:rPr>
        <w:t>that</w:t>
      </w:r>
      <w:r>
        <w:rPr>
          <w:color w:val="231F20"/>
          <w:spacing w:val="-10"/>
          <w:sz w:val="20"/>
        </w:rPr>
        <w:t> </w:t>
      </w:r>
      <w:r>
        <w:rPr>
          <w:color w:val="231F20"/>
          <w:sz w:val="20"/>
        </w:rPr>
        <w:t>inhibit</w:t>
      </w:r>
      <w:r>
        <w:rPr>
          <w:color w:val="231F20"/>
          <w:spacing w:val="-10"/>
          <w:sz w:val="20"/>
        </w:rPr>
        <w:t> </w:t>
      </w:r>
      <w:r>
        <w:rPr>
          <w:color w:val="231F20"/>
          <w:sz w:val="20"/>
        </w:rPr>
        <w:t>investment</w:t>
      </w:r>
      <w:r>
        <w:rPr>
          <w:color w:val="231F20"/>
          <w:spacing w:val="-10"/>
          <w:sz w:val="20"/>
        </w:rPr>
        <w:t> </w:t>
      </w:r>
      <w:r>
        <w:rPr>
          <w:color w:val="231F20"/>
          <w:sz w:val="20"/>
        </w:rPr>
        <w:t>in</w:t>
      </w:r>
      <w:r>
        <w:rPr>
          <w:color w:val="231F20"/>
          <w:spacing w:val="-10"/>
          <w:sz w:val="20"/>
        </w:rPr>
        <w:t> </w:t>
      </w:r>
      <w:r>
        <w:rPr>
          <w:color w:val="231F20"/>
          <w:sz w:val="20"/>
        </w:rPr>
        <w:t>new</w:t>
      </w:r>
      <w:r>
        <w:rPr>
          <w:color w:val="231F20"/>
          <w:spacing w:val="-10"/>
          <w:sz w:val="20"/>
        </w:rPr>
        <w:t> </w:t>
      </w:r>
      <w:r>
        <w:rPr>
          <w:color w:val="231F20"/>
          <w:sz w:val="20"/>
        </w:rPr>
        <w:t>micro,</w:t>
      </w:r>
      <w:r>
        <w:rPr>
          <w:color w:val="231F20"/>
          <w:spacing w:val="-10"/>
          <w:sz w:val="20"/>
        </w:rPr>
        <w:t> </w:t>
      </w:r>
      <w:r>
        <w:rPr>
          <w:color w:val="231F20"/>
          <w:sz w:val="20"/>
        </w:rPr>
        <w:t>small companies and innovative start-ups.</w:t>
      </w:r>
    </w:p>
    <w:p>
      <w:pPr>
        <w:pStyle w:val="BodyText"/>
        <w:spacing w:before="11"/>
      </w:pPr>
    </w:p>
    <w:p>
      <w:pPr>
        <w:pStyle w:val="ListParagraph"/>
        <w:numPr>
          <w:ilvl w:val="0"/>
          <w:numId w:val="23"/>
        </w:numPr>
        <w:tabs>
          <w:tab w:pos="325" w:val="left" w:leader="none"/>
        </w:tabs>
        <w:spacing w:line="249" w:lineRule="auto" w:before="1" w:after="0"/>
        <w:ind w:left="101" w:right="377" w:firstLine="0"/>
        <w:jc w:val="left"/>
        <w:rPr>
          <w:sz w:val="20"/>
        </w:rPr>
      </w:pPr>
      <w:r>
        <w:rPr>
          <w:color w:val="231F20"/>
          <w:sz w:val="20"/>
        </w:rPr>
        <w:t>Congress</w:t>
      </w:r>
      <w:r>
        <w:rPr>
          <w:color w:val="231F20"/>
          <w:spacing w:val="-9"/>
          <w:sz w:val="20"/>
        </w:rPr>
        <w:t> </w:t>
      </w:r>
      <w:r>
        <w:rPr>
          <w:color w:val="231F20"/>
          <w:sz w:val="20"/>
        </w:rPr>
        <w:t>will</w:t>
      </w:r>
      <w:r>
        <w:rPr>
          <w:color w:val="231F20"/>
          <w:spacing w:val="-9"/>
          <w:sz w:val="20"/>
        </w:rPr>
        <w:t> </w:t>
      </w:r>
      <w:r>
        <w:rPr>
          <w:color w:val="231F20"/>
          <w:sz w:val="20"/>
        </w:rPr>
        <w:t>lessen</w:t>
      </w:r>
      <w:r>
        <w:rPr>
          <w:color w:val="231F20"/>
          <w:spacing w:val="-9"/>
          <w:sz w:val="20"/>
        </w:rPr>
        <w:t> </w:t>
      </w:r>
      <w:r>
        <w:rPr>
          <w:color w:val="231F20"/>
          <w:sz w:val="20"/>
        </w:rPr>
        <w:t>the</w:t>
      </w:r>
      <w:r>
        <w:rPr>
          <w:color w:val="231F20"/>
          <w:spacing w:val="-9"/>
          <w:sz w:val="20"/>
        </w:rPr>
        <w:t> </w:t>
      </w:r>
      <w:r>
        <w:rPr>
          <w:color w:val="231F20"/>
          <w:sz w:val="20"/>
        </w:rPr>
        <w:t>burden</w:t>
      </w:r>
      <w:r>
        <w:rPr>
          <w:color w:val="231F20"/>
          <w:spacing w:val="-9"/>
          <w:sz w:val="20"/>
        </w:rPr>
        <w:t> </w:t>
      </w:r>
      <w:r>
        <w:rPr>
          <w:color w:val="231F20"/>
          <w:sz w:val="20"/>
        </w:rPr>
        <w:t>of</w:t>
      </w:r>
      <w:r>
        <w:rPr>
          <w:color w:val="231F20"/>
          <w:spacing w:val="-10"/>
          <w:sz w:val="20"/>
        </w:rPr>
        <w:t> </w:t>
      </w:r>
      <w:r>
        <w:rPr>
          <w:color w:val="231F20"/>
          <w:sz w:val="20"/>
        </w:rPr>
        <w:t>tax</w:t>
      </w:r>
      <w:r>
        <w:rPr>
          <w:color w:val="231F20"/>
          <w:spacing w:val="-9"/>
          <w:sz w:val="20"/>
        </w:rPr>
        <w:t> </w:t>
      </w:r>
      <w:r>
        <w:rPr>
          <w:color w:val="231F20"/>
          <w:sz w:val="20"/>
        </w:rPr>
        <w:t>on</w:t>
      </w:r>
      <w:r>
        <w:rPr>
          <w:color w:val="231F20"/>
          <w:spacing w:val="-9"/>
          <w:sz w:val="20"/>
        </w:rPr>
        <w:t> </w:t>
      </w:r>
      <w:r>
        <w:rPr>
          <w:color w:val="231F20"/>
          <w:sz w:val="20"/>
        </w:rPr>
        <w:t>MSMEs owned by individuals and partnership firms.</w:t>
      </w:r>
    </w:p>
    <w:p>
      <w:pPr>
        <w:pStyle w:val="BodyText"/>
        <w:spacing w:before="10"/>
      </w:pPr>
    </w:p>
    <w:p>
      <w:pPr>
        <w:pStyle w:val="ListParagraph"/>
        <w:numPr>
          <w:ilvl w:val="0"/>
          <w:numId w:val="23"/>
        </w:numPr>
        <w:tabs>
          <w:tab w:pos="325" w:val="left" w:leader="none"/>
        </w:tabs>
        <w:spacing w:line="249" w:lineRule="auto" w:before="0" w:after="0"/>
        <w:ind w:left="101" w:right="284" w:firstLine="0"/>
        <w:jc w:val="left"/>
        <w:rPr>
          <w:sz w:val="20"/>
        </w:rPr>
      </w:pPr>
      <w:r>
        <w:rPr>
          <w:color w:val="231F20"/>
          <w:sz w:val="20"/>
        </w:rPr>
        <w:t>We will end the duplicitous “cess” raj of the Modi government to deny states their rightful share of tax revenues</w:t>
      </w:r>
      <w:r>
        <w:rPr>
          <w:color w:val="231F20"/>
          <w:spacing w:val="-13"/>
          <w:sz w:val="20"/>
        </w:rPr>
        <w:t> </w:t>
      </w:r>
      <w:r>
        <w:rPr>
          <w:color w:val="231F20"/>
          <w:sz w:val="20"/>
        </w:rPr>
        <w:t>by</w:t>
      </w:r>
      <w:r>
        <w:rPr>
          <w:color w:val="231F20"/>
          <w:spacing w:val="-12"/>
          <w:sz w:val="20"/>
        </w:rPr>
        <w:t> </w:t>
      </w:r>
      <w:r>
        <w:rPr>
          <w:color w:val="231F20"/>
          <w:sz w:val="20"/>
        </w:rPr>
        <w:t>introducing</w:t>
      </w:r>
      <w:r>
        <w:rPr>
          <w:color w:val="231F20"/>
          <w:spacing w:val="-13"/>
          <w:sz w:val="20"/>
        </w:rPr>
        <w:t> </w:t>
      </w:r>
      <w:r>
        <w:rPr>
          <w:color w:val="231F20"/>
          <w:sz w:val="20"/>
        </w:rPr>
        <w:t>a</w:t>
      </w:r>
      <w:r>
        <w:rPr>
          <w:color w:val="231F20"/>
          <w:spacing w:val="-12"/>
          <w:sz w:val="20"/>
        </w:rPr>
        <w:t> </w:t>
      </w:r>
      <w:r>
        <w:rPr>
          <w:color w:val="231F20"/>
          <w:sz w:val="20"/>
        </w:rPr>
        <w:t>law</w:t>
      </w:r>
      <w:r>
        <w:rPr>
          <w:color w:val="231F20"/>
          <w:spacing w:val="-13"/>
          <w:sz w:val="20"/>
        </w:rPr>
        <w:t> </w:t>
      </w:r>
      <w:r>
        <w:rPr>
          <w:color w:val="231F20"/>
          <w:sz w:val="20"/>
        </w:rPr>
        <w:t>to</w:t>
      </w:r>
      <w:r>
        <w:rPr>
          <w:color w:val="231F20"/>
          <w:spacing w:val="-12"/>
          <w:sz w:val="20"/>
        </w:rPr>
        <w:t> </w:t>
      </w:r>
      <w:r>
        <w:rPr>
          <w:color w:val="231F20"/>
          <w:sz w:val="20"/>
        </w:rPr>
        <w:t>limit</w:t>
      </w:r>
      <w:r>
        <w:rPr>
          <w:color w:val="231F20"/>
          <w:spacing w:val="-12"/>
          <w:sz w:val="20"/>
        </w:rPr>
        <w:t> </w:t>
      </w:r>
      <w:r>
        <w:rPr>
          <w:color w:val="231F20"/>
          <w:sz w:val="20"/>
        </w:rPr>
        <w:t>Union</w:t>
      </w:r>
      <w:r>
        <w:rPr>
          <w:color w:val="231F20"/>
          <w:spacing w:val="-13"/>
          <w:sz w:val="20"/>
        </w:rPr>
        <w:t> </w:t>
      </w:r>
      <w:r>
        <w:rPr>
          <w:color w:val="231F20"/>
          <w:sz w:val="20"/>
        </w:rPr>
        <w:t>cess</w:t>
      </w:r>
      <w:r>
        <w:rPr>
          <w:color w:val="231F20"/>
          <w:spacing w:val="-12"/>
          <w:sz w:val="20"/>
        </w:rPr>
        <w:t> </w:t>
      </w:r>
      <w:r>
        <w:rPr>
          <w:color w:val="231F20"/>
          <w:sz w:val="20"/>
        </w:rPr>
        <w:t>and surcharges to 5 per cent of gross tax revenues.</w:t>
      </w:r>
    </w:p>
    <w:p>
      <w:pPr>
        <w:pStyle w:val="BodyText"/>
        <w:spacing w:before="11"/>
      </w:pPr>
    </w:p>
    <w:p>
      <w:pPr>
        <w:pStyle w:val="ListParagraph"/>
        <w:numPr>
          <w:ilvl w:val="0"/>
          <w:numId w:val="23"/>
        </w:numPr>
        <w:tabs>
          <w:tab w:pos="325" w:val="left" w:leader="none"/>
        </w:tabs>
        <w:spacing w:line="249" w:lineRule="auto" w:before="1" w:after="0"/>
        <w:ind w:left="101" w:right="105" w:firstLine="0"/>
        <w:jc w:val="left"/>
        <w:rPr>
          <w:sz w:val="20"/>
        </w:rPr>
      </w:pPr>
      <w:r>
        <w:rPr>
          <w:color w:val="231F20"/>
          <w:sz w:val="20"/>
        </w:rPr>
        <w:t>Congress will replace the GST laws enacted by the BJP/NDA government with GST 2.0. The new GST regime will be based on the universally accepted principle</w:t>
      </w:r>
      <w:r>
        <w:rPr>
          <w:color w:val="231F20"/>
          <w:spacing w:val="-13"/>
          <w:sz w:val="20"/>
        </w:rPr>
        <w:t> </w:t>
      </w:r>
      <w:r>
        <w:rPr>
          <w:color w:val="231F20"/>
          <w:sz w:val="20"/>
        </w:rPr>
        <w:t>that</w:t>
      </w:r>
      <w:r>
        <w:rPr>
          <w:color w:val="231F20"/>
          <w:spacing w:val="-12"/>
          <w:sz w:val="20"/>
        </w:rPr>
        <w:t> </w:t>
      </w:r>
      <w:r>
        <w:rPr>
          <w:color w:val="231F20"/>
          <w:sz w:val="20"/>
        </w:rPr>
        <w:t>GST</w:t>
      </w:r>
      <w:r>
        <w:rPr>
          <w:color w:val="231F20"/>
          <w:spacing w:val="-13"/>
          <w:sz w:val="20"/>
        </w:rPr>
        <w:t> </w:t>
      </w:r>
      <w:r>
        <w:rPr>
          <w:color w:val="231F20"/>
          <w:sz w:val="20"/>
        </w:rPr>
        <w:t>shall</w:t>
      </w:r>
      <w:r>
        <w:rPr>
          <w:color w:val="231F20"/>
          <w:spacing w:val="-11"/>
          <w:sz w:val="20"/>
        </w:rPr>
        <w:t> </w:t>
      </w:r>
      <w:r>
        <w:rPr>
          <w:color w:val="231F20"/>
          <w:sz w:val="20"/>
        </w:rPr>
        <w:t>be</w:t>
      </w:r>
      <w:r>
        <w:rPr>
          <w:color w:val="231F20"/>
          <w:spacing w:val="-12"/>
          <w:sz w:val="20"/>
        </w:rPr>
        <w:t> </w:t>
      </w:r>
      <w:r>
        <w:rPr>
          <w:color w:val="231F20"/>
          <w:sz w:val="20"/>
        </w:rPr>
        <w:t>a</w:t>
      </w:r>
      <w:r>
        <w:rPr>
          <w:color w:val="231F20"/>
          <w:spacing w:val="-12"/>
          <w:sz w:val="20"/>
        </w:rPr>
        <w:t> </w:t>
      </w:r>
      <w:r>
        <w:rPr>
          <w:color w:val="231F20"/>
          <w:sz w:val="20"/>
        </w:rPr>
        <w:t>single,</w:t>
      </w:r>
      <w:r>
        <w:rPr>
          <w:color w:val="231F20"/>
          <w:spacing w:val="-12"/>
          <w:sz w:val="20"/>
        </w:rPr>
        <w:t> </w:t>
      </w:r>
      <w:r>
        <w:rPr>
          <w:color w:val="231F20"/>
          <w:sz w:val="20"/>
        </w:rPr>
        <w:t>moderate</w:t>
      </w:r>
      <w:r>
        <w:rPr>
          <w:color w:val="231F20"/>
          <w:spacing w:val="-12"/>
          <w:sz w:val="20"/>
        </w:rPr>
        <w:t> </w:t>
      </w:r>
      <w:r>
        <w:rPr>
          <w:color w:val="231F20"/>
          <w:sz w:val="20"/>
        </w:rPr>
        <w:t>rate</w:t>
      </w:r>
      <w:r>
        <w:rPr>
          <w:color w:val="231F20"/>
          <w:spacing w:val="-12"/>
          <w:sz w:val="20"/>
        </w:rPr>
        <w:t> </w:t>
      </w:r>
      <w:r>
        <w:rPr>
          <w:color w:val="231F20"/>
          <w:sz w:val="20"/>
        </w:rPr>
        <w:t>(with</w:t>
      </w:r>
    </w:p>
    <w:p>
      <w:pPr>
        <w:pStyle w:val="ListParagraph"/>
        <w:numPr>
          <w:ilvl w:val="0"/>
          <w:numId w:val="23"/>
        </w:numPr>
        <w:tabs>
          <w:tab w:pos="325" w:val="left" w:leader="none"/>
        </w:tabs>
        <w:spacing w:line="240" w:lineRule="auto" w:before="96" w:after="0"/>
        <w:ind w:left="325" w:right="0" w:hanging="224"/>
        <w:jc w:val="left"/>
        <w:rPr>
          <w:sz w:val="20"/>
        </w:rPr>
      </w:pPr>
      <w:r>
        <w:rPr/>
        <w:br w:type="column"/>
      </w:r>
      <w:r>
        <w:rPr>
          <w:color w:val="231F20"/>
          <w:sz w:val="20"/>
        </w:rPr>
        <w:t>GST</w:t>
      </w:r>
      <w:r>
        <w:rPr>
          <w:color w:val="231F20"/>
          <w:spacing w:val="-13"/>
          <w:sz w:val="20"/>
        </w:rPr>
        <w:t> </w:t>
      </w:r>
      <w:r>
        <w:rPr>
          <w:color w:val="231F20"/>
          <w:sz w:val="20"/>
        </w:rPr>
        <w:t>will</w:t>
      </w:r>
      <w:r>
        <w:rPr>
          <w:color w:val="231F20"/>
          <w:spacing w:val="-12"/>
          <w:sz w:val="20"/>
        </w:rPr>
        <w:t> </w:t>
      </w:r>
      <w:r>
        <w:rPr>
          <w:color w:val="231F20"/>
          <w:sz w:val="20"/>
        </w:rPr>
        <w:t>not</w:t>
      </w:r>
      <w:r>
        <w:rPr>
          <w:color w:val="231F20"/>
          <w:spacing w:val="-13"/>
          <w:sz w:val="20"/>
        </w:rPr>
        <w:t> </w:t>
      </w:r>
      <w:r>
        <w:rPr>
          <w:color w:val="231F20"/>
          <w:sz w:val="20"/>
        </w:rPr>
        <w:t>be</w:t>
      </w:r>
      <w:r>
        <w:rPr>
          <w:color w:val="231F20"/>
          <w:spacing w:val="-12"/>
          <w:sz w:val="20"/>
        </w:rPr>
        <w:t> </w:t>
      </w:r>
      <w:r>
        <w:rPr>
          <w:color w:val="231F20"/>
          <w:sz w:val="20"/>
        </w:rPr>
        <w:t>levied</w:t>
      </w:r>
      <w:r>
        <w:rPr>
          <w:color w:val="231F20"/>
          <w:spacing w:val="-12"/>
          <w:sz w:val="20"/>
        </w:rPr>
        <w:t> </w:t>
      </w:r>
      <w:r>
        <w:rPr>
          <w:color w:val="231F20"/>
          <w:sz w:val="20"/>
        </w:rPr>
        <w:t>on</w:t>
      </w:r>
      <w:r>
        <w:rPr>
          <w:color w:val="231F20"/>
          <w:spacing w:val="-11"/>
          <w:sz w:val="20"/>
        </w:rPr>
        <w:t> </w:t>
      </w:r>
      <w:r>
        <w:rPr>
          <w:color w:val="231F20"/>
          <w:sz w:val="20"/>
        </w:rPr>
        <w:t>agricultural</w:t>
      </w:r>
      <w:r>
        <w:rPr>
          <w:color w:val="231F20"/>
          <w:spacing w:val="-12"/>
          <w:sz w:val="20"/>
        </w:rPr>
        <w:t> </w:t>
      </w:r>
      <w:r>
        <w:rPr>
          <w:color w:val="231F20"/>
          <w:spacing w:val="-2"/>
          <w:sz w:val="20"/>
        </w:rPr>
        <w:t>inputs.</w:t>
      </w:r>
    </w:p>
    <w:p>
      <w:pPr>
        <w:pStyle w:val="BodyText"/>
        <w:spacing w:before="20"/>
      </w:pPr>
    </w:p>
    <w:p>
      <w:pPr>
        <w:pStyle w:val="ListParagraph"/>
        <w:numPr>
          <w:ilvl w:val="0"/>
          <w:numId w:val="23"/>
        </w:numPr>
        <w:tabs>
          <w:tab w:pos="321" w:val="left" w:leader="none"/>
        </w:tabs>
        <w:spacing w:line="249" w:lineRule="auto" w:before="0" w:after="0"/>
        <w:ind w:left="101" w:right="559" w:firstLine="0"/>
        <w:jc w:val="left"/>
        <w:rPr>
          <w:sz w:val="20"/>
        </w:rPr>
      </w:pPr>
      <w:r>
        <w:rPr>
          <w:color w:val="231F20"/>
          <w:sz w:val="20"/>
        </w:rPr>
        <w:t>The</w:t>
      </w:r>
      <w:r>
        <w:rPr>
          <w:color w:val="231F20"/>
          <w:spacing w:val="-2"/>
          <w:sz w:val="20"/>
        </w:rPr>
        <w:t> </w:t>
      </w:r>
      <w:r>
        <w:rPr>
          <w:color w:val="231F20"/>
          <w:sz w:val="20"/>
        </w:rPr>
        <w:t>GST</w:t>
      </w:r>
      <w:r>
        <w:rPr>
          <w:color w:val="231F20"/>
          <w:spacing w:val="-7"/>
          <w:sz w:val="20"/>
        </w:rPr>
        <w:t> </w:t>
      </w:r>
      <w:r>
        <w:rPr>
          <w:color w:val="231F20"/>
          <w:sz w:val="20"/>
        </w:rPr>
        <w:t>Council</w:t>
      </w:r>
      <w:r>
        <w:rPr>
          <w:color w:val="231F20"/>
          <w:spacing w:val="-2"/>
          <w:sz w:val="20"/>
        </w:rPr>
        <w:t> </w:t>
      </w:r>
      <w:r>
        <w:rPr>
          <w:color w:val="231F20"/>
          <w:sz w:val="20"/>
        </w:rPr>
        <w:t>will</w:t>
      </w:r>
      <w:r>
        <w:rPr>
          <w:color w:val="231F20"/>
          <w:spacing w:val="-2"/>
          <w:sz w:val="20"/>
        </w:rPr>
        <w:t> </w:t>
      </w:r>
      <w:r>
        <w:rPr>
          <w:color w:val="231F20"/>
          <w:sz w:val="20"/>
        </w:rPr>
        <w:t>be</w:t>
      </w:r>
      <w:r>
        <w:rPr>
          <w:color w:val="231F20"/>
          <w:spacing w:val="-2"/>
          <w:sz w:val="20"/>
        </w:rPr>
        <w:t> </w:t>
      </w:r>
      <w:r>
        <w:rPr>
          <w:color w:val="231F20"/>
          <w:sz w:val="20"/>
        </w:rPr>
        <w:t>re-designed.</w:t>
      </w:r>
      <w:r>
        <w:rPr>
          <w:color w:val="231F20"/>
          <w:spacing w:val="-3"/>
          <w:sz w:val="20"/>
        </w:rPr>
        <w:t> </w:t>
      </w:r>
      <w:r>
        <w:rPr>
          <w:color w:val="231F20"/>
          <w:sz w:val="20"/>
        </w:rPr>
        <w:t>It</w:t>
      </w:r>
      <w:r>
        <w:rPr>
          <w:color w:val="231F20"/>
          <w:spacing w:val="-2"/>
          <w:sz w:val="20"/>
        </w:rPr>
        <w:t> </w:t>
      </w:r>
      <w:r>
        <w:rPr>
          <w:color w:val="231F20"/>
          <w:sz w:val="20"/>
        </w:rPr>
        <w:t>will</w:t>
      </w:r>
      <w:r>
        <w:rPr>
          <w:color w:val="231F20"/>
          <w:spacing w:val="-2"/>
          <w:sz w:val="20"/>
        </w:rPr>
        <w:t> </w:t>
      </w:r>
      <w:r>
        <w:rPr>
          <w:color w:val="231F20"/>
          <w:sz w:val="20"/>
        </w:rPr>
        <w:t>be</w:t>
      </w:r>
      <w:r>
        <w:rPr>
          <w:color w:val="231F20"/>
          <w:spacing w:val="-2"/>
          <w:sz w:val="20"/>
        </w:rPr>
        <w:t> </w:t>
      </w:r>
      <w:r>
        <w:rPr>
          <w:color w:val="231F20"/>
          <w:sz w:val="20"/>
        </w:rPr>
        <w:t>the final</w:t>
      </w:r>
      <w:r>
        <w:rPr>
          <w:color w:val="231F20"/>
          <w:spacing w:val="-13"/>
          <w:sz w:val="20"/>
        </w:rPr>
        <w:t> </w:t>
      </w:r>
      <w:r>
        <w:rPr>
          <w:color w:val="231F20"/>
          <w:sz w:val="20"/>
        </w:rPr>
        <w:t>authority</w:t>
      </w:r>
      <w:r>
        <w:rPr>
          <w:color w:val="231F20"/>
          <w:spacing w:val="-12"/>
          <w:sz w:val="20"/>
        </w:rPr>
        <w:t> </w:t>
      </w:r>
      <w:r>
        <w:rPr>
          <w:color w:val="231F20"/>
          <w:sz w:val="20"/>
        </w:rPr>
        <w:t>on</w:t>
      </w:r>
      <w:r>
        <w:rPr>
          <w:color w:val="231F20"/>
          <w:spacing w:val="-13"/>
          <w:sz w:val="20"/>
        </w:rPr>
        <w:t> </w:t>
      </w:r>
      <w:r>
        <w:rPr>
          <w:color w:val="231F20"/>
          <w:sz w:val="20"/>
        </w:rPr>
        <w:t>policy</w:t>
      </w:r>
      <w:r>
        <w:rPr>
          <w:color w:val="231F20"/>
          <w:spacing w:val="-12"/>
          <w:sz w:val="20"/>
        </w:rPr>
        <w:t> </w:t>
      </w:r>
      <w:r>
        <w:rPr>
          <w:color w:val="231F20"/>
          <w:sz w:val="20"/>
        </w:rPr>
        <w:t>and</w:t>
      </w:r>
      <w:r>
        <w:rPr>
          <w:color w:val="231F20"/>
          <w:spacing w:val="-13"/>
          <w:sz w:val="20"/>
        </w:rPr>
        <w:t> </w:t>
      </w:r>
      <w:r>
        <w:rPr>
          <w:color w:val="231F20"/>
          <w:sz w:val="20"/>
        </w:rPr>
        <w:t>on</w:t>
      </w:r>
      <w:r>
        <w:rPr>
          <w:color w:val="231F20"/>
          <w:spacing w:val="-12"/>
          <w:sz w:val="20"/>
        </w:rPr>
        <w:t> </w:t>
      </w:r>
      <w:r>
        <w:rPr>
          <w:color w:val="231F20"/>
          <w:sz w:val="20"/>
        </w:rPr>
        <w:t>all</w:t>
      </w:r>
      <w:r>
        <w:rPr>
          <w:color w:val="231F20"/>
          <w:spacing w:val="-12"/>
          <w:sz w:val="20"/>
        </w:rPr>
        <w:t> </w:t>
      </w:r>
      <w:r>
        <w:rPr>
          <w:color w:val="231F20"/>
          <w:sz w:val="20"/>
        </w:rPr>
        <w:t>matters</w:t>
      </w:r>
      <w:r>
        <w:rPr>
          <w:color w:val="231F20"/>
          <w:spacing w:val="-13"/>
          <w:sz w:val="20"/>
        </w:rPr>
        <w:t> </w:t>
      </w:r>
      <w:r>
        <w:rPr>
          <w:color w:val="231F20"/>
          <w:sz w:val="20"/>
        </w:rPr>
        <w:t>relating</w:t>
      </w:r>
      <w:r>
        <w:rPr>
          <w:color w:val="231F20"/>
          <w:spacing w:val="-12"/>
          <w:sz w:val="20"/>
        </w:rPr>
        <w:t> </w:t>
      </w:r>
      <w:r>
        <w:rPr>
          <w:color w:val="231F20"/>
          <w:sz w:val="20"/>
        </w:rPr>
        <w:t>to </w:t>
      </w:r>
      <w:r>
        <w:rPr>
          <w:color w:val="231F20"/>
          <w:spacing w:val="-4"/>
          <w:sz w:val="20"/>
        </w:rPr>
        <w:t>GST.</w:t>
      </w:r>
    </w:p>
    <w:p>
      <w:pPr>
        <w:pStyle w:val="BodyText"/>
        <w:spacing w:before="11"/>
      </w:pPr>
    </w:p>
    <w:p>
      <w:pPr>
        <w:pStyle w:val="ListParagraph"/>
        <w:numPr>
          <w:ilvl w:val="0"/>
          <w:numId w:val="23"/>
        </w:numPr>
        <w:tabs>
          <w:tab w:pos="321" w:val="left" w:leader="none"/>
        </w:tabs>
        <w:spacing w:line="249" w:lineRule="auto" w:before="0" w:after="0"/>
        <w:ind w:left="101" w:right="506" w:firstLine="0"/>
        <w:jc w:val="left"/>
        <w:rPr>
          <w:sz w:val="20"/>
        </w:rPr>
      </w:pPr>
      <w:r>
        <w:rPr>
          <w:color w:val="231F20"/>
          <w:sz w:val="20"/>
        </w:rPr>
        <w:t>The administration of GST laws will be divided horizontally</w:t>
      </w:r>
      <w:r>
        <w:rPr>
          <w:color w:val="231F20"/>
          <w:spacing w:val="-8"/>
          <w:sz w:val="20"/>
        </w:rPr>
        <w:t> </w:t>
      </w:r>
      <w:r>
        <w:rPr>
          <w:color w:val="231F20"/>
          <w:sz w:val="20"/>
        </w:rPr>
        <w:t>between</w:t>
      </w:r>
      <w:r>
        <w:rPr>
          <w:color w:val="231F20"/>
          <w:spacing w:val="-7"/>
          <w:sz w:val="20"/>
        </w:rPr>
        <w:t> </w:t>
      </w:r>
      <w:r>
        <w:rPr>
          <w:color w:val="231F20"/>
          <w:sz w:val="20"/>
        </w:rPr>
        <w:t>the</w:t>
      </w:r>
      <w:r>
        <w:rPr>
          <w:color w:val="231F20"/>
          <w:spacing w:val="-7"/>
          <w:sz w:val="20"/>
        </w:rPr>
        <w:t> </w:t>
      </w:r>
      <w:r>
        <w:rPr>
          <w:color w:val="231F20"/>
          <w:sz w:val="20"/>
        </w:rPr>
        <w:t>central</w:t>
      </w:r>
      <w:r>
        <w:rPr>
          <w:color w:val="231F20"/>
          <w:spacing w:val="-7"/>
          <w:sz w:val="20"/>
        </w:rPr>
        <w:t> </w:t>
      </w:r>
      <w:r>
        <w:rPr>
          <w:color w:val="231F20"/>
          <w:sz w:val="20"/>
        </w:rPr>
        <w:t>government</w:t>
      </w:r>
      <w:r>
        <w:rPr>
          <w:color w:val="231F20"/>
          <w:spacing w:val="-7"/>
          <w:sz w:val="20"/>
        </w:rPr>
        <w:t> </w:t>
      </w:r>
      <w:r>
        <w:rPr>
          <w:color w:val="231F20"/>
          <w:sz w:val="20"/>
        </w:rPr>
        <w:t>and</w:t>
      </w:r>
      <w:r>
        <w:rPr>
          <w:color w:val="231F20"/>
          <w:spacing w:val="-7"/>
          <w:sz w:val="20"/>
        </w:rPr>
        <w:t> </w:t>
      </w:r>
      <w:r>
        <w:rPr>
          <w:color w:val="231F20"/>
          <w:sz w:val="20"/>
        </w:rPr>
        <w:t>the </w:t>
      </w:r>
      <w:r>
        <w:rPr>
          <w:color w:val="231F20"/>
          <w:spacing w:val="-4"/>
          <w:sz w:val="20"/>
        </w:rPr>
        <w:t>state governments. Small GST-payers below a thresh- </w:t>
      </w:r>
      <w:r>
        <w:rPr>
          <w:color w:val="231F20"/>
          <w:sz w:val="20"/>
        </w:rPr>
        <w:t>old will come under the purview of the state govern- </w:t>
      </w:r>
      <w:r>
        <w:rPr>
          <w:color w:val="231F20"/>
          <w:spacing w:val="-2"/>
          <w:sz w:val="20"/>
        </w:rPr>
        <w:t>ments.</w:t>
      </w:r>
    </w:p>
    <w:p>
      <w:pPr>
        <w:pStyle w:val="BodyText"/>
        <w:spacing w:before="12"/>
      </w:pPr>
    </w:p>
    <w:p>
      <w:pPr>
        <w:pStyle w:val="ListParagraph"/>
        <w:numPr>
          <w:ilvl w:val="0"/>
          <w:numId w:val="23"/>
        </w:numPr>
        <w:tabs>
          <w:tab w:pos="439" w:val="left" w:leader="none"/>
        </w:tabs>
        <w:spacing w:line="249" w:lineRule="auto" w:before="0" w:after="0"/>
        <w:ind w:left="101" w:right="849" w:firstLine="0"/>
        <w:jc w:val="left"/>
        <w:rPr>
          <w:sz w:val="20"/>
        </w:rPr>
      </w:pPr>
      <w:r>
        <w:rPr>
          <w:color w:val="231F20"/>
          <w:sz w:val="20"/>
        </w:rPr>
        <w:t>A</w:t>
      </w:r>
      <w:r>
        <w:rPr>
          <w:color w:val="231F20"/>
          <w:spacing w:val="-9"/>
          <w:sz w:val="20"/>
        </w:rPr>
        <w:t> </w:t>
      </w:r>
      <w:r>
        <w:rPr>
          <w:color w:val="231F20"/>
          <w:sz w:val="20"/>
        </w:rPr>
        <w:t>portion</w:t>
      </w:r>
      <w:r>
        <w:rPr>
          <w:color w:val="231F20"/>
          <w:spacing w:val="-8"/>
          <w:sz w:val="20"/>
        </w:rPr>
        <w:t> </w:t>
      </w:r>
      <w:r>
        <w:rPr>
          <w:color w:val="231F20"/>
          <w:sz w:val="20"/>
        </w:rPr>
        <w:t>of</w:t>
      </w:r>
      <w:r>
        <w:rPr>
          <w:color w:val="231F20"/>
          <w:spacing w:val="-9"/>
          <w:sz w:val="20"/>
        </w:rPr>
        <w:t> </w:t>
      </w:r>
      <w:r>
        <w:rPr>
          <w:color w:val="231F20"/>
          <w:sz w:val="20"/>
        </w:rPr>
        <w:t>GST</w:t>
      </w:r>
      <w:r>
        <w:rPr>
          <w:color w:val="231F20"/>
          <w:spacing w:val="-12"/>
          <w:sz w:val="20"/>
        </w:rPr>
        <w:t> </w:t>
      </w:r>
      <w:r>
        <w:rPr>
          <w:color w:val="231F20"/>
          <w:sz w:val="20"/>
        </w:rPr>
        <w:t>revenues</w:t>
      </w:r>
      <w:r>
        <w:rPr>
          <w:color w:val="231F20"/>
          <w:spacing w:val="-8"/>
          <w:sz w:val="20"/>
        </w:rPr>
        <w:t> </w:t>
      </w:r>
      <w:r>
        <w:rPr>
          <w:color w:val="231F20"/>
          <w:sz w:val="20"/>
        </w:rPr>
        <w:t>will</w:t>
      </w:r>
      <w:r>
        <w:rPr>
          <w:color w:val="231F20"/>
          <w:spacing w:val="-8"/>
          <w:sz w:val="20"/>
        </w:rPr>
        <w:t> </w:t>
      </w:r>
      <w:r>
        <w:rPr>
          <w:color w:val="231F20"/>
          <w:sz w:val="20"/>
        </w:rPr>
        <w:t>be</w:t>
      </w:r>
      <w:r>
        <w:rPr>
          <w:color w:val="231F20"/>
          <w:spacing w:val="-8"/>
          <w:sz w:val="20"/>
        </w:rPr>
        <w:t> </w:t>
      </w:r>
      <w:r>
        <w:rPr>
          <w:color w:val="231F20"/>
          <w:sz w:val="20"/>
        </w:rPr>
        <w:t>allocated</w:t>
      </w:r>
      <w:r>
        <w:rPr>
          <w:color w:val="231F20"/>
          <w:spacing w:val="-8"/>
          <w:sz w:val="20"/>
        </w:rPr>
        <w:t> </w:t>
      </w:r>
      <w:r>
        <w:rPr>
          <w:color w:val="231F20"/>
          <w:sz w:val="20"/>
        </w:rPr>
        <w:t>to pnchayats and municipalities.</w:t>
      </w:r>
    </w:p>
    <w:p>
      <w:pPr>
        <w:pStyle w:val="BodyText"/>
        <w:spacing w:before="10"/>
      </w:pPr>
    </w:p>
    <w:p>
      <w:pPr>
        <w:pStyle w:val="ListParagraph"/>
        <w:numPr>
          <w:ilvl w:val="0"/>
          <w:numId w:val="23"/>
        </w:numPr>
        <w:tabs>
          <w:tab w:pos="439" w:val="left" w:leader="none"/>
        </w:tabs>
        <w:spacing w:line="249" w:lineRule="auto" w:before="0" w:after="0"/>
        <w:ind w:left="101" w:right="418" w:firstLine="0"/>
        <w:jc w:val="left"/>
        <w:rPr>
          <w:sz w:val="20"/>
        </w:rPr>
      </w:pPr>
      <w:r>
        <w:rPr>
          <w:color w:val="231F20"/>
          <w:sz w:val="20"/>
        </w:rPr>
        <w:t>Shopkeepers</w:t>
      </w:r>
      <w:r>
        <w:rPr>
          <w:color w:val="231F20"/>
          <w:spacing w:val="-13"/>
          <w:sz w:val="20"/>
        </w:rPr>
        <w:t> </w:t>
      </w:r>
      <w:r>
        <w:rPr>
          <w:color w:val="231F20"/>
          <w:sz w:val="20"/>
        </w:rPr>
        <w:t>and</w:t>
      </w:r>
      <w:r>
        <w:rPr>
          <w:color w:val="231F20"/>
          <w:spacing w:val="-12"/>
          <w:sz w:val="20"/>
        </w:rPr>
        <w:t> </w:t>
      </w:r>
      <w:r>
        <w:rPr>
          <w:color w:val="231F20"/>
          <w:sz w:val="20"/>
        </w:rPr>
        <w:t>small</w:t>
      </w:r>
      <w:r>
        <w:rPr>
          <w:color w:val="231F20"/>
          <w:spacing w:val="-13"/>
          <w:sz w:val="20"/>
        </w:rPr>
        <w:t> </w:t>
      </w:r>
      <w:r>
        <w:rPr>
          <w:color w:val="231F20"/>
          <w:sz w:val="20"/>
        </w:rPr>
        <w:t>retail</w:t>
      </w:r>
      <w:r>
        <w:rPr>
          <w:color w:val="231F20"/>
          <w:spacing w:val="-12"/>
          <w:sz w:val="20"/>
        </w:rPr>
        <w:t> </w:t>
      </w:r>
      <w:r>
        <w:rPr>
          <w:color w:val="231F20"/>
          <w:sz w:val="20"/>
        </w:rPr>
        <w:t>businesses</w:t>
      </w:r>
      <w:r>
        <w:rPr>
          <w:color w:val="231F20"/>
          <w:spacing w:val="-13"/>
          <w:sz w:val="20"/>
        </w:rPr>
        <w:t> </w:t>
      </w:r>
      <w:r>
        <w:rPr>
          <w:color w:val="231F20"/>
          <w:sz w:val="20"/>
        </w:rPr>
        <w:t>that</w:t>
      </w:r>
      <w:r>
        <w:rPr>
          <w:color w:val="231F20"/>
          <w:spacing w:val="-12"/>
          <w:sz w:val="20"/>
        </w:rPr>
        <w:t> </w:t>
      </w:r>
      <w:r>
        <w:rPr>
          <w:color w:val="231F20"/>
          <w:sz w:val="20"/>
        </w:rPr>
        <w:t>face intense competition from online businesses will be given significant tax relief.</w:t>
      </w:r>
    </w:p>
    <w:p>
      <w:pPr>
        <w:pStyle w:val="BodyText"/>
        <w:spacing w:before="11"/>
      </w:pPr>
    </w:p>
    <w:p>
      <w:pPr>
        <w:pStyle w:val="ListParagraph"/>
        <w:numPr>
          <w:ilvl w:val="0"/>
          <w:numId w:val="23"/>
        </w:numPr>
        <w:tabs>
          <w:tab w:pos="435" w:val="left" w:leader="none"/>
        </w:tabs>
        <w:spacing w:line="249" w:lineRule="auto" w:before="1" w:after="0"/>
        <w:ind w:left="101" w:right="353" w:firstLine="0"/>
        <w:jc w:val="left"/>
        <w:rPr>
          <w:sz w:val="20"/>
        </w:rPr>
      </w:pPr>
      <w:r>
        <w:rPr>
          <w:color w:val="231F20"/>
          <w:sz w:val="20"/>
        </w:rPr>
        <w:t>The Income Tax Appellate Tribunal (ITAT), the Goods and Services Tax Appellate Tribunal (GSTAT) and the Customs Appellate Tribunal (CESTAT) will be autonomous</w:t>
      </w:r>
      <w:r>
        <w:rPr>
          <w:color w:val="231F20"/>
          <w:spacing w:val="-13"/>
          <w:sz w:val="20"/>
        </w:rPr>
        <w:t> </w:t>
      </w:r>
      <w:r>
        <w:rPr>
          <w:color w:val="231F20"/>
          <w:sz w:val="20"/>
        </w:rPr>
        <w:t>judicial</w:t>
      </w:r>
      <w:r>
        <w:rPr>
          <w:color w:val="231F20"/>
          <w:spacing w:val="-12"/>
          <w:sz w:val="20"/>
        </w:rPr>
        <w:t> </w:t>
      </w:r>
      <w:r>
        <w:rPr>
          <w:color w:val="231F20"/>
          <w:sz w:val="20"/>
        </w:rPr>
        <w:t>bodies</w:t>
      </w:r>
      <w:r>
        <w:rPr>
          <w:color w:val="231F20"/>
          <w:spacing w:val="-13"/>
          <w:sz w:val="20"/>
        </w:rPr>
        <w:t> </w:t>
      </w:r>
      <w:r>
        <w:rPr>
          <w:color w:val="231F20"/>
          <w:sz w:val="20"/>
        </w:rPr>
        <w:t>without</w:t>
      </w:r>
      <w:r>
        <w:rPr>
          <w:color w:val="231F20"/>
          <w:spacing w:val="-12"/>
          <w:sz w:val="20"/>
        </w:rPr>
        <w:t> </w:t>
      </w:r>
      <w:r>
        <w:rPr>
          <w:color w:val="231F20"/>
          <w:sz w:val="20"/>
        </w:rPr>
        <w:t>interference</w:t>
      </w:r>
      <w:r>
        <w:rPr>
          <w:color w:val="231F20"/>
          <w:spacing w:val="-13"/>
          <w:sz w:val="20"/>
        </w:rPr>
        <w:t> </w:t>
      </w:r>
      <w:r>
        <w:rPr>
          <w:color w:val="231F20"/>
          <w:sz w:val="20"/>
        </w:rPr>
        <w:t>by</w:t>
      </w:r>
      <w:r>
        <w:rPr>
          <w:color w:val="231F20"/>
          <w:spacing w:val="-12"/>
          <w:sz w:val="20"/>
        </w:rPr>
        <w:t> </w:t>
      </w:r>
      <w:r>
        <w:rPr>
          <w:color w:val="231F20"/>
          <w:sz w:val="20"/>
        </w:rPr>
        <w:t>the </w:t>
      </w:r>
      <w:r>
        <w:rPr>
          <w:color w:val="231F20"/>
          <w:spacing w:val="-2"/>
          <w:sz w:val="20"/>
        </w:rPr>
        <w:t>government.</w:t>
      </w:r>
    </w:p>
    <w:p>
      <w:pPr>
        <w:spacing w:after="0" w:line="249" w:lineRule="auto"/>
        <w:jc w:val="left"/>
        <w:rPr>
          <w:sz w:val="20"/>
        </w:rPr>
        <w:sectPr>
          <w:type w:val="continuous"/>
          <w:pgSz w:w="13500" w:h="18440"/>
          <w:pgMar w:header="0" w:footer="1248" w:top="420" w:bottom="420" w:left="1460" w:right="1240"/>
          <w:cols w:num="2" w:equalWidth="0">
            <w:col w:w="5089" w:space="385"/>
            <w:col w:w="5326"/>
          </w:cols>
        </w:sectPr>
      </w:pPr>
    </w:p>
    <w:p>
      <w:pPr>
        <w:pStyle w:val="BodyText"/>
        <w:tabs>
          <w:tab w:pos="5575" w:val="left" w:leader="none"/>
          <w:tab w:pos="10692" w:val="left" w:leader="none"/>
        </w:tabs>
        <w:spacing w:before="1"/>
        <w:ind w:left="101"/>
      </w:pPr>
      <w:r>
        <w:rPr>
          <w:color w:val="231F20"/>
        </w:rPr>
        <w:t>a</w:t>
      </w:r>
      <w:r>
        <w:rPr>
          <w:color w:val="231F20"/>
          <w:spacing w:val="-8"/>
        </w:rPr>
        <w:t> </w:t>
      </w:r>
      <w:r>
        <w:rPr>
          <w:color w:val="231F20"/>
        </w:rPr>
        <w:t>few</w:t>
      </w:r>
      <w:r>
        <w:rPr>
          <w:color w:val="231F20"/>
          <w:spacing w:val="-9"/>
        </w:rPr>
        <w:t> </w:t>
      </w:r>
      <w:r>
        <w:rPr>
          <w:color w:val="231F20"/>
        </w:rPr>
        <w:t>exceptions)</w:t>
      </w:r>
      <w:r>
        <w:rPr>
          <w:color w:val="231F20"/>
          <w:spacing w:val="-8"/>
        </w:rPr>
        <w:t> </w:t>
      </w:r>
      <w:r>
        <w:rPr>
          <w:color w:val="231F20"/>
        </w:rPr>
        <w:t>that</w:t>
      </w:r>
      <w:r>
        <w:rPr>
          <w:color w:val="231F20"/>
          <w:spacing w:val="-8"/>
        </w:rPr>
        <w:t> </w:t>
      </w:r>
      <w:r>
        <w:rPr>
          <w:color w:val="231F20"/>
        </w:rPr>
        <w:t>will</w:t>
      </w:r>
      <w:r>
        <w:rPr>
          <w:color w:val="231F20"/>
          <w:spacing w:val="-8"/>
        </w:rPr>
        <w:t> </w:t>
      </w:r>
      <w:r>
        <w:rPr>
          <w:color w:val="231F20"/>
        </w:rPr>
        <w:t>not</w:t>
      </w:r>
      <w:r>
        <w:rPr>
          <w:color w:val="231F20"/>
          <w:spacing w:val="-8"/>
        </w:rPr>
        <w:t> </w:t>
      </w:r>
      <w:r>
        <w:rPr>
          <w:color w:val="231F20"/>
        </w:rPr>
        <w:t>burden</w:t>
      </w:r>
      <w:r>
        <w:rPr>
          <w:color w:val="231F20"/>
          <w:spacing w:val="-8"/>
        </w:rPr>
        <w:t> </w:t>
      </w:r>
      <w:r>
        <w:rPr>
          <w:color w:val="231F20"/>
        </w:rPr>
        <w:t>the</w:t>
      </w:r>
      <w:r>
        <w:rPr>
          <w:color w:val="231F20"/>
          <w:spacing w:val="-8"/>
        </w:rPr>
        <w:t> </w:t>
      </w:r>
      <w:r>
        <w:rPr>
          <w:color w:val="231F20"/>
          <w:spacing w:val="-2"/>
        </w:rPr>
        <w:t>poor.</w:t>
      </w:r>
      <w:r>
        <w:rPr>
          <w:color w:val="231F20"/>
        </w:rPr>
        <w:tab/>
      </w:r>
      <w:r>
        <w:rPr>
          <w:color w:val="231F20"/>
          <w:u w:val="single" w:color="F36F21"/>
        </w:rPr>
        <w:tab/>
      </w:r>
    </w:p>
    <w:p>
      <w:pPr>
        <w:spacing w:after="0"/>
        <w:sectPr>
          <w:type w:val="continuous"/>
          <w:pgSz w:w="13500" w:h="18440"/>
          <w:pgMar w:header="0" w:footer="1248" w:top="420" w:bottom="420" w:left="1460" w:right="1240"/>
        </w:sectPr>
      </w:pPr>
    </w:p>
    <w:p>
      <w:pPr>
        <w:pStyle w:val="BodyText"/>
      </w:pPr>
    </w:p>
    <w:p>
      <w:pPr>
        <w:pStyle w:val="BodyText"/>
      </w:pPr>
    </w:p>
    <w:p>
      <w:pPr>
        <w:pStyle w:val="BodyText"/>
        <w:spacing w:before="35"/>
      </w:pPr>
    </w:p>
    <w:p>
      <w:pPr>
        <w:pStyle w:val="BodyText"/>
        <w:ind w:left="102"/>
      </w:pPr>
      <w:r>
        <w:rPr/>
        <mc:AlternateContent>
          <mc:Choice Requires="wps">
            <w:drawing>
              <wp:inline distT="0" distB="0" distL="0" distR="0">
                <wp:extent cx="6586855" cy="4214495"/>
                <wp:effectExtent l="0" t="0" r="0" b="5079"/>
                <wp:docPr id="282" name="Group 282"/>
                <wp:cNvGraphicFramePr>
                  <a:graphicFrameLocks/>
                </wp:cNvGraphicFramePr>
                <a:graphic>
                  <a:graphicData uri="http://schemas.microsoft.com/office/word/2010/wordprocessingGroup">
                    <wpg:wgp>
                      <wpg:cNvPr id="282" name="Group 282"/>
                      <wpg:cNvGrpSpPr/>
                      <wpg:grpSpPr>
                        <a:xfrm>
                          <a:off x="0" y="0"/>
                          <a:ext cx="6586855" cy="4214495"/>
                          <a:chExt cx="6586855" cy="4214495"/>
                        </a:xfrm>
                      </wpg:grpSpPr>
                      <pic:pic>
                        <pic:nvPicPr>
                          <pic:cNvPr id="283" name="Image 283"/>
                          <pic:cNvPicPr/>
                        </pic:nvPicPr>
                        <pic:blipFill>
                          <a:blip r:embed="rId72" cstate="print"/>
                          <a:stretch>
                            <a:fillRect/>
                          </a:stretch>
                        </pic:blipFill>
                        <pic:spPr>
                          <a:xfrm>
                            <a:off x="0" y="2268054"/>
                            <a:ext cx="6586601" cy="1946097"/>
                          </a:xfrm>
                          <a:prstGeom prst="rect">
                            <a:avLst/>
                          </a:prstGeom>
                        </pic:spPr>
                      </pic:pic>
                      <wps:wsp>
                        <wps:cNvPr id="284" name="Textbox 284"/>
                        <wps:cNvSpPr txBox="1"/>
                        <wps:spPr>
                          <a:xfrm>
                            <a:off x="571" y="0"/>
                            <a:ext cx="6586220" cy="2276475"/>
                          </a:xfrm>
                          <a:prstGeom prst="rect">
                            <a:avLst/>
                          </a:prstGeom>
                          <a:solidFill>
                            <a:srgbClr val="25AAE1"/>
                          </a:solidFill>
                        </wps:spPr>
                        <wps:txbx>
                          <w:txbxContent>
                            <w:p>
                              <w:pPr>
                                <w:spacing w:line="706" w:lineRule="exact" w:before="544"/>
                                <w:ind w:left="283" w:right="0" w:firstLine="0"/>
                                <w:jc w:val="left"/>
                                <w:rPr>
                                  <w:rFonts w:ascii="Roboto Cn"/>
                                  <w:b/>
                                  <w:color w:val="000000"/>
                                  <w:sz w:val="60"/>
                                </w:rPr>
                              </w:pPr>
                              <w:r>
                                <w:rPr>
                                  <w:rFonts w:ascii="Roboto Cn"/>
                                  <w:b/>
                                  <w:color w:val="FFFFFF"/>
                                  <w:spacing w:val="-2"/>
                                  <w:sz w:val="60"/>
                                </w:rPr>
                                <w:t>INDUSTRY</w:t>
                              </w:r>
                            </w:p>
                            <w:p>
                              <w:pPr>
                                <w:spacing w:line="226" w:lineRule="exact" w:before="0"/>
                                <w:ind w:left="283" w:right="0" w:firstLine="0"/>
                                <w:jc w:val="left"/>
                                <w:rPr>
                                  <w:color w:val="000000"/>
                                  <w:sz w:val="20"/>
                                </w:rPr>
                              </w:pPr>
                              <w:r>
                                <w:rPr>
                                  <w:color w:val="FFFFFF"/>
                                  <w:sz w:val="20"/>
                                </w:rPr>
                                <w:t>In</w:t>
                              </w:r>
                              <w:r>
                                <w:rPr>
                                  <w:color w:val="FFFFFF"/>
                                  <w:spacing w:val="-10"/>
                                  <w:sz w:val="20"/>
                                </w:rPr>
                                <w:t> </w:t>
                              </w:r>
                              <w:r>
                                <w:rPr>
                                  <w:color w:val="FFFFFF"/>
                                  <w:sz w:val="20"/>
                                </w:rPr>
                                <w:t>order</w:t>
                              </w:r>
                              <w:r>
                                <w:rPr>
                                  <w:color w:val="FFFFFF"/>
                                  <w:spacing w:val="-10"/>
                                  <w:sz w:val="20"/>
                                </w:rPr>
                                <w:t> </w:t>
                              </w:r>
                              <w:r>
                                <w:rPr>
                                  <w:color w:val="FFFFFF"/>
                                  <w:sz w:val="20"/>
                                </w:rPr>
                                <w:t>to</w:t>
                              </w:r>
                              <w:r>
                                <w:rPr>
                                  <w:color w:val="FFFFFF"/>
                                  <w:spacing w:val="-11"/>
                                  <w:sz w:val="20"/>
                                </w:rPr>
                                <w:t> </w:t>
                              </w:r>
                              <w:r>
                                <w:rPr>
                                  <w:color w:val="FFFFFF"/>
                                  <w:sz w:val="20"/>
                                </w:rPr>
                                <w:t>become</w:t>
                              </w:r>
                              <w:r>
                                <w:rPr>
                                  <w:color w:val="FFFFFF"/>
                                  <w:spacing w:val="-9"/>
                                  <w:sz w:val="20"/>
                                </w:rPr>
                                <w:t> </w:t>
                              </w:r>
                              <w:r>
                                <w:rPr>
                                  <w:color w:val="FFFFFF"/>
                                  <w:sz w:val="20"/>
                                </w:rPr>
                                <w:t>a</w:t>
                              </w:r>
                              <w:r>
                                <w:rPr>
                                  <w:color w:val="FFFFFF"/>
                                  <w:spacing w:val="-11"/>
                                  <w:sz w:val="20"/>
                                </w:rPr>
                                <w:t> </w:t>
                              </w:r>
                              <w:r>
                                <w:rPr>
                                  <w:color w:val="FFFFFF"/>
                                  <w:sz w:val="20"/>
                                </w:rPr>
                                <w:t>developed</w:t>
                              </w:r>
                              <w:r>
                                <w:rPr>
                                  <w:color w:val="FFFFFF"/>
                                  <w:spacing w:val="-10"/>
                                  <w:sz w:val="20"/>
                                </w:rPr>
                                <w:t> </w:t>
                              </w:r>
                              <w:r>
                                <w:rPr>
                                  <w:color w:val="FFFFFF"/>
                                  <w:sz w:val="20"/>
                                </w:rPr>
                                <w:t>economy</w:t>
                              </w:r>
                              <w:r>
                                <w:rPr>
                                  <w:color w:val="FFFFFF"/>
                                  <w:spacing w:val="-11"/>
                                  <w:sz w:val="20"/>
                                </w:rPr>
                                <w:t> </w:t>
                              </w:r>
                              <w:r>
                                <w:rPr>
                                  <w:color w:val="FFFFFF"/>
                                  <w:sz w:val="20"/>
                                </w:rPr>
                                <w:t>and</w:t>
                              </w:r>
                              <w:r>
                                <w:rPr>
                                  <w:color w:val="FFFFFF"/>
                                  <w:spacing w:val="-10"/>
                                  <w:sz w:val="20"/>
                                </w:rPr>
                                <w:t> </w:t>
                              </w:r>
                              <w:r>
                                <w:rPr>
                                  <w:color w:val="FFFFFF"/>
                                  <w:sz w:val="20"/>
                                </w:rPr>
                                <w:t>create</w:t>
                              </w:r>
                              <w:r>
                                <w:rPr>
                                  <w:color w:val="FFFFFF"/>
                                  <w:spacing w:val="-9"/>
                                  <w:sz w:val="20"/>
                                </w:rPr>
                                <w:t> </w:t>
                              </w:r>
                              <w:r>
                                <w:rPr>
                                  <w:color w:val="FFFFFF"/>
                                  <w:sz w:val="20"/>
                                </w:rPr>
                                <w:t>good</w:t>
                              </w:r>
                              <w:r>
                                <w:rPr>
                                  <w:color w:val="FFFFFF"/>
                                  <w:spacing w:val="-11"/>
                                  <w:sz w:val="20"/>
                                </w:rPr>
                                <w:t> </w:t>
                              </w:r>
                              <w:r>
                                <w:rPr>
                                  <w:color w:val="FFFFFF"/>
                                  <w:sz w:val="20"/>
                                </w:rPr>
                                <w:t>quality</w:t>
                              </w:r>
                              <w:r>
                                <w:rPr>
                                  <w:color w:val="FFFFFF"/>
                                  <w:spacing w:val="-10"/>
                                  <w:sz w:val="20"/>
                                </w:rPr>
                                <w:t> </w:t>
                              </w:r>
                              <w:r>
                                <w:rPr>
                                  <w:color w:val="FFFFFF"/>
                                  <w:sz w:val="20"/>
                                </w:rPr>
                                <w:t>jobs</w:t>
                              </w:r>
                              <w:r>
                                <w:rPr>
                                  <w:color w:val="FFFFFF"/>
                                  <w:spacing w:val="-10"/>
                                  <w:sz w:val="20"/>
                                </w:rPr>
                                <w:t> </w:t>
                              </w:r>
                              <w:r>
                                <w:rPr>
                                  <w:color w:val="FFFFFF"/>
                                  <w:sz w:val="20"/>
                                </w:rPr>
                                <w:t>for</w:t>
                              </w:r>
                              <w:r>
                                <w:rPr>
                                  <w:color w:val="FFFFFF"/>
                                  <w:spacing w:val="-10"/>
                                  <w:sz w:val="20"/>
                                </w:rPr>
                                <w:t> </w:t>
                              </w:r>
                              <w:r>
                                <w:rPr>
                                  <w:color w:val="FFFFFF"/>
                                  <w:sz w:val="20"/>
                                </w:rPr>
                                <w:t>hundreds</w:t>
                              </w:r>
                              <w:r>
                                <w:rPr>
                                  <w:color w:val="FFFFFF"/>
                                  <w:spacing w:val="-10"/>
                                  <w:sz w:val="20"/>
                                </w:rPr>
                                <w:t> </w:t>
                              </w:r>
                              <w:r>
                                <w:rPr>
                                  <w:color w:val="FFFFFF"/>
                                  <w:sz w:val="20"/>
                                </w:rPr>
                                <w:t>of</w:t>
                              </w:r>
                              <w:r>
                                <w:rPr>
                                  <w:color w:val="FFFFFF"/>
                                  <w:spacing w:val="-10"/>
                                  <w:sz w:val="20"/>
                                </w:rPr>
                                <w:t> </w:t>
                              </w:r>
                              <w:r>
                                <w:rPr>
                                  <w:color w:val="FFFFFF"/>
                                  <w:sz w:val="20"/>
                                </w:rPr>
                                <w:t>thousands</w:t>
                              </w:r>
                              <w:r>
                                <w:rPr>
                                  <w:color w:val="FFFFFF"/>
                                  <w:spacing w:val="-10"/>
                                  <w:sz w:val="20"/>
                                </w:rPr>
                                <w:t> </w:t>
                              </w:r>
                              <w:r>
                                <w:rPr>
                                  <w:color w:val="FFFFFF"/>
                                  <w:sz w:val="20"/>
                                </w:rPr>
                                <w:t>of</w:t>
                              </w:r>
                              <w:r>
                                <w:rPr>
                                  <w:color w:val="FFFFFF"/>
                                  <w:spacing w:val="-10"/>
                                  <w:sz w:val="20"/>
                                </w:rPr>
                                <w:t> </w:t>
                              </w:r>
                              <w:r>
                                <w:rPr>
                                  <w:color w:val="FFFFFF"/>
                                  <w:sz w:val="20"/>
                                </w:rPr>
                                <w:t>youth,</w:t>
                              </w:r>
                              <w:r>
                                <w:rPr>
                                  <w:color w:val="FFFFFF"/>
                                  <w:spacing w:val="-10"/>
                                  <w:sz w:val="20"/>
                                </w:rPr>
                                <w:t> </w:t>
                              </w:r>
                              <w:r>
                                <w:rPr>
                                  <w:color w:val="FFFFFF"/>
                                  <w:spacing w:val="-5"/>
                                  <w:sz w:val="20"/>
                                </w:rPr>
                                <w:t>it</w:t>
                              </w:r>
                            </w:p>
                            <w:p>
                              <w:pPr>
                                <w:spacing w:line="249" w:lineRule="auto" w:before="10"/>
                                <w:ind w:left="283" w:right="516" w:firstLine="0"/>
                                <w:jc w:val="left"/>
                                <w:rPr>
                                  <w:color w:val="000000"/>
                                  <w:sz w:val="20"/>
                                </w:rPr>
                              </w:pPr>
                              <w:r>
                                <w:rPr>
                                  <w:color w:val="FFFFFF"/>
                                  <w:sz w:val="20"/>
                                </w:rPr>
                                <w:t>is critical that India transitions from a consumer economy to a producer economy. India must become a manufacturing powerhouse that produces goods and services for itself and the world.</w:t>
                              </w:r>
                              <w:r>
                                <w:rPr>
                                  <w:color w:val="FFFFFF"/>
                                  <w:spacing w:val="-4"/>
                                  <w:sz w:val="20"/>
                                </w:rPr>
                                <w:t> </w:t>
                              </w:r>
                              <w:r>
                                <w:rPr>
                                  <w:color w:val="FFFFFF"/>
                                  <w:sz w:val="20"/>
                                </w:rPr>
                                <w:t>To this end, beyond economic</w:t>
                              </w:r>
                              <w:r>
                                <w:rPr>
                                  <w:color w:val="FFFFFF"/>
                                  <w:spacing w:val="-13"/>
                                  <w:sz w:val="20"/>
                                </w:rPr>
                                <w:t> </w:t>
                              </w:r>
                              <w:r>
                                <w:rPr>
                                  <w:color w:val="FFFFFF"/>
                                  <w:sz w:val="20"/>
                                </w:rPr>
                                <w:t>and</w:t>
                              </w:r>
                              <w:r>
                                <w:rPr>
                                  <w:color w:val="FFFFFF"/>
                                  <w:spacing w:val="-11"/>
                                  <w:sz w:val="20"/>
                                </w:rPr>
                                <w:t> </w:t>
                              </w:r>
                              <w:r>
                                <w:rPr>
                                  <w:color w:val="FFFFFF"/>
                                  <w:sz w:val="20"/>
                                </w:rPr>
                                <w:t>business</w:t>
                              </w:r>
                              <w:r>
                                <w:rPr>
                                  <w:color w:val="FFFFFF"/>
                                  <w:spacing w:val="-12"/>
                                  <w:sz w:val="20"/>
                                </w:rPr>
                                <w:t> </w:t>
                              </w:r>
                              <w:r>
                                <w:rPr>
                                  <w:color w:val="FFFFFF"/>
                                  <w:sz w:val="20"/>
                                </w:rPr>
                                <w:t>factors,</w:t>
                              </w:r>
                              <w:r>
                                <w:rPr>
                                  <w:color w:val="FFFFFF"/>
                                  <w:spacing w:val="-13"/>
                                  <w:sz w:val="20"/>
                                </w:rPr>
                                <w:t> </w:t>
                              </w:r>
                              <w:r>
                                <w:rPr>
                                  <w:color w:val="FFFFFF"/>
                                  <w:sz w:val="20"/>
                                </w:rPr>
                                <w:t>the</w:t>
                              </w:r>
                              <w:r>
                                <w:rPr>
                                  <w:color w:val="FFFFFF"/>
                                  <w:spacing w:val="-11"/>
                                  <w:sz w:val="20"/>
                                </w:rPr>
                                <w:t> </w:t>
                              </w:r>
                              <w:r>
                                <w:rPr>
                                  <w:color w:val="FFFFFF"/>
                                  <w:sz w:val="20"/>
                                </w:rPr>
                                <w:t>most</w:t>
                              </w:r>
                              <w:r>
                                <w:rPr>
                                  <w:color w:val="FFFFFF"/>
                                  <w:spacing w:val="-12"/>
                                  <w:sz w:val="20"/>
                                </w:rPr>
                                <w:t> </w:t>
                              </w:r>
                              <w:r>
                                <w:rPr>
                                  <w:color w:val="FFFFFF"/>
                                  <w:sz w:val="20"/>
                                </w:rPr>
                                <w:t>vital</w:t>
                              </w:r>
                              <w:r>
                                <w:rPr>
                                  <w:color w:val="FFFFFF"/>
                                  <w:spacing w:val="-12"/>
                                  <w:sz w:val="20"/>
                                </w:rPr>
                                <w:t> </w:t>
                              </w:r>
                              <w:r>
                                <w:rPr>
                                  <w:color w:val="FFFFFF"/>
                                  <w:sz w:val="20"/>
                                </w:rPr>
                                <w:t>ingredient</w:t>
                              </w:r>
                              <w:r>
                                <w:rPr>
                                  <w:color w:val="FFFFFF"/>
                                  <w:spacing w:val="-12"/>
                                  <w:sz w:val="20"/>
                                </w:rPr>
                                <w:t> </w:t>
                              </w:r>
                              <w:r>
                                <w:rPr>
                                  <w:color w:val="FFFFFF"/>
                                  <w:sz w:val="20"/>
                                </w:rPr>
                                <w:t>is</w:t>
                              </w:r>
                              <w:r>
                                <w:rPr>
                                  <w:color w:val="FFFFFF"/>
                                  <w:spacing w:val="-12"/>
                                  <w:sz w:val="20"/>
                                </w:rPr>
                                <w:t> </w:t>
                              </w:r>
                              <w:r>
                                <w:rPr>
                                  <w:color w:val="FFFFFF"/>
                                  <w:sz w:val="20"/>
                                </w:rPr>
                                <w:t>social</w:t>
                              </w:r>
                              <w:r>
                                <w:rPr>
                                  <w:color w:val="FFFFFF"/>
                                  <w:spacing w:val="-12"/>
                                  <w:sz w:val="20"/>
                                </w:rPr>
                                <w:t> </w:t>
                              </w:r>
                              <w:r>
                                <w:rPr>
                                  <w:color w:val="FFFFFF"/>
                                  <w:sz w:val="20"/>
                                </w:rPr>
                                <w:t>harmony</w:t>
                              </w:r>
                              <w:r>
                                <w:rPr>
                                  <w:color w:val="FFFFFF"/>
                                  <w:spacing w:val="-13"/>
                                  <w:sz w:val="20"/>
                                </w:rPr>
                                <w:t> </w:t>
                              </w:r>
                              <w:r>
                                <w:rPr>
                                  <w:color w:val="FFFFFF"/>
                                  <w:sz w:val="20"/>
                                </w:rPr>
                                <w:t>that</w:t>
                              </w:r>
                              <w:r>
                                <w:rPr>
                                  <w:color w:val="FFFFFF"/>
                                  <w:spacing w:val="-11"/>
                                  <w:sz w:val="20"/>
                                </w:rPr>
                                <w:t> </w:t>
                              </w:r>
                              <w:r>
                                <w:rPr>
                                  <w:color w:val="FFFFFF"/>
                                  <w:sz w:val="20"/>
                                </w:rPr>
                                <w:t>will</w:t>
                              </w:r>
                              <w:r>
                                <w:rPr>
                                  <w:color w:val="FFFFFF"/>
                                  <w:spacing w:val="-12"/>
                                  <w:sz w:val="20"/>
                                </w:rPr>
                                <w:t> </w:t>
                              </w:r>
                              <w:r>
                                <w:rPr>
                                  <w:color w:val="FFFFFF"/>
                                  <w:sz w:val="20"/>
                                </w:rPr>
                                <w:t>attract</w:t>
                              </w:r>
                              <w:r>
                                <w:rPr>
                                  <w:color w:val="FFFFFF"/>
                                  <w:spacing w:val="-12"/>
                                  <w:sz w:val="20"/>
                                </w:rPr>
                                <w:t> </w:t>
                              </w:r>
                              <w:r>
                                <w:rPr>
                                  <w:color w:val="FFFFFF"/>
                                  <w:sz w:val="20"/>
                                </w:rPr>
                                <w:t>investments</w:t>
                              </w:r>
                              <w:r>
                                <w:rPr>
                                  <w:color w:val="FFFFFF"/>
                                  <w:spacing w:val="-12"/>
                                  <w:sz w:val="20"/>
                                </w:rPr>
                                <w:t> </w:t>
                              </w:r>
                              <w:r>
                                <w:rPr>
                                  <w:color w:val="FFFFFF"/>
                                  <w:sz w:val="20"/>
                                </w:rPr>
                                <w:t>and a</w:t>
                              </w:r>
                              <w:r>
                                <w:rPr>
                                  <w:color w:val="FFFFFF"/>
                                  <w:spacing w:val="-7"/>
                                  <w:sz w:val="20"/>
                                </w:rPr>
                                <w:t> </w:t>
                              </w:r>
                              <w:r>
                                <w:rPr>
                                  <w:color w:val="FFFFFF"/>
                                  <w:sz w:val="20"/>
                                </w:rPr>
                                <w:t>skilled</w:t>
                              </w:r>
                              <w:r>
                                <w:rPr>
                                  <w:color w:val="FFFFFF"/>
                                  <w:spacing w:val="-7"/>
                                  <w:sz w:val="20"/>
                                </w:rPr>
                                <w:t> </w:t>
                              </w:r>
                              <w:r>
                                <w:rPr>
                                  <w:color w:val="FFFFFF"/>
                                  <w:sz w:val="20"/>
                                </w:rPr>
                                <w:t>labour</w:t>
                              </w:r>
                              <w:r>
                                <w:rPr>
                                  <w:color w:val="FFFFFF"/>
                                  <w:spacing w:val="-8"/>
                                  <w:sz w:val="20"/>
                                </w:rPr>
                                <w:t> </w:t>
                              </w:r>
                              <w:r>
                                <w:rPr>
                                  <w:color w:val="FFFFFF"/>
                                  <w:sz w:val="20"/>
                                </w:rPr>
                                <w:t>force.</w:t>
                              </w:r>
                              <w:r>
                                <w:rPr>
                                  <w:color w:val="FFFFFF"/>
                                  <w:spacing w:val="-8"/>
                                  <w:sz w:val="20"/>
                                </w:rPr>
                                <w:t> </w:t>
                              </w:r>
                              <w:r>
                                <w:rPr>
                                  <w:color w:val="FFFFFF"/>
                                  <w:sz w:val="20"/>
                                </w:rPr>
                                <w:t>It</w:t>
                              </w:r>
                              <w:r>
                                <w:rPr>
                                  <w:color w:val="FFFFFF"/>
                                  <w:spacing w:val="-7"/>
                                  <w:sz w:val="20"/>
                                </w:rPr>
                                <w:t> </w:t>
                              </w:r>
                              <w:r>
                                <w:rPr>
                                  <w:color w:val="FFFFFF"/>
                                  <w:sz w:val="20"/>
                                </w:rPr>
                                <w:t>is</w:t>
                              </w:r>
                              <w:r>
                                <w:rPr>
                                  <w:color w:val="FFFFFF"/>
                                  <w:spacing w:val="-7"/>
                                  <w:sz w:val="20"/>
                                </w:rPr>
                                <w:t> </w:t>
                              </w:r>
                              <w:r>
                                <w:rPr>
                                  <w:color w:val="FFFFFF"/>
                                  <w:sz w:val="20"/>
                                </w:rPr>
                                <w:t>thus</w:t>
                              </w:r>
                              <w:r>
                                <w:rPr>
                                  <w:color w:val="FFFFFF"/>
                                  <w:spacing w:val="-7"/>
                                  <w:sz w:val="20"/>
                                </w:rPr>
                                <w:t> </w:t>
                              </w:r>
                              <w:r>
                                <w:rPr>
                                  <w:color w:val="FFFFFF"/>
                                  <w:sz w:val="20"/>
                                </w:rPr>
                                <w:t>no</w:t>
                              </w:r>
                              <w:r>
                                <w:rPr>
                                  <w:color w:val="FFFFFF"/>
                                  <w:spacing w:val="-8"/>
                                  <w:sz w:val="20"/>
                                </w:rPr>
                                <w:t> </w:t>
                              </w:r>
                              <w:r>
                                <w:rPr>
                                  <w:color w:val="FFFFFF"/>
                                  <w:sz w:val="20"/>
                                </w:rPr>
                                <w:t>surprise</w:t>
                              </w:r>
                              <w:r>
                                <w:rPr>
                                  <w:color w:val="FFFFFF"/>
                                  <w:spacing w:val="-7"/>
                                  <w:sz w:val="20"/>
                                </w:rPr>
                                <w:t> </w:t>
                              </w:r>
                              <w:r>
                                <w:rPr>
                                  <w:color w:val="FFFFFF"/>
                                  <w:sz w:val="20"/>
                                </w:rPr>
                                <w:t>that</w:t>
                              </w:r>
                              <w:r>
                                <w:rPr>
                                  <w:color w:val="FFFFFF"/>
                                  <w:spacing w:val="-7"/>
                                  <w:sz w:val="20"/>
                                </w:rPr>
                                <w:t> </w:t>
                              </w:r>
                              <w:r>
                                <w:rPr>
                                  <w:color w:val="FFFFFF"/>
                                  <w:sz w:val="20"/>
                                </w:rPr>
                                <w:t>in</w:t>
                              </w:r>
                              <w:r>
                                <w:rPr>
                                  <w:color w:val="FFFFFF"/>
                                  <w:spacing w:val="-7"/>
                                  <w:sz w:val="20"/>
                                </w:rPr>
                                <w:t> </w:t>
                              </w:r>
                              <w:r>
                                <w:rPr>
                                  <w:color w:val="FFFFFF"/>
                                  <w:sz w:val="20"/>
                                </w:rPr>
                                <w:t>the</w:t>
                              </w:r>
                              <w:r>
                                <w:rPr>
                                  <w:color w:val="FFFFFF"/>
                                  <w:spacing w:val="-7"/>
                                  <w:sz w:val="20"/>
                                </w:rPr>
                                <w:t> </w:t>
                              </w:r>
                              <w:r>
                                <w:rPr>
                                  <w:color w:val="FFFFFF"/>
                                  <w:sz w:val="20"/>
                                </w:rPr>
                                <w:t>last</w:t>
                              </w:r>
                              <w:r>
                                <w:rPr>
                                  <w:color w:val="FFFFFF"/>
                                  <w:spacing w:val="-7"/>
                                  <w:sz w:val="20"/>
                                </w:rPr>
                                <w:t> </w:t>
                              </w:r>
                              <w:r>
                                <w:rPr>
                                  <w:color w:val="FFFFFF"/>
                                  <w:sz w:val="20"/>
                                </w:rPr>
                                <w:t>25</w:t>
                              </w:r>
                              <w:r>
                                <w:rPr>
                                  <w:color w:val="FFFFFF"/>
                                  <w:spacing w:val="-7"/>
                                  <w:sz w:val="20"/>
                                </w:rPr>
                                <w:t> </w:t>
                              </w:r>
                              <w:r>
                                <w:rPr>
                                  <w:color w:val="FFFFFF"/>
                                  <w:sz w:val="20"/>
                                </w:rPr>
                                <w:t>years,</w:t>
                              </w:r>
                              <w:r>
                                <w:rPr>
                                  <w:color w:val="FFFFFF"/>
                                  <w:spacing w:val="-8"/>
                                  <w:sz w:val="20"/>
                                </w:rPr>
                                <w:t> </w:t>
                              </w:r>
                              <w:r>
                                <w:rPr>
                                  <w:color w:val="FFFFFF"/>
                                  <w:sz w:val="20"/>
                                </w:rPr>
                                <w:t>India’s</w:t>
                              </w:r>
                              <w:r>
                                <w:rPr>
                                  <w:color w:val="FFFFFF"/>
                                  <w:spacing w:val="-7"/>
                                  <w:sz w:val="20"/>
                                </w:rPr>
                                <w:t> </w:t>
                              </w:r>
                              <w:r>
                                <w:rPr>
                                  <w:color w:val="FFFFFF"/>
                                  <w:sz w:val="20"/>
                                </w:rPr>
                                <w:t>manufacturing</w:t>
                              </w:r>
                              <w:r>
                                <w:rPr>
                                  <w:color w:val="FFFFFF"/>
                                  <w:spacing w:val="-7"/>
                                  <w:sz w:val="20"/>
                                </w:rPr>
                                <w:t> </w:t>
                              </w:r>
                              <w:r>
                                <w:rPr>
                                  <w:color w:val="FFFFFF"/>
                                  <w:sz w:val="20"/>
                                </w:rPr>
                                <w:t>share</w:t>
                              </w:r>
                              <w:r>
                                <w:rPr>
                                  <w:color w:val="FFFFFF"/>
                                  <w:spacing w:val="-7"/>
                                  <w:sz w:val="20"/>
                                </w:rPr>
                                <w:t> </w:t>
                              </w:r>
                              <w:r>
                                <w:rPr>
                                  <w:color w:val="FFFFFF"/>
                                  <w:sz w:val="20"/>
                                </w:rPr>
                                <w:t>of</w:t>
                              </w:r>
                              <w:r>
                                <w:rPr>
                                  <w:color w:val="FFFFFF"/>
                                  <w:spacing w:val="-8"/>
                                  <w:sz w:val="20"/>
                                </w:rPr>
                                <w:t> </w:t>
                              </w:r>
                              <w:r>
                                <w:rPr>
                                  <w:color w:val="FFFFFF"/>
                                  <w:sz w:val="20"/>
                                </w:rPr>
                                <w:t>GDP</w:t>
                              </w:r>
                              <w:r>
                                <w:rPr>
                                  <w:color w:val="FFFFFF"/>
                                  <w:spacing w:val="-7"/>
                                  <w:sz w:val="20"/>
                                </w:rPr>
                                <w:t> </w:t>
                              </w:r>
                              <w:r>
                                <w:rPr>
                                  <w:color w:val="FFFFFF"/>
                                  <w:sz w:val="20"/>
                                </w:rPr>
                                <w:t>has been</w:t>
                              </w:r>
                              <w:r>
                                <w:rPr>
                                  <w:color w:val="FFFFFF"/>
                                  <w:spacing w:val="-7"/>
                                  <w:sz w:val="20"/>
                                </w:rPr>
                                <w:t> </w:t>
                              </w:r>
                              <w:r>
                                <w:rPr>
                                  <w:color w:val="FFFFFF"/>
                                  <w:sz w:val="20"/>
                                </w:rPr>
                                <w:t>higher</w:t>
                              </w:r>
                              <w:r>
                                <w:rPr>
                                  <w:color w:val="FFFFFF"/>
                                  <w:spacing w:val="-8"/>
                                  <w:sz w:val="20"/>
                                </w:rPr>
                                <w:t> </w:t>
                              </w:r>
                              <w:r>
                                <w:rPr>
                                  <w:color w:val="FFFFFF"/>
                                  <w:sz w:val="20"/>
                                </w:rPr>
                                <w:t>during</w:t>
                              </w:r>
                              <w:r>
                                <w:rPr>
                                  <w:color w:val="FFFFFF"/>
                                  <w:spacing w:val="-7"/>
                                  <w:sz w:val="20"/>
                                </w:rPr>
                                <w:t> </w:t>
                              </w:r>
                              <w:r>
                                <w:rPr>
                                  <w:color w:val="FFFFFF"/>
                                  <w:sz w:val="20"/>
                                </w:rPr>
                                <w:t>the</w:t>
                              </w:r>
                              <w:r>
                                <w:rPr>
                                  <w:color w:val="FFFFFF"/>
                                  <w:spacing w:val="-7"/>
                                  <w:sz w:val="20"/>
                                </w:rPr>
                                <w:t> </w:t>
                              </w:r>
                              <w:r>
                                <w:rPr>
                                  <w:color w:val="FFFFFF"/>
                                  <w:sz w:val="20"/>
                                </w:rPr>
                                <w:t>Congress</w:t>
                              </w:r>
                              <w:r>
                                <w:rPr>
                                  <w:color w:val="FFFFFF"/>
                                  <w:spacing w:val="-7"/>
                                  <w:sz w:val="20"/>
                                </w:rPr>
                                <w:t> </w:t>
                              </w:r>
                              <w:r>
                                <w:rPr>
                                  <w:color w:val="FFFFFF"/>
                                  <w:sz w:val="20"/>
                                </w:rPr>
                                <w:t>rule.</w:t>
                              </w:r>
                              <w:r>
                                <w:rPr>
                                  <w:color w:val="FFFFFF"/>
                                  <w:spacing w:val="-8"/>
                                  <w:sz w:val="20"/>
                                </w:rPr>
                                <w:t> </w:t>
                              </w:r>
                              <w:r>
                                <w:rPr>
                                  <w:color w:val="FFFFFF"/>
                                  <w:sz w:val="20"/>
                                </w:rPr>
                                <w:t>On</w:t>
                              </w:r>
                              <w:r>
                                <w:rPr>
                                  <w:color w:val="FFFFFF"/>
                                  <w:spacing w:val="-7"/>
                                  <w:sz w:val="20"/>
                                </w:rPr>
                                <w:t> </w:t>
                              </w:r>
                              <w:r>
                                <w:rPr>
                                  <w:color w:val="FFFFFF"/>
                                  <w:sz w:val="20"/>
                                </w:rPr>
                                <w:t>the</w:t>
                              </w:r>
                              <w:r>
                                <w:rPr>
                                  <w:color w:val="FFFFFF"/>
                                  <w:spacing w:val="-7"/>
                                  <w:sz w:val="20"/>
                                </w:rPr>
                                <w:t> </w:t>
                              </w:r>
                              <w:r>
                                <w:rPr>
                                  <w:color w:val="FFFFFF"/>
                                  <w:sz w:val="20"/>
                                </w:rPr>
                                <w:t>contrary,</w:t>
                              </w:r>
                              <w:r>
                                <w:rPr>
                                  <w:color w:val="FFFFFF"/>
                                  <w:spacing w:val="-8"/>
                                  <w:sz w:val="20"/>
                                </w:rPr>
                                <w:t> </w:t>
                              </w:r>
                              <w:r>
                                <w:rPr>
                                  <w:color w:val="FFFFFF"/>
                                  <w:sz w:val="20"/>
                                </w:rPr>
                                <w:t>in</w:t>
                              </w:r>
                              <w:r>
                                <w:rPr>
                                  <w:color w:val="FFFFFF"/>
                                  <w:spacing w:val="-7"/>
                                  <w:sz w:val="20"/>
                                </w:rPr>
                                <w:t> </w:t>
                              </w:r>
                              <w:r>
                                <w:rPr>
                                  <w:color w:val="FFFFFF"/>
                                  <w:sz w:val="20"/>
                                </w:rPr>
                                <w:t>the</w:t>
                              </w:r>
                              <w:r>
                                <w:rPr>
                                  <w:color w:val="FFFFFF"/>
                                  <w:spacing w:val="-7"/>
                                  <w:sz w:val="20"/>
                                </w:rPr>
                                <w:t> </w:t>
                              </w:r>
                              <w:r>
                                <w:rPr>
                                  <w:color w:val="FFFFFF"/>
                                  <w:sz w:val="20"/>
                                </w:rPr>
                                <w:t>last</w:t>
                              </w:r>
                              <w:r>
                                <w:rPr>
                                  <w:color w:val="FFFFFF"/>
                                  <w:spacing w:val="-7"/>
                                  <w:sz w:val="20"/>
                                </w:rPr>
                                <w:t> </w:t>
                              </w:r>
                              <w:r>
                                <w:rPr>
                                  <w:color w:val="FFFFFF"/>
                                  <w:sz w:val="20"/>
                                </w:rPr>
                                <w:t>10</w:t>
                              </w:r>
                              <w:r>
                                <w:rPr>
                                  <w:color w:val="FFFFFF"/>
                                  <w:spacing w:val="-7"/>
                                  <w:sz w:val="20"/>
                                </w:rPr>
                                <w:t> </w:t>
                              </w:r>
                              <w:r>
                                <w:rPr>
                                  <w:color w:val="FFFFFF"/>
                                  <w:sz w:val="20"/>
                                </w:rPr>
                                <w:t>years</w:t>
                              </w:r>
                              <w:r>
                                <w:rPr>
                                  <w:color w:val="FFFFFF"/>
                                  <w:spacing w:val="-7"/>
                                  <w:sz w:val="20"/>
                                </w:rPr>
                                <w:t> </w:t>
                              </w:r>
                              <w:r>
                                <w:rPr>
                                  <w:color w:val="FFFFFF"/>
                                  <w:sz w:val="20"/>
                                </w:rPr>
                                <w:t>(2014-24),</w:t>
                              </w:r>
                              <w:r>
                                <w:rPr>
                                  <w:color w:val="FFFFFF"/>
                                  <w:spacing w:val="-8"/>
                                  <w:sz w:val="20"/>
                                </w:rPr>
                                <w:t> </w:t>
                              </w:r>
                              <w:r>
                                <w:rPr>
                                  <w:color w:val="FFFFFF"/>
                                  <w:sz w:val="20"/>
                                </w:rPr>
                                <w:t>the</w:t>
                              </w:r>
                              <w:r>
                                <w:rPr>
                                  <w:color w:val="FFFFFF"/>
                                  <w:spacing w:val="-7"/>
                                  <w:sz w:val="20"/>
                                </w:rPr>
                                <w:t> </w:t>
                              </w:r>
                              <w:r>
                                <w:rPr>
                                  <w:color w:val="FFFFFF"/>
                                  <w:sz w:val="20"/>
                                </w:rPr>
                                <w:t>share</w:t>
                              </w:r>
                              <w:r>
                                <w:rPr>
                                  <w:color w:val="FFFFFF"/>
                                  <w:spacing w:val="-7"/>
                                  <w:sz w:val="20"/>
                                </w:rPr>
                                <w:t> </w:t>
                              </w:r>
                              <w:r>
                                <w:rPr>
                                  <w:color w:val="FFFFFF"/>
                                  <w:sz w:val="20"/>
                                </w:rPr>
                                <w:t>of</w:t>
                              </w:r>
                              <w:r>
                                <w:rPr>
                                  <w:color w:val="FFFFFF"/>
                                  <w:spacing w:val="-8"/>
                                  <w:sz w:val="20"/>
                                </w:rPr>
                                <w:t> </w:t>
                              </w:r>
                              <w:r>
                                <w:rPr>
                                  <w:color w:val="FFFFFF"/>
                                  <w:sz w:val="20"/>
                                </w:rPr>
                                <w:t>manufac- turing has stagnated at 14 per cent.</w:t>
                              </w:r>
                            </w:p>
                          </w:txbxContent>
                        </wps:txbx>
                        <wps:bodyPr wrap="square" lIns="0" tIns="0" rIns="0" bIns="0" rtlCol="0">
                          <a:noAutofit/>
                        </wps:bodyPr>
                      </wps:wsp>
                    </wpg:wgp>
                  </a:graphicData>
                </a:graphic>
              </wp:inline>
            </w:drawing>
          </mc:Choice>
          <mc:Fallback>
            <w:pict>
              <v:group style="width:518.65pt;height:331.85pt;mso-position-horizontal-relative:char;mso-position-vertical-relative:line" id="docshapegroup138" coordorigin="0,0" coordsize="10373,6637">
                <v:shape style="position:absolute;left:0;top:3571;width:10373;height:3065" type="#_x0000_t75" id="docshape139" stroked="false">
                  <v:imagedata r:id="rId72" o:title=""/>
                </v:shape>
                <v:shape style="position:absolute;left:0;top:0;width:10372;height:3585" type="#_x0000_t202" id="docshape140" filled="true" fillcolor="#25aae1" stroked="false">
                  <v:textbox inset="0,0,0,0">
                    <w:txbxContent>
                      <w:p>
                        <w:pPr>
                          <w:spacing w:line="706" w:lineRule="exact" w:before="544"/>
                          <w:ind w:left="283" w:right="0" w:firstLine="0"/>
                          <w:jc w:val="left"/>
                          <w:rPr>
                            <w:rFonts w:ascii="Roboto Cn"/>
                            <w:b/>
                            <w:color w:val="000000"/>
                            <w:sz w:val="60"/>
                          </w:rPr>
                        </w:pPr>
                        <w:r>
                          <w:rPr>
                            <w:rFonts w:ascii="Roboto Cn"/>
                            <w:b/>
                            <w:color w:val="FFFFFF"/>
                            <w:spacing w:val="-2"/>
                            <w:sz w:val="60"/>
                          </w:rPr>
                          <w:t>INDUSTRY</w:t>
                        </w:r>
                      </w:p>
                      <w:p>
                        <w:pPr>
                          <w:spacing w:line="226" w:lineRule="exact" w:before="0"/>
                          <w:ind w:left="283" w:right="0" w:firstLine="0"/>
                          <w:jc w:val="left"/>
                          <w:rPr>
                            <w:color w:val="000000"/>
                            <w:sz w:val="20"/>
                          </w:rPr>
                        </w:pPr>
                        <w:r>
                          <w:rPr>
                            <w:color w:val="FFFFFF"/>
                            <w:sz w:val="20"/>
                          </w:rPr>
                          <w:t>In</w:t>
                        </w:r>
                        <w:r>
                          <w:rPr>
                            <w:color w:val="FFFFFF"/>
                            <w:spacing w:val="-10"/>
                            <w:sz w:val="20"/>
                          </w:rPr>
                          <w:t> </w:t>
                        </w:r>
                        <w:r>
                          <w:rPr>
                            <w:color w:val="FFFFFF"/>
                            <w:sz w:val="20"/>
                          </w:rPr>
                          <w:t>order</w:t>
                        </w:r>
                        <w:r>
                          <w:rPr>
                            <w:color w:val="FFFFFF"/>
                            <w:spacing w:val="-10"/>
                            <w:sz w:val="20"/>
                          </w:rPr>
                          <w:t> </w:t>
                        </w:r>
                        <w:r>
                          <w:rPr>
                            <w:color w:val="FFFFFF"/>
                            <w:sz w:val="20"/>
                          </w:rPr>
                          <w:t>to</w:t>
                        </w:r>
                        <w:r>
                          <w:rPr>
                            <w:color w:val="FFFFFF"/>
                            <w:spacing w:val="-11"/>
                            <w:sz w:val="20"/>
                          </w:rPr>
                          <w:t> </w:t>
                        </w:r>
                        <w:r>
                          <w:rPr>
                            <w:color w:val="FFFFFF"/>
                            <w:sz w:val="20"/>
                          </w:rPr>
                          <w:t>become</w:t>
                        </w:r>
                        <w:r>
                          <w:rPr>
                            <w:color w:val="FFFFFF"/>
                            <w:spacing w:val="-9"/>
                            <w:sz w:val="20"/>
                          </w:rPr>
                          <w:t> </w:t>
                        </w:r>
                        <w:r>
                          <w:rPr>
                            <w:color w:val="FFFFFF"/>
                            <w:sz w:val="20"/>
                          </w:rPr>
                          <w:t>a</w:t>
                        </w:r>
                        <w:r>
                          <w:rPr>
                            <w:color w:val="FFFFFF"/>
                            <w:spacing w:val="-11"/>
                            <w:sz w:val="20"/>
                          </w:rPr>
                          <w:t> </w:t>
                        </w:r>
                        <w:r>
                          <w:rPr>
                            <w:color w:val="FFFFFF"/>
                            <w:sz w:val="20"/>
                          </w:rPr>
                          <w:t>developed</w:t>
                        </w:r>
                        <w:r>
                          <w:rPr>
                            <w:color w:val="FFFFFF"/>
                            <w:spacing w:val="-10"/>
                            <w:sz w:val="20"/>
                          </w:rPr>
                          <w:t> </w:t>
                        </w:r>
                        <w:r>
                          <w:rPr>
                            <w:color w:val="FFFFFF"/>
                            <w:sz w:val="20"/>
                          </w:rPr>
                          <w:t>economy</w:t>
                        </w:r>
                        <w:r>
                          <w:rPr>
                            <w:color w:val="FFFFFF"/>
                            <w:spacing w:val="-11"/>
                            <w:sz w:val="20"/>
                          </w:rPr>
                          <w:t> </w:t>
                        </w:r>
                        <w:r>
                          <w:rPr>
                            <w:color w:val="FFFFFF"/>
                            <w:sz w:val="20"/>
                          </w:rPr>
                          <w:t>and</w:t>
                        </w:r>
                        <w:r>
                          <w:rPr>
                            <w:color w:val="FFFFFF"/>
                            <w:spacing w:val="-10"/>
                            <w:sz w:val="20"/>
                          </w:rPr>
                          <w:t> </w:t>
                        </w:r>
                        <w:r>
                          <w:rPr>
                            <w:color w:val="FFFFFF"/>
                            <w:sz w:val="20"/>
                          </w:rPr>
                          <w:t>create</w:t>
                        </w:r>
                        <w:r>
                          <w:rPr>
                            <w:color w:val="FFFFFF"/>
                            <w:spacing w:val="-9"/>
                            <w:sz w:val="20"/>
                          </w:rPr>
                          <w:t> </w:t>
                        </w:r>
                        <w:r>
                          <w:rPr>
                            <w:color w:val="FFFFFF"/>
                            <w:sz w:val="20"/>
                          </w:rPr>
                          <w:t>good</w:t>
                        </w:r>
                        <w:r>
                          <w:rPr>
                            <w:color w:val="FFFFFF"/>
                            <w:spacing w:val="-11"/>
                            <w:sz w:val="20"/>
                          </w:rPr>
                          <w:t> </w:t>
                        </w:r>
                        <w:r>
                          <w:rPr>
                            <w:color w:val="FFFFFF"/>
                            <w:sz w:val="20"/>
                          </w:rPr>
                          <w:t>quality</w:t>
                        </w:r>
                        <w:r>
                          <w:rPr>
                            <w:color w:val="FFFFFF"/>
                            <w:spacing w:val="-10"/>
                            <w:sz w:val="20"/>
                          </w:rPr>
                          <w:t> </w:t>
                        </w:r>
                        <w:r>
                          <w:rPr>
                            <w:color w:val="FFFFFF"/>
                            <w:sz w:val="20"/>
                          </w:rPr>
                          <w:t>jobs</w:t>
                        </w:r>
                        <w:r>
                          <w:rPr>
                            <w:color w:val="FFFFFF"/>
                            <w:spacing w:val="-10"/>
                            <w:sz w:val="20"/>
                          </w:rPr>
                          <w:t> </w:t>
                        </w:r>
                        <w:r>
                          <w:rPr>
                            <w:color w:val="FFFFFF"/>
                            <w:sz w:val="20"/>
                          </w:rPr>
                          <w:t>for</w:t>
                        </w:r>
                        <w:r>
                          <w:rPr>
                            <w:color w:val="FFFFFF"/>
                            <w:spacing w:val="-10"/>
                            <w:sz w:val="20"/>
                          </w:rPr>
                          <w:t> </w:t>
                        </w:r>
                        <w:r>
                          <w:rPr>
                            <w:color w:val="FFFFFF"/>
                            <w:sz w:val="20"/>
                          </w:rPr>
                          <w:t>hundreds</w:t>
                        </w:r>
                        <w:r>
                          <w:rPr>
                            <w:color w:val="FFFFFF"/>
                            <w:spacing w:val="-10"/>
                            <w:sz w:val="20"/>
                          </w:rPr>
                          <w:t> </w:t>
                        </w:r>
                        <w:r>
                          <w:rPr>
                            <w:color w:val="FFFFFF"/>
                            <w:sz w:val="20"/>
                          </w:rPr>
                          <w:t>of</w:t>
                        </w:r>
                        <w:r>
                          <w:rPr>
                            <w:color w:val="FFFFFF"/>
                            <w:spacing w:val="-10"/>
                            <w:sz w:val="20"/>
                          </w:rPr>
                          <w:t> </w:t>
                        </w:r>
                        <w:r>
                          <w:rPr>
                            <w:color w:val="FFFFFF"/>
                            <w:sz w:val="20"/>
                          </w:rPr>
                          <w:t>thousands</w:t>
                        </w:r>
                        <w:r>
                          <w:rPr>
                            <w:color w:val="FFFFFF"/>
                            <w:spacing w:val="-10"/>
                            <w:sz w:val="20"/>
                          </w:rPr>
                          <w:t> </w:t>
                        </w:r>
                        <w:r>
                          <w:rPr>
                            <w:color w:val="FFFFFF"/>
                            <w:sz w:val="20"/>
                          </w:rPr>
                          <w:t>of</w:t>
                        </w:r>
                        <w:r>
                          <w:rPr>
                            <w:color w:val="FFFFFF"/>
                            <w:spacing w:val="-10"/>
                            <w:sz w:val="20"/>
                          </w:rPr>
                          <w:t> </w:t>
                        </w:r>
                        <w:r>
                          <w:rPr>
                            <w:color w:val="FFFFFF"/>
                            <w:sz w:val="20"/>
                          </w:rPr>
                          <w:t>youth,</w:t>
                        </w:r>
                        <w:r>
                          <w:rPr>
                            <w:color w:val="FFFFFF"/>
                            <w:spacing w:val="-10"/>
                            <w:sz w:val="20"/>
                          </w:rPr>
                          <w:t> </w:t>
                        </w:r>
                        <w:r>
                          <w:rPr>
                            <w:color w:val="FFFFFF"/>
                            <w:spacing w:val="-5"/>
                            <w:sz w:val="20"/>
                          </w:rPr>
                          <w:t>it</w:t>
                        </w:r>
                      </w:p>
                      <w:p>
                        <w:pPr>
                          <w:spacing w:line="249" w:lineRule="auto" w:before="10"/>
                          <w:ind w:left="283" w:right="516" w:firstLine="0"/>
                          <w:jc w:val="left"/>
                          <w:rPr>
                            <w:color w:val="000000"/>
                            <w:sz w:val="20"/>
                          </w:rPr>
                        </w:pPr>
                        <w:r>
                          <w:rPr>
                            <w:color w:val="FFFFFF"/>
                            <w:sz w:val="20"/>
                          </w:rPr>
                          <w:t>is critical that India transitions from a consumer economy to a producer economy. India must become a manufacturing powerhouse that produces goods and services for itself and the world.</w:t>
                        </w:r>
                        <w:r>
                          <w:rPr>
                            <w:color w:val="FFFFFF"/>
                            <w:spacing w:val="-4"/>
                            <w:sz w:val="20"/>
                          </w:rPr>
                          <w:t> </w:t>
                        </w:r>
                        <w:r>
                          <w:rPr>
                            <w:color w:val="FFFFFF"/>
                            <w:sz w:val="20"/>
                          </w:rPr>
                          <w:t>To this end, beyond economic</w:t>
                        </w:r>
                        <w:r>
                          <w:rPr>
                            <w:color w:val="FFFFFF"/>
                            <w:spacing w:val="-13"/>
                            <w:sz w:val="20"/>
                          </w:rPr>
                          <w:t> </w:t>
                        </w:r>
                        <w:r>
                          <w:rPr>
                            <w:color w:val="FFFFFF"/>
                            <w:sz w:val="20"/>
                          </w:rPr>
                          <w:t>and</w:t>
                        </w:r>
                        <w:r>
                          <w:rPr>
                            <w:color w:val="FFFFFF"/>
                            <w:spacing w:val="-11"/>
                            <w:sz w:val="20"/>
                          </w:rPr>
                          <w:t> </w:t>
                        </w:r>
                        <w:r>
                          <w:rPr>
                            <w:color w:val="FFFFFF"/>
                            <w:sz w:val="20"/>
                          </w:rPr>
                          <w:t>business</w:t>
                        </w:r>
                        <w:r>
                          <w:rPr>
                            <w:color w:val="FFFFFF"/>
                            <w:spacing w:val="-12"/>
                            <w:sz w:val="20"/>
                          </w:rPr>
                          <w:t> </w:t>
                        </w:r>
                        <w:r>
                          <w:rPr>
                            <w:color w:val="FFFFFF"/>
                            <w:sz w:val="20"/>
                          </w:rPr>
                          <w:t>factors,</w:t>
                        </w:r>
                        <w:r>
                          <w:rPr>
                            <w:color w:val="FFFFFF"/>
                            <w:spacing w:val="-13"/>
                            <w:sz w:val="20"/>
                          </w:rPr>
                          <w:t> </w:t>
                        </w:r>
                        <w:r>
                          <w:rPr>
                            <w:color w:val="FFFFFF"/>
                            <w:sz w:val="20"/>
                          </w:rPr>
                          <w:t>the</w:t>
                        </w:r>
                        <w:r>
                          <w:rPr>
                            <w:color w:val="FFFFFF"/>
                            <w:spacing w:val="-11"/>
                            <w:sz w:val="20"/>
                          </w:rPr>
                          <w:t> </w:t>
                        </w:r>
                        <w:r>
                          <w:rPr>
                            <w:color w:val="FFFFFF"/>
                            <w:sz w:val="20"/>
                          </w:rPr>
                          <w:t>most</w:t>
                        </w:r>
                        <w:r>
                          <w:rPr>
                            <w:color w:val="FFFFFF"/>
                            <w:spacing w:val="-12"/>
                            <w:sz w:val="20"/>
                          </w:rPr>
                          <w:t> </w:t>
                        </w:r>
                        <w:r>
                          <w:rPr>
                            <w:color w:val="FFFFFF"/>
                            <w:sz w:val="20"/>
                          </w:rPr>
                          <w:t>vital</w:t>
                        </w:r>
                        <w:r>
                          <w:rPr>
                            <w:color w:val="FFFFFF"/>
                            <w:spacing w:val="-12"/>
                            <w:sz w:val="20"/>
                          </w:rPr>
                          <w:t> </w:t>
                        </w:r>
                        <w:r>
                          <w:rPr>
                            <w:color w:val="FFFFFF"/>
                            <w:sz w:val="20"/>
                          </w:rPr>
                          <w:t>ingredient</w:t>
                        </w:r>
                        <w:r>
                          <w:rPr>
                            <w:color w:val="FFFFFF"/>
                            <w:spacing w:val="-12"/>
                            <w:sz w:val="20"/>
                          </w:rPr>
                          <w:t> </w:t>
                        </w:r>
                        <w:r>
                          <w:rPr>
                            <w:color w:val="FFFFFF"/>
                            <w:sz w:val="20"/>
                          </w:rPr>
                          <w:t>is</w:t>
                        </w:r>
                        <w:r>
                          <w:rPr>
                            <w:color w:val="FFFFFF"/>
                            <w:spacing w:val="-12"/>
                            <w:sz w:val="20"/>
                          </w:rPr>
                          <w:t> </w:t>
                        </w:r>
                        <w:r>
                          <w:rPr>
                            <w:color w:val="FFFFFF"/>
                            <w:sz w:val="20"/>
                          </w:rPr>
                          <w:t>social</w:t>
                        </w:r>
                        <w:r>
                          <w:rPr>
                            <w:color w:val="FFFFFF"/>
                            <w:spacing w:val="-12"/>
                            <w:sz w:val="20"/>
                          </w:rPr>
                          <w:t> </w:t>
                        </w:r>
                        <w:r>
                          <w:rPr>
                            <w:color w:val="FFFFFF"/>
                            <w:sz w:val="20"/>
                          </w:rPr>
                          <w:t>harmony</w:t>
                        </w:r>
                        <w:r>
                          <w:rPr>
                            <w:color w:val="FFFFFF"/>
                            <w:spacing w:val="-13"/>
                            <w:sz w:val="20"/>
                          </w:rPr>
                          <w:t> </w:t>
                        </w:r>
                        <w:r>
                          <w:rPr>
                            <w:color w:val="FFFFFF"/>
                            <w:sz w:val="20"/>
                          </w:rPr>
                          <w:t>that</w:t>
                        </w:r>
                        <w:r>
                          <w:rPr>
                            <w:color w:val="FFFFFF"/>
                            <w:spacing w:val="-11"/>
                            <w:sz w:val="20"/>
                          </w:rPr>
                          <w:t> </w:t>
                        </w:r>
                        <w:r>
                          <w:rPr>
                            <w:color w:val="FFFFFF"/>
                            <w:sz w:val="20"/>
                          </w:rPr>
                          <w:t>will</w:t>
                        </w:r>
                        <w:r>
                          <w:rPr>
                            <w:color w:val="FFFFFF"/>
                            <w:spacing w:val="-12"/>
                            <w:sz w:val="20"/>
                          </w:rPr>
                          <w:t> </w:t>
                        </w:r>
                        <w:r>
                          <w:rPr>
                            <w:color w:val="FFFFFF"/>
                            <w:sz w:val="20"/>
                          </w:rPr>
                          <w:t>attract</w:t>
                        </w:r>
                        <w:r>
                          <w:rPr>
                            <w:color w:val="FFFFFF"/>
                            <w:spacing w:val="-12"/>
                            <w:sz w:val="20"/>
                          </w:rPr>
                          <w:t> </w:t>
                        </w:r>
                        <w:r>
                          <w:rPr>
                            <w:color w:val="FFFFFF"/>
                            <w:sz w:val="20"/>
                          </w:rPr>
                          <w:t>investments</w:t>
                        </w:r>
                        <w:r>
                          <w:rPr>
                            <w:color w:val="FFFFFF"/>
                            <w:spacing w:val="-12"/>
                            <w:sz w:val="20"/>
                          </w:rPr>
                          <w:t> </w:t>
                        </w:r>
                        <w:r>
                          <w:rPr>
                            <w:color w:val="FFFFFF"/>
                            <w:sz w:val="20"/>
                          </w:rPr>
                          <w:t>and a</w:t>
                        </w:r>
                        <w:r>
                          <w:rPr>
                            <w:color w:val="FFFFFF"/>
                            <w:spacing w:val="-7"/>
                            <w:sz w:val="20"/>
                          </w:rPr>
                          <w:t> </w:t>
                        </w:r>
                        <w:r>
                          <w:rPr>
                            <w:color w:val="FFFFFF"/>
                            <w:sz w:val="20"/>
                          </w:rPr>
                          <w:t>skilled</w:t>
                        </w:r>
                        <w:r>
                          <w:rPr>
                            <w:color w:val="FFFFFF"/>
                            <w:spacing w:val="-7"/>
                            <w:sz w:val="20"/>
                          </w:rPr>
                          <w:t> </w:t>
                        </w:r>
                        <w:r>
                          <w:rPr>
                            <w:color w:val="FFFFFF"/>
                            <w:sz w:val="20"/>
                          </w:rPr>
                          <w:t>labour</w:t>
                        </w:r>
                        <w:r>
                          <w:rPr>
                            <w:color w:val="FFFFFF"/>
                            <w:spacing w:val="-8"/>
                            <w:sz w:val="20"/>
                          </w:rPr>
                          <w:t> </w:t>
                        </w:r>
                        <w:r>
                          <w:rPr>
                            <w:color w:val="FFFFFF"/>
                            <w:sz w:val="20"/>
                          </w:rPr>
                          <w:t>force.</w:t>
                        </w:r>
                        <w:r>
                          <w:rPr>
                            <w:color w:val="FFFFFF"/>
                            <w:spacing w:val="-8"/>
                            <w:sz w:val="20"/>
                          </w:rPr>
                          <w:t> </w:t>
                        </w:r>
                        <w:r>
                          <w:rPr>
                            <w:color w:val="FFFFFF"/>
                            <w:sz w:val="20"/>
                          </w:rPr>
                          <w:t>It</w:t>
                        </w:r>
                        <w:r>
                          <w:rPr>
                            <w:color w:val="FFFFFF"/>
                            <w:spacing w:val="-7"/>
                            <w:sz w:val="20"/>
                          </w:rPr>
                          <w:t> </w:t>
                        </w:r>
                        <w:r>
                          <w:rPr>
                            <w:color w:val="FFFFFF"/>
                            <w:sz w:val="20"/>
                          </w:rPr>
                          <w:t>is</w:t>
                        </w:r>
                        <w:r>
                          <w:rPr>
                            <w:color w:val="FFFFFF"/>
                            <w:spacing w:val="-7"/>
                            <w:sz w:val="20"/>
                          </w:rPr>
                          <w:t> </w:t>
                        </w:r>
                        <w:r>
                          <w:rPr>
                            <w:color w:val="FFFFFF"/>
                            <w:sz w:val="20"/>
                          </w:rPr>
                          <w:t>thus</w:t>
                        </w:r>
                        <w:r>
                          <w:rPr>
                            <w:color w:val="FFFFFF"/>
                            <w:spacing w:val="-7"/>
                            <w:sz w:val="20"/>
                          </w:rPr>
                          <w:t> </w:t>
                        </w:r>
                        <w:r>
                          <w:rPr>
                            <w:color w:val="FFFFFF"/>
                            <w:sz w:val="20"/>
                          </w:rPr>
                          <w:t>no</w:t>
                        </w:r>
                        <w:r>
                          <w:rPr>
                            <w:color w:val="FFFFFF"/>
                            <w:spacing w:val="-8"/>
                            <w:sz w:val="20"/>
                          </w:rPr>
                          <w:t> </w:t>
                        </w:r>
                        <w:r>
                          <w:rPr>
                            <w:color w:val="FFFFFF"/>
                            <w:sz w:val="20"/>
                          </w:rPr>
                          <w:t>surprise</w:t>
                        </w:r>
                        <w:r>
                          <w:rPr>
                            <w:color w:val="FFFFFF"/>
                            <w:spacing w:val="-7"/>
                            <w:sz w:val="20"/>
                          </w:rPr>
                          <w:t> </w:t>
                        </w:r>
                        <w:r>
                          <w:rPr>
                            <w:color w:val="FFFFFF"/>
                            <w:sz w:val="20"/>
                          </w:rPr>
                          <w:t>that</w:t>
                        </w:r>
                        <w:r>
                          <w:rPr>
                            <w:color w:val="FFFFFF"/>
                            <w:spacing w:val="-7"/>
                            <w:sz w:val="20"/>
                          </w:rPr>
                          <w:t> </w:t>
                        </w:r>
                        <w:r>
                          <w:rPr>
                            <w:color w:val="FFFFFF"/>
                            <w:sz w:val="20"/>
                          </w:rPr>
                          <w:t>in</w:t>
                        </w:r>
                        <w:r>
                          <w:rPr>
                            <w:color w:val="FFFFFF"/>
                            <w:spacing w:val="-7"/>
                            <w:sz w:val="20"/>
                          </w:rPr>
                          <w:t> </w:t>
                        </w:r>
                        <w:r>
                          <w:rPr>
                            <w:color w:val="FFFFFF"/>
                            <w:sz w:val="20"/>
                          </w:rPr>
                          <w:t>the</w:t>
                        </w:r>
                        <w:r>
                          <w:rPr>
                            <w:color w:val="FFFFFF"/>
                            <w:spacing w:val="-7"/>
                            <w:sz w:val="20"/>
                          </w:rPr>
                          <w:t> </w:t>
                        </w:r>
                        <w:r>
                          <w:rPr>
                            <w:color w:val="FFFFFF"/>
                            <w:sz w:val="20"/>
                          </w:rPr>
                          <w:t>last</w:t>
                        </w:r>
                        <w:r>
                          <w:rPr>
                            <w:color w:val="FFFFFF"/>
                            <w:spacing w:val="-7"/>
                            <w:sz w:val="20"/>
                          </w:rPr>
                          <w:t> </w:t>
                        </w:r>
                        <w:r>
                          <w:rPr>
                            <w:color w:val="FFFFFF"/>
                            <w:sz w:val="20"/>
                          </w:rPr>
                          <w:t>25</w:t>
                        </w:r>
                        <w:r>
                          <w:rPr>
                            <w:color w:val="FFFFFF"/>
                            <w:spacing w:val="-7"/>
                            <w:sz w:val="20"/>
                          </w:rPr>
                          <w:t> </w:t>
                        </w:r>
                        <w:r>
                          <w:rPr>
                            <w:color w:val="FFFFFF"/>
                            <w:sz w:val="20"/>
                          </w:rPr>
                          <w:t>years,</w:t>
                        </w:r>
                        <w:r>
                          <w:rPr>
                            <w:color w:val="FFFFFF"/>
                            <w:spacing w:val="-8"/>
                            <w:sz w:val="20"/>
                          </w:rPr>
                          <w:t> </w:t>
                        </w:r>
                        <w:r>
                          <w:rPr>
                            <w:color w:val="FFFFFF"/>
                            <w:sz w:val="20"/>
                          </w:rPr>
                          <w:t>India’s</w:t>
                        </w:r>
                        <w:r>
                          <w:rPr>
                            <w:color w:val="FFFFFF"/>
                            <w:spacing w:val="-7"/>
                            <w:sz w:val="20"/>
                          </w:rPr>
                          <w:t> </w:t>
                        </w:r>
                        <w:r>
                          <w:rPr>
                            <w:color w:val="FFFFFF"/>
                            <w:sz w:val="20"/>
                          </w:rPr>
                          <w:t>manufacturing</w:t>
                        </w:r>
                        <w:r>
                          <w:rPr>
                            <w:color w:val="FFFFFF"/>
                            <w:spacing w:val="-7"/>
                            <w:sz w:val="20"/>
                          </w:rPr>
                          <w:t> </w:t>
                        </w:r>
                        <w:r>
                          <w:rPr>
                            <w:color w:val="FFFFFF"/>
                            <w:sz w:val="20"/>
                          </w:rPr>
                          <w:t>share</w:t>
                        </w:r>
                        <w:r>
                          <w:rPr>
                            <w:color w:val="FFFFFF"/>
                            <w:spacing w:val="-7"/>
                            <w:sz w:val="20"/>
                          </w:rPr>
                          <w:t> </w:t>
                        </w:r>
                        <w:r>
                          <w:rPr>
                            <w:color w:val="FFFFFF"/>
                            <w:sz w:val="20"/>
                          </w:rPr>
                          <w:t>of</w:t>
                        </w:r>
                        <w:r>
                          <w:rPr>
                            <w:color w:val="FFFFFF"/>
                            <w:spacing w:val="-8"/>
                            <w:sz w:val="20"/>
                          </w:rPr>
                          <w:t> </w:t>
                        </w:r>
                        <w:r>
                          <w:rPr>
                            <w:color w:val="FFFFFF"/>
                            <w:sz w:val="20"/>
                          </w:rPr>
                          <w:t>GDP</w:t>
                        </w:r>
                        <w:r>
                          <w:rPr>
                            <w:color w:val="FFFFFF"/>
                            <w:spacing w:val="-7"/>
                            <w:sz w:val="20"/>
                          </w:rPr>
                          <w:t> </w:t>
                        </w:r>
                        <w:r>
                          <w:rPr>
                            <w:color w:val="FFFFFF"/>
                            <w:sz w:val="20"/>
                          </w:rPr>
                          <w:t>has been</w:t>
                        </w:r>
                        <w:r>
                          <w:rPr>
                            <w:color w:val="FFFFFF"/>
                            <w:spacing w:val="-7"/>
                            <w:sz w:val="20"/>
                          </w:rPr>
                          <w:t> </w:t>
                        </w:r>
                        <w:r>
                          <w:rPr>
                            <w:color w:val="FFFFFF"/>
                            <w:sz w:val="20"/>
                          </w:rPr>
                          <w:t>higher</w:t>
                        </w:r>
                        <w:r>
                          <w:rPr>
                            <w:color w:val="FFFFFF"/>
                            <w:spacing w:val="-8"/>
                            <w:sz w:val="20"/>
                          </w:rPr>
                          <w:t> </w:t>
                        </w:r>
                        <w:r>
                          <w:rPr>
                            <w:color w:val="FFFFFF"/>
                            <w:sz w:val="20"/>
                          </w:rPr>
                          <w:t>during</w:t>
                        </w:r>
                        <w:r>
                          <w:rPr>
                            <w:color w:val="FFFFFF"/>
                            <w:spacing w:val="-7"/>
                            <w:sz w:val="20"/>
                          </w:rPr>
                          <w:t> </w:t>
                        </w:r>
                        <w:r>
                          <w:rPr>
                            <w:color w:val="FFFFFF"/>
                            <w:sz w:val="20"/>
                          </w:rPr>
                          <w:t>the</w:t>
                        </w:r>
                        <w:r>
                          <w:rPr>
                            <w:color w:val="FFFFFF"/>
                            <w:spacing w:val="-7"/>
                            <w:sz w:val="20"/>
                          </w:rPr>
                          <w:t> </w:t>
                        </w:r>
                        <w:r>
                          <w:rPr>
                            <w:color w:val="FFFFFF"/>
                            <w:sz w:val="20"/>
                          </w:rPr>
                          <w:t>Congress</w:t>
                        </w:r>
                        <w:r>
                          <w:rPr>
                            <w:color w:val="FFFFFF"/>
                            <w:spacing w:val="-7"/>
                            <w:sz w:val="20"/>
                          </w:rPr>
                          <w:t> </w:t>
                        </w:r>
                        <w:r>
                          <w:rPr>
                            <w:color w:val="FFFFFF"/>
                            <w:sz w:val="20"/>
                          </w:rPr>
                          <w:t>rule.</w:t>
                        </w:r>
                        <w:r>
                          <w:rPr>
                            <w:color w:val="FFFFFF"/>
                            <w:spacing w:val="-8"/>
                            <w:sz w:val="20"/>
                          </w:rPr>
                          <w:t> </w:t>
                        </w:r>
                        <w:r>
                          <w:rPr>
                            <w:color w:val="FFFFFF"/>
                            <w:sz w:val="20"/>
                          </w:rPr>
                          <w:t>On</w:t>
                        </w:r>
                        <w:r>
                          <w:rPr>
                            <w:color w:val="FFFFFF"/>
                            <w:spacing w:val="-7"/>
                            <w:sz w:val="20"/>
                          </w:rPr>
                          <w:t> </w:t>
                        </w:r>
                        <w:r>
                          <w:rPr>
                            <w:color w:val="FFFFFF"/>
                            <w:sz w:val="20"/>
                          </w:rPr>
                          <w:t>the</w:t>
                        </w:r>
                        <w:r>
                          <w:rPr>
                            <w:color w:val="FFFFFF"/>
                            <w:spacing w:val="-7"/>
                            <w:sz w:val="20"/>
                          </w:rPr>
                          <w:t> </w:t>
                        </w:r>
                        <w:r>
                          <w:rPr>
                            <w:color w:val="FFFFFF"/>
                            <w:sz w:val="20"/>
                          </w:rPr>
                          <w:t>contrary,</w:t>
                        </w:r>
                        <w:r>
                          <w:rPr>
                            <w:color w:val="FFFFFF"/>
                            <w:spacing w:val="-8"/>
                            <w:sz w:val="20"/>
                          </w:rPr>
                          <w:t> </w:t>
                        </w:r>
                        <w:r>
                          <w:rPr>
                            <w:color w:val="FFFFFF"/>
                            <w:sz w:val="20"/>
                          </w:rPr>
                          <w:t>in</w:t>
                        </w:r>
                        <w:r>
                          <w:rPr>
                            <w:color w:val="FFFFFF"/>
                            <w:spacing w:val="-7"/>
                            <w:sz w:val="20"/>
                          </w:rPr>
                          <w:t> </w:t>
                        </w:r>
                        <w:r>
                          <w:rPr>
                            <w:color w:val="FFFFFF"/>
                            <w:sz w:val="20"/>
                          </w:rPr>
                          <w:t>the</w:t>
                        </w:r>
                        <w:r>
                          <w:rPr>
                            <w:color w:val="FFFFFF"/>
                            <w:spacing w:val="-7"/>
                            <w:sz w:val="20"/>
                          </w:rPr>
                          <w:t> </w:t>
                        </w:r>
                        <w:r>
                          <w:rPr>
                            <w:color w:val="FFFFFF"/>
                            <w:sz w:val="20"/>
                          </w:rPr>
                          <w:t>last</w:t>
                        </w:r>
                        <w:r>
                          <w:rPr>
                            <w:color w:val="FFFFFF"/>
                            <w:spacing w:val="-7"/>
                            <w:sz w:val="20"/>
                          </w:rPr>
                          <w:t> </w:t>
                        </w:r>
                        <w:r>
                          <w:rPr>
                            <w:color w:val="FFFFFF"/>
                            <w:sz w:val="20"/>
                          </w:rPr>
                          <w:t>10</w:t>
                        </w:r>
                        <w:r>
                          <w:rPr>
                            <w:color w:val="FFFFFF"/>
                            <w:spacing w:val="-7"/>
                            <w:sz w:val="20"/>
                          </w:rPr>
                          <w:t> </w:t>
                        </w:r>
                        <w:r>
                          <w:rPr>
                            <w:color w:val="FFFFFF"/>
                            <w:sz w:val="20"/>
                          </w:rPr>
                          <w:t>years</w:t>
                        </w:r>
                        <w:r>
                          <w:rPr>
                            <w:color w:val="FFFFFF"/>
                            <w:spacing w:val="-7"/>
                            <w:sz w:val="20"/>
                          </w:rPr>
                          <w:t> </w:t>
                        </w:r>
                        <w:r>
                          <w:rPr>
                            <w:color w:val="FFFFFF"/>
                            <w:sz w:val="20"/>
                          </w:rPr>
                          <w:t>(2014-24),</w:t>
                        </w:r>
                        <w:r>
                          <w:rPr>
                            <w:color w:val="FFFFFF"/>
                            <w:spacing w:val="-8"/>
                            <w:sz w:val="20"/>
                          </w:rPr>
                          <w:t> </w:t>
                        </w:r>
                        <w:r>
                          <w:rPr>
                            <w:color w:val="FFFFFF"/>
                            <w:sz w:val="20"/>
                          </w:rPr>
                          <w:t>the</w:t>
                        </w:r>
                        <w:r>
                          <w:rPr>
                            <w:color w:val="FFFFFF"/>
                            <w:spacing w:val="-7"/>
                            <w:sz w:val="20"/>
                          </w:rPr>
                          <w:t> </w:t>
                        </w:r>
                        <w:r>
                          <w:rPr>
                            <w:color w:val="FFFFFF"/>
                            <w:sz w:val="20"/>
                          </w:rPr>
                          <w:t>share</w:t>
                        </w:r>
                        <w:r>
                          <w:rPr>
                            <w:color w:val="FFFFFF"/>
                            <w:spacing w:val="-7"/>
                            <w:sz w:val="20"/>
                          </w:rPr>
                          <w:t> </w:t>
                        </w:r>
                        <w:r>
                          <w:rPr>
                            <w:color w:val="FFFFFF"/>
                            <w:sz w:val="20"/>
                          </w:rPr>
                          <w:t>of</w:t>
                        </w:r>
                        <w:r>
                          <w:rPr>
                            <w:color w:val="FFFFFF"/>
                            <w:spacing w:val="-8"/>
                            <w:sz w:val="20"/>
                          </w:rPr>
                          <w:t> </w:t>
                        </w:r>
                        <w:r>
                          <w:rPr>
                            <w:color w:val="FFFFFF"/>
                            <w:sz w:val="20"/>
                          </w:rPr>
                          <w:t>manufac- turing has stagnated at 14 per cent.</w:t>
                        </w:r>
                      </w:p>
                    </w:txbxContent>
                  </v:textbox>
                  <v:fill type="solid"/>
                  <w10:wrap type="none"/>
                </v:shape>
              </v:group>
            </w:pict>
          </mc:Fallback>
        </mc:AlternateContent>
      </w:r>
      <w:r>
        <w:rPr/>
      </w:r>
    </w:p>
    <w:p>
      <w:pPr>
        <w:pStyle w:val="BodyText"/>
        <w:spacing w:before="5"/>
        <w:rPr>
          <w:sz w:val="10"/>
        </w:rPr>
      </w:pPr>
    </w:p>
    <w:p>
      <w:pPr>
        <w:spacing w:after="0"/>
        <w:rPr>
          <w:sz w:val="10"/>
        </w:rPr>
        <w:sectPr>
          <w:pgSz w:w="13500" w:h="18440"/>
          <w:pgMar w:header="0" w:footer="1248" w:top="800" w:bottom="1440" w:left="1460" w:right="1240"/>
        </w:sectPr>
      </w:pPr>
    </w:p>
    <w:p>
      <w:pPr>
        <w:pStyle w:val="ListParagraph"/>
        <w:numPr>
          <w:ilvl w:val="0"/>
          <w:numId w:val="24"/>
        </w:numPr>
        <w:tabs>
          <w:tab w:pos="325" w:val="left" w:leader="none"/>
        </w:tabs>
        <w:spacing w:line="249" w:lineRule="auto" w:before="96" w:after="0"/>
        <w:ind w:left="101" w:right="211" w:firstLine="0"/>
        <w:jc w:val="left"/>
        <w:rPr>
          <w:sz w:val="20"/>
        </w:rPr>
      </w:pPr>
      <w:r>
        <w:rPr>
          <w:color w:val="231F20"/>
          <w:sz w:val="20"/>
        </w:rPr>
        <w:t>Congress resolves to make India a manufacturing hub</w:t>
      </w:r>
      <w:r>
        <w:rPr>
          <w:color w:val="231F20"/>
          <w:spacing w:val="-12"/>
          <w:sz w:val="20"/>
        </w:rPr>
        <w:t> </w:t>
      </w:r>
      <w:r>
        <w:rPr>
          <w:color w:val="231F20"/>
          <w:sz w:val="20"/>
        </w:rPr>
        <w:t>by</w:t>
      </w:r>
      <w:r>
        <w:rPr>
          <w:color w:val="231F20"/>
          <w:spacing w:val="-12"/>
          <w:sz w:val="20"/>
        </w:rPr>
        <w:t> </w:t>
      </w:r>
      <w:r>
        <w:rPr>
          <w:color w:val="231F20"/>
          <w:sz w:val="20"/>
        </w:rPr>
        <w:t>raising</w:t>
      </w:r>
      <w:r>
        <w:rPr>
          <w:color w:val="231F20"/>
          <w:spacing w:val="-12"/>
          <w:sz w:val="20"/>
        </w:rPr>
        <w:t> </w:t>
      </w:r>
      <w:r>
        <w:rPr>
          <w:color w:val="231F20"/>
          <w:sz w:val="20"/>
        </w:rPr>
        <w:t>the</w:t>
      </w:r>
      <w:r>
        <w:rPr>
          <w:color w:val="231F20"/>
          <w:spacing w:val="-12"/>
          <w:sz w:val="20"/>
        </w:rPr>
        <w:t> </w:t>
      </w:r>
      <w:r>
        <w:rPr>
          <w:color w:val="231F20"/>
          <w:sz w:val="20"/>
        </w:rPr>
        <w:t>share</w:t>
      </w:r>
      <w:r>
        <w:rPr>
          <w:color w:val="231F20"/>
          <w:spacing w:val="-11"/>
          <w:sz w:val="20"/>
        </w:rPr>
        <w:t> </w:t>
      </w:r>
      <w:r>
        <w:rPr>
          <w:color w:val="231F20"/>
          <w:sz w:val="20"/>
        </w:rPr>
        <w:t>of</w:t>
      </w:r>
      <w:r>
        <w:rPr>
          <w:color w:val="231F20"/>
          <w:spacing w:val="-12"/>
          <w:sz w:val="20"/>
        </w:rPr>
        <w:t> </w:t>
      </w:r>
      <w:r>
        <w:rPr>
          <w:color w:val="231F20"/>
          <w:sz w:val="20"/>
        </w:rPr>
        <w:t>manufacturing</w:t>
      </w:r>
      <w:r>
        <w:rPr>
          <w:color w:val="231F20"/>
          <w:spacing w:val="-12"/>
          <w:sz w:val="20"/>
        </w:rPr>
        <w:t> </w:t>
      </w:r>
      <w:r>
        <w:rPr>
          <w:color w:val="231F20"/>
          <w:sz w:val="20"/>
        </w:rPr>
        <w:t>from</w:t>
      </w:r>
      <w:r>
        <w:rPr>
          <w:color w:val="231F20"/>
          <w:spacing w:val="-12"/>
          <w:sz w:val="20"/>
        </w:rPr>
        <w:t> </w:t>
      </w:r>
      <w:r>
        <w:rPr>
          <w:color w:val="231F20"/>
          <w:sz w:val="20"/>
        </w:rPr>
        <w:t>14</w:t>
      </w:r>
      <w:r>
        <w:rPr>
          <w:color w:val="231F20"/>
          <w:spacing w:val="-12"/>
          <w:sz w:val="20"/>
        </w:rPr>
        <w:t> </w:t>
      </w:r>
      <w:r>
        <w:rPr>
          <w:color w:val="231F20"/>
          <w:sz w:val="20"/>
        </w:rPr>
        <w:t>per cent to 20 per cent of GDP in the next five years.</w:t>
      </w:r>
    </w:p>
    <w:p>
      <w:pPr>
        <w:pStyle w:val="BodyText"/>
        <w:spacing w:before="11"/>
      </w:pPr>
    </w:p>
    <w:p>
      <w:pPr>
        <w:pStyle w:val="ListParagraph"/>
        <w:numPr>
          <w:ilvl w:val="0"/>
          <w:numId w:val="24"/>
        </w:numPr>
        <w:tabs>
          <w:tab w:pos="321" w:val="left" w:leader="none"/>
        </w:tabs>
        <w:spacing w:line="249" w:lineRule="auto" w:before="0" w:after="0"/>
        <w:ind w:left="101" w:right="38" w:firstLine="0"/>
        <w:jc w:val="left"/>
        <w:rPr>
          <w:sz w:val="20"/>
        </w:rPr>
      </w:pPr>
      <w:r>
        <w:rPr>
          <w:color w:val="231F20"/>
          <w:sz w:val="20"/>
        </w:rPr>
        <w:t>The most immediate objective will be to restore a </w:t>
      </w:r>
      <w:r>
        <w:rPr>
          <w:color w:val="231F20"/>
          <w:spacing w:val="-2"/>
          <w:sz w:val="20"/>
        </w:rPr>
        <w:t>healthy,</w:t>
      </w:r>
      <w:r>
        <w:rPr>
          <w:color w:val="231F20"/>
          <w:spacing w:val="-8"/>
          <w:sz w:val="20"/>
        </w:rPr>
        <w:t> </w:t>
      </w:r>
      <w:r>
        <w:rPr>
          <w:color w:val="231F20"/>
          <w:spacing w:val="-2"/>
          <w:sz w:val="20"/>
        </w:rPr>
        <w:t>fearless</w:t>
      </w:r>
      <w:r>
        <w:rPr>
          <w:color w:val="231F20"/>
          <w:spacing w:val="-7"/>
          <w:sz w:val="20"/>
        </w:rPr>
        <w:t> </w:t>
      </w:r>
      <w:r>
        <w:rPr>
          <w:color w:val="231F20"/>
          <w:spacing w:val="-2"/>
          <w:sz w:val="20"/>
        </w:rPr>
        <w:t>and</w:t>
      </w:r>
      <w:r>
        <w:rPr>
          <w:color w:val="231F20"/>
          <w:spacing w:val="-8"/>
          <w:sz w:val="20"/>
        </w:rPr>
        <w:t> </w:t>
      </w:r>
      <w:r>
        <w:rPr>
          <w:color w:val="231F20"/>
          <w:spacing w:val="-2"/>
          <w:sz w:val="20"/>
        </w:rPr>
        <w:t>a</w:t>
      </w:r>
      <w:r>
        <w:rPr>
          <w:color w:val="231F20"/>
          <w:spacing w:val="-8"/>
          <w:sz w:val="20"/>
        </w:rPr>
        <w:t> </w:t>
      </w:r>
      <w:r>
        <w:rPr>
          <w:color w:val="231F20"/>
          <w:spacing w:val="-2"/>
          <w:sz w:val="20"/>
        </w:rPr>
        <w:t>trustworthy</w:t>
      </w:r>
      <w:r>
        <w:rPr>
          <w:color w:val="231F20"/>
          <w:spacing w:val="-8"/>
          <w:sz w:val="20"/>
        </w:rPr>
        <w:t> </w:t>
      </w:r>
      <w:r>
        <w:rPr>
          <w:color w:val="231F20"/>
          <w:spacing w:val="-2"/>
          <w:sz w:val="20"/>
        </w:rPr>
        <w:t>climate</w:t>
      </w:r>
      <w:r>
        <w:rPr>
          <w:color w:val="231F20"/>
          <w:spacing w:val="-7"/>
          <w:sz w:val="20"/>
        </w:rPr>
        <w:t> </w:t>
      </w:r>
      <w:r>
        <w:rPr>
          <w:color w:val="231F20"/>
          <w:spacing w:val="-2"/>
          <w:sz w:val="20"/>
        </w:rPr>
        <w:t>for</w:t>
      </w:r>
      <w:r>
        <w:rPr>
          <w:color w:val="231F20"/>
          <w:spacing w:val="-8"/>
          <w:sz w:val="20"/>
        </w:rPr>
        <w:t> </w:t>
      </w:r>
      <w:r>
        <w:rPr>
          <w:color w:val="231F20"/>
          <w:spacing w:val="-2"/>
          <w:sz w:val="20"/>
        </w:rPr>
        <w:t>business- </w:t>
      </w:r>
      <w:r>
        <w:rPr>
          <w:color w:val="231F20"/>
          <w:sz w:val="20"/>
        </w:rPr>
        <w:t>es. While a Congress government in 1991 abolished industrial licensing and controls, the independent regulatory</w:t>
      </w:r>
      <w:r>
        <w:rPr>
          <w:color w:val="231F20"/>
          <w:spacing w:val="-13"/>
          <w:sz w:val="20"/>
        </w:rPr>
        <w:t> </w:t>
      </w:r>
      <w:r>
        <w:rPr>
          <w:color w:val="231F20"/>
          <w:sz w:val="20"/>
        </w:rPr>
        <w:t>regime</w:t>
      </w:r>
      <w:r>
        <w:rPr>
          <w:color w:val="231F20"/>
          <w:spacing w:val="-12"/>
          <w:sz w:val="20"/>
        </w:rPr>
        <w:t> </w:t>
      </w:r>
      <w:r>
        <w:rPr>
          <w:color w:val="231F20"/>
          <w:sz w:val="20"/>
        </w:rPr>
        <w:t>that</w:t>
      </w:r>
      <w:r>
        <w:rPr>
          <w:color w:val="231F20"/>
          <w:spacing w:val="-13"/>
          <w:sz w:val="20"/>
        </w:rPr>
        <w:t> </w:t>
      </w:r>
      <w:r>
        <w:rPr>
          <w:color w:val="231F20"/>
          <w:sz w:val="20"/>
        </w:rPr>
        <w:t>was</w:t>
      </w:r>
      <w:r>
        <w:rPr>
          <w:color w:val="231F20"/>
          <w:spacing w:val="-12"/>
          <w:sz w:val="20"/>
        </w:rPr>
        <w:t> </w:t>
      </w:r>
      <w:r>
        <w:rPr>
          <w:color w:val="231F20"/>
          <w:sz w:val="20"/>
        </w:rPr>
        <w:t>put</w:t>
      </w:r>
      <w:r>
        <w:rPr>
          <w:color w:val="231F20"/>
          <w:spacing w:val="-13"/>
          <w:sz w:val="20"/>
        </w:rPr>
        <w:t> </w:t>
      </w:r>
      <w:r>
        <w:rPr>
          <w:color w:val="231F20"/>
          <w:sz w:val="20"/>
        </w:rPr>
        <w:t>in</w:t>
      </w:r>
      <w:r>
        <w:rPr>
          <w:color w:val="231F20"/>
          <w:spacing w:val="-12"/>
          <w:sz w:val="20"/>
        </w:rPr>
        <w:t> </w:t>
      </w:r>
      <w:r>
        <w:rPr>
          <w:color w:val="231F20"/>
          <w:sz w:val="20"/>
        </w:rPr>
        <w:t>place</w:t>
      </w:r>
      <w:r>
        <w:rPr>
          <w:color w:val="231F20"/>
          <w:spacing w:val="-12"/>
          <w:sz w:val="20"/>
        </w:rPr>
        <w:t> </w:t>
      </w:r>
      <w:r>
        <w:rPr>
          <w:color w:val="231F20"/>
          <w:sz w:val="20"/>
        </w:rPr>
        <w:t>has</w:t>
      </w:r>
      <w:r>
        <w:rPr>
          <w:color w:val="231F20"/>
          <w:spacing w:val="-13"/>
          <w:sz w:val="20"/>
        </w:rPr>
        <w:t> </w:t>
      </w:r>
      <w:r>
        <w:rPr>
          <w:color w:val="231F20"/>
          <w:sz w:val="20"/>
        </w:rPr>
        <w:t>deteriorated into a system of overt and covert controls. We will conduct a comprehensive review of the current rules and regulations and repeal or amend them in order to restore freedom to industry, business and trade.</w:t>
      </w:r>
    </w:p>
    <w:p>
      <w:pPr>
        <w:pStyle w:val="BodyText"/>
        <w:spacing w:before="13"/>
      </w:pPr>
    </w:p>
    <w:p>
      <w:pPr>
        <w:pStyle w:val="ListParagraph"/>
        <w:numPr>
          <w:ilvl w:val="0"/>
          <w:numId w:val="24"/>
        </w:numPr>
        <w:tabs>
          <w:tab w:pos="325" w:val="left" w:leader="none"/>
        </w:tabs>
        <w:spacing w:line="249" w:lineRule="auto" w:before="0" w:after="0"/>
        <w:ind w:left="101" w:right="86" w:firstLine="0"/>
        <w:jc w:val="left"/>
        <w:rPr>
          <w:sz w:val="20"/>
        </w:rPr>
      </w:pPr>
      <w:r>
        <w:rPr>
          <w:color w:val="231F20"/>
          <w:sz w:val="20"/>
        </w:rPr>
        <w:t>Congress will aim for India attaining a position of leadership in multiple industries such as steel, metals, garments</w:t>
      </w:r>
      <w:r>
        <w:rPr>
          <w:color w:val="231F20"/>
          <w:spacing w:val="-4"/>
          <w:sz w:val="20"/>
        </w:rPr>
        <w:t> </w:t>
      </w:r>
      <w:r>
        <w:rPr>
          <w:color w:val="231F20"/>
          <w:sz w:val="20"/>
        </w:rPr>
        <w:t>and</w:t>
      </w:r>
      <w:r>
        <w:rPr>
          <w:color w:val="231F20"/>
          <w:spacing w:val="-4"/>
          <w:sz w:val="20"/>
        </w:rPr>
        <w:t> </w:t>
      </w:r>
      <w:r>
        <w:rPr>
          <w:color w:val="231F20"/>
          <w:sz w:val="20"/>
        </w:rPr>
        <w:t>textiles,</w:t>
      </w:r>
      <w:r>
        <w:rPr>
          <w:color w:val="231F20"/>
          <w:spacing w:val="-5"/>
          <w:sz w:val="20"/>
        </w:rPr>
        <w:t> </w:t>
      </w:r>
      <w:r>
        <w:rPr>
          <w:color w:val="231F20"/>
          <w:sz w:val="20"/>
        </w:rPr>
        <w:t>cement,</w:t>
      </w:r>
      <w:r>
        <w:rPr>
          <w:color w:val="231F20"/>
          <w:spacing w:val="-5"/>
          <w:sz w:val="20"/>
        </w:rPr>
        <w:t> </w:t>
      </w:r>
      <w:r>
        <w:rPr>
          <w:color w:val="231F20"/>
          <w:sz w:val="20"/>
        </w:rPr>
        <w:t>automobiles,</w:t>
      </w:r>
      <w:r>
        <w:rPr>
          <w:color w:val="231F20"/>
          <w:spacing w:val="-5"/>
          <w:sz w:val="20"/>
        </w:rPr>
        <w:t> </w:t>
      </w:r>
      <w:r>
        <w:rPr>
          <w:color w:val="231F20"/>
          <w:sz w:val="20"/>
        </w:rPr>
        <w:t>electronic goods,</w:t>
      </w:r>
      <w:r>
        <w:rPr>
          <w:color w:val="231F20"/>
          <w:spacing w:val="-11"/>
          <w:sz w:val="20"/>
        </w:rPr>
        <w:t> </w:t>
      </w:r>
      <w:r>
        <w:rPr>
          <w:color w:val="231F20"/>
          <w:sz w:val="20"/>
        </w:rPr>
        <w:t>pharmaceuticals,</w:t>
      </w:r>
      <w:r>
        <w:rPr>
          <w:color w:val="231F20"/>
          <w:spacing w:val="-11"/>
          <w:sz w:val="20"/>
        </w:rPr>
        <w:t> </w:t>
      </w:r>
      <w:r>
        <w:rPr>
          <w:color w:val="231F20"/>
          <w:sz w:val="20"/>
        </w:rPr>
        <w:t>engineering</w:t>
      </w:r>
      <w:r>
        <w:rPr>
          <w:color w:val="231F20"/>
          <w:spacing w:val="-11"/>
          <w:sz w:val="20"/>
        </w:rPr>
        <w:t> </w:t>
      </w:r>
      <w:r>
        <w:rPr>
          <w:color w:val="231F20"/>
          <w:sz w:val="20"/>
        </w:rPr>
        <w:t>goods,</w:t>
      </w:r>
      <w:r>
        <w:rPr>
          <w:color w:val="231F20"/>
          <w:spacing w:val="-11"/>
          <w:sz w:val="20"/>
        </w:rPr>
        <w:t> </w:t>
      </w:r>
      <w:r>
        <w:rPr>
          <w:color w:val="231F20"/>
          <w:sz w:val="20"/>
        </w:rPr>
        <w:t>petroleum products,</w:t>
      </w:r>
      <w:r>
        <w:rPr>
          <w:color w:val="231F20"/>
          <w:spacing w:val="-13"/>
          <w:sz w:val="20"/>
        </w:rPr>
        <w:t> </w:t>
      </w:r>
      <w:r>
        <w:rPr>
          <w:color w:val="231F20"/>
          <w:sz w:val="20"/>
        </w:rPr>
        <w:t>chemicals,</w:t>
      </w:r>
      <w:r>
        <w:rPr>
          <w:color w:val="231F20"/>
          <w:spacing w:val="-12"/>
          <w:sz w:val="20"/>
        </w:rPr>
        <w:t> </w:t>
      </w:r>
      <w:r>
        <w:rPr>
          <w:color w:val="231F20"/>
          <w:sz w:val="20"/>
        </w:rPr>
        <w:t>and</w:t>
      </w:r>
      <w:r>
        <w:rPr>
          <w:color w:val="231F20"/>
          <w:spacing w:val="-13"/>
          <w:sz w:val="20"/>
        </w:rPr>
        <w:t> </w:t>
      </w:r>
      <w:r>
        <w:rPr>
          <w:color w:val="231F20"/>
          <w:sz w:val="20"/>
        </w:rPr>
        <w:t>mining</w:t>
      </w:r>
      <w:r>
        <w:rPr>
          <w:color w:val="231F20"/>
          <w:spacing w:val="-12"/>
          <w:sz w:val="20"/>
        </w:rPr>
        <w:t> </w:t>
      </w:r>
      <w:r>
        <w:rPr>
          <w:color w:val="231F20"/>
          <w:sz w:val="20"/>
        </w:rPr>
        <w:t>rare</w:t>
      </w:r>
      <w:r>
        <w:rPr>
          <w:color w:val="231F20"/>
          <w:spacing w:val="-13"/>
          <w:sz w:val="20"/>
        </w:rPr>
        <w:t> </w:t>
      </w:r>
      <w:r>
        <w:rPr>
          <w:color w:val="231F20"/>
          <w:sz w:val="20"/>
        </w:rPr>
        <w:t>earths</w:t>
      </w:r>
      <w:r>
        <w:rPr>
          <w:color w:val="231F20"/>
          <w:spacing w:val="-12"/>
          <w:sz w:val="20"/>
        </w:rPr>
        <w:t> </w:t>
      </w:r>
      <w:r>
        <w:rPr>
          <w:color w:val="231F20"/>
          <w:sz w:val="20"/>
        </w:rPr>
        <w:t>and</w:t>
      </w:r>
      <w:r>
        <w:rPr>
          <w:color w:val="231F20"/>
          <w:spacing w:val="-12"/>
          <w:sz w:val="20"/>
        </w:rPr>
        <w:t> </w:t>
      </w:r>
      <w:r>
        <w:rPr>
          <w:color w:val="231F20"/>
          <w:sz w:val="20"/>
        </w:rPr>
        <w:t>critical </w:t>
      </w:r>
      <w:r>
        <w:rPr>
          <w:color w:val="231F20"/>
          <w:spacing w:val="-2"/>
          <w:sz w:val="20"/>
        </w:rPr>
        <w:t>minerals.</w:t>
      </w:r>
    </w:p>
    <w:p>
      <w:pPr>
        <w:pStyle w:val="BodyText"/>
        <w:spacing w:before="12"/>
      </w:pPr>
    </w:p>
    <w:p>
      <w:pPr>
        <w:pStyle w:val="ListParagraph"/>
        <w:numPr>
          <w:ilvl w:val="0"/>
          <w:numId w:val="24"/>
        </w:numPr>
        <w:tabs>
          <w:tab w:pos="325" w:val="left" w:leader="none"/>
        </w:tabs>
        <w:spacing w:line="249" w:lineRule="auto" w:before="0" w:after="0"/>
        <w:ind w:left="101" w:right="187" w:firstLine="0"/>
        <w:jc w:val="left"/>
        <w:rPr>
          <w:sz w:val="20"/>
        </w:rPr>
      </w:pPr>
      <w:r>
        <w:rPr>
          <w:color w:val="231F20"/>
          <w:sz w:val="20"/>
        </w:rPr>
        <w:t>According</w:t>
      </w:r>
      <w:r>
        <w:rPr>
          <w:color w:val="231F20"/>
          <w:spacing w:val="-6"/>
          <w:sz w:val="20"/>
        </w:rPr>
        <w:t> </w:t>
      </w:r>
      <w:r>
        <w:rPr>
          <w:color w:val="231F20"/>
          <w:sz w:val="20"/>
        </w:rPr>
        <w:t>to</w:t>
      </w:r>
      <w:r>
        <w:rPr>
          <w:color w:val="231F20"/>
          <w:spacing w:val="-6"/>
          <w:sz w:val="20"/>
        </w:rPr>
        <w:t> </w:t>
      </w:r>
      <w:r>
        <w:rPr>
          <w:color w:val="231F20"/>
          <w:sz w:val="20"/>
        </w:rPr>
        <w:t>the</w:t>
      </w:r>
      <w:r>
        <w:rPr>
          <w:color w:val="231F20"/>
          <w:spacing w:val="-5"/>
          <w:sz w:val="20"/>
        </w:rPr>
        <w:t> </w:t>
      </w:r>
      <w:r>
        <w:rPr>
          <w:color w:val="231F20"/>
          <w:sz w:val="20"/>
        </w:rPr>
        <w:t>RBI,</w:t>
      </w:r>
      <w:r>
        <w:rPr>
          <w:color w:val="231F20"/>
          <w:spacing w:val="-6"/>
          <w:sz w:val="20"/>
        </w:rPr>
        <w:t> </w:t>
      </w:r>
      <w:r>
        <w:rPr>
          <w:color w:val="231F20"/>
          <w:sz w:val="20"/>
        </w:rPr>
        <w:t>nearly</w:t>
      </w:r>
      <w:r>
        <w:rPr>
          <w:color w:val="231F20"/>
          <w:spacing w:val="-6"/>
          <w:sz w:val="20"/>
        </w:rPr>
        <w:t> </w:t>
      </w:r>
      <w:r>
        <w:rPr>
          <w:color w:val="231F20"/>
          <w:sz w:val="20"/>
        </w:rPr>
        <w:t>60</w:t>
      </w:r>
      <w:r>
        <w:rPr>
          <w:color w:val="231F20"/>
          <w:spacing w:val="-5"/>
          <w:sz w:val="20"/>
        </w:rPr>
        <w:t> </w:t>
      </w:r>
      <w:r>
        <w:rPr>
          <w:color w:val="231F20"/>
          <w:sz w:val="20"/>
        </w:rPr>
        <w:t>per</w:t>
      </w:r>
      <w:r>
        <w:rPr>
          <w:color w:val="231F20"/>
          <w:spacing w:val="-6"/>
          <w:sz w:val="20"/>
        </w:rPr>
        <w:t> </w:t>
      </w:r>
      <w:r>
        <w:rPr>
          <w:color w:val="231F20"/>
          <w:sz w:val="20"/>
        </w:rPr>
        <w:t>cent</w:t>
      </w:r>
      <w:r>
        <w:rPr>
          <w:color w:val="231F20"/>
          <w:spacing w:val="-5"/>
          <w:sz w:val="20"/>
        </w:rPr>
        <w:t> </w:t>
      </w:r>
      <w:r>
        <w:rPr>
          <w:color w:val="231F20"/>
          <w:sz w:val="20"/>
        </w:rPr>
        <w:t>of</w:t>
      </w:r>
      <w:r>
        <w:rPr>
          <w:color w:val="231F20"/>
          <w:spacing w:val="-6"/>
          <w:sz w:val="20"/>
        </w:rPr>
        <w:t> </w:t>
      </w:r>
      <w:r>
        <w:rPr>
          <w:color w:val="231F20"/>
          <w:sz w:val="20"/>
        </w:rPr>
        <w:t>the</w:t>
      </w:r>
      <w:r>
        <w:rPr>
          <w:color w:val="231F20"/>
          <w:spacing w:val="-5"/>
          <w:sz w:val="20"/>
        </w:rPr>
        <w:t> </w:t>
      </w:r>
      <w:r>
        <w:rPr>
          <w:color w:val="231F20"/>
          <w:sz w:val="20"/>
        </w:rPr>
        <w:t>large central government projects have been stalled or delayed</w:t>
      </w:r>
      <w:r>
        <w:rPr>
          <w:color w:val="231F20"/>
          <w:spacing w:val="-8"/>
          <w:sz w:val="20"/>
        </w:rPr>
        <w:t> </w:t>
      </w:r>
      <w:r>
        <w:rPr>
          <w:color w:val="231F20"/>
          <w:sz w:val="20"/>
        </w:rPr>
        <w:t>and</w:t>
      </w:r>
      <w:r>
        <w:rPr>
          <w:color w:val="231F20"/>
          <w:spacing w:val="-8"/>
          <w:sz w:val="20"/>
        </w:rPr>
        <w:t> </w:t>
      </w:r>
      <w:r>
        <w:rPr>
          <w:color w:val="231F20"/>
          <w:sz w:val="20"/>
        </w:rPr>
        <w:t>costs</w:t>
      </w:r>
      <w:r>
        <w:rPr>
          <w:color w:val="231F20"/>
          <w:spacing w:val="-8"/>
          <w:sz w:val="20"/>
        </w:rPr>
        <w:t> </w:t>
      </w:r>
      <w:r>
        <w:rPr>
          <w:color w:val="231F20"/>
          <w:sz w:val="20"/>
        </w:rPr>
        <w:t>have</w:t>
      </w:r>
      <w:r>
        <w:rPr>
          <w:color w:val="231F20"/>
          <w:spacing w:val="-8"/>
          <w:sz w:val="20"/>
        </w:rPr>
        <w:t> </w:t>
      </w:r>
      <w:r>
        <w:rPr>
          <w:color w:val="231F20"/>
          <w:sz w:val="20"/>
        </w:rPr>
        <w:t>risen</w:t>
      </w:r>
      <w:r>
        <w:rPr>
          <w:color w:val="231F20"/>
          <w:spacing w:val="-8"/>
          <w:sz w:val="20"/>
        </w:rPr>
        <w:t> </w:t>
      </w:r>
      <w:r>
        <w:rPr>
          <w:color w:val="231F20"/>
          <w:sz w:val="20"/>
        </w:rPr>
        <w:t>by</w:t>
      </w:r>
      <w:r>
        <w:rPr>
          <w:color w:val="231F20"/>
          <w:spacing w:val="-8"/>
          <w:sz w:val="20"/>
        </w:rPr>
        <w:t> </w:t>
      </w:r>
      <w:r>
        <w:rPr>
          <w:color w:val="231F20"/>
          <w:sz w:val="20"/>
        </w:rPr>
        <w:t>nearly</w:t>
      </w:r>
      <w:r>
        <w:rPr>
          <w:rFonts w:ascii="Arial MT"/>
          <w:color w:val="231F20"/>
          <w:spacing w:val="80"/>
          <w:sz w:val="20"/>
        </w:rPr>
        <w:t> </w:t>
      </w:r>
      <w:r>
        <w:rPr>
          <w:color w:val="231F20"/>
          <w:sz w:val="20"/>
        </w:rPr>
        <w:t>5</w:t>
      </w:r>
      <w:r>
        <w:rPr>
          <w:color w:val="231F20"/>
          <w:spacing w:val="-8"/>
          <w:sz w:val="20"/>
        </w:rPr>
        <w:t> </w:t>
      </w:r>
      <w:r>
        <w:rPr>
          <w:color w:val="231F20"/>
          <w:sz w:val="20"/>
        </w:rPr>
        <w:t>lakh</w:t>
      </w:r>
      <w:r>
        <w:rPr>
          <w:color w:val="231F20"/>
          <w:spacing w:val="-8"/>
          <w:sz w:val="20"/>
        </w:rPr>
        <w:t> </w:t>
      </w:r>
      <w:r>
        <w:rPr>
          <w:color w:val="231F20"/>
          <w:sz w:val="20"/>
        </w:rPr>
        <w:t>crores. Congress</w:t>
      </w:r>
      <w:r>
        <w:rPr>
          <w:color w:val="231F20"/>
          <w:spacing w:val="-10"/>
          <w:sz w:val="20"/>
        </w:rPr>
        <w:t> </w:t>
      </w:r>
      <w:r>
        <w:rPr>
          <w:color w:val="231F20"/>
          <w:sz w:val="20"/>
        </w:rPr>
        <w:t>will</w:t>
      </w:r>
      <w:r>
        <w:rPr>
          <w:color w:val="231F20"/>
          <w:spacing w:val="-10"/>
          <w:sz w:val="20"/>
        </w:rPr>
        <w:t> </w:t>
      </w:r>
      <w:r>
        <w:rPr>
          <w:color w:val="231F20"/>
          <w:sz w:val="20"/>
        </w:rPr>
        <w:t>address</w:t>
      </w:r>
      <w:r>
        <w:rPr>
          <w:color w:val="231F20"/>
          <w:spacing w:val="-10"/>
          <w:sz w:val="20"/>
        </w:rPr>
        <w:t> </w:t>
      </w:r>
      <w:r>
        <w:rPr>
          <w:color w:val="231F20"/>
          <w:sz w:val="20"/>
        </w:rPr>
        <w:t>the</w:t>
      </w:r>
      <w:r>
        <w:rPr>
          <w:color w:val="231F20"/>
          <w:spacing w:val="-10"/>
          <w:sz w:val="20"/>
        </w:rPr>
        <w:t> </w:t>
      </w:r>
      <w:r>
        <w:rPr>
          <w:color w:val="231F20"/>
          <w:sz w:val="20"/>
        </w:rPr>
        <w:t>problem</w:t>
      </w:r>
      <w:r>
        <w:rPr>
          <w:color w:val="231F20"/>
          <w:spacing w:val="-11"/>
          <w:sz w:val="20"/>
        </w:rPr>
        <w:t> </w:t>
      </w:r>
      <w:r>
        <w:rPr>
          <w:color w:val="231F20"/>
          <w:sz w:val="20"/>
        </w:rPr>
        <w:t>in</w:t>
      </w:r>
      <w:r>
        <w:rPr>
          <w:color w:val="231F20"/>
          <w:spacing w:val="-10"/>
          <w:sz w:val="20"/>
        </w:rPr>
        <w:t> </w:t>
      </w:r>
      <w:r>
        <w:rPr>
          <w:color w:val="231F20"/>
          <w:sz w:val="20"/>
        </w:rPr>
        <w:t>a</w:t>
      </w:r>
      <w:r>
        <w:rPr>
          <w:color w:val="231F20"/>
          <w:spacing w:val="-10"/>
          <w:sz w:val="20"/>
        </w:rPr>
        <w:t> </w:t>
      </w:r>
      <w:r>
        <w:rPr>
          <w:color w:val="231F20"/>
          <w:sz w:val="20"/>
        </w:rPr>
        <w:t>mission-mode and</w:t>
      </w:r>
      <w:r>
        <w:rPr>
          <w:color w:val="231F20"/>
          <w:spacing w:val="-12"/>
          <w:sz w:val="20"/>
        </w:rPr>
        <w:t> </w:t>
      </w:r>
      <w:r>
        <w:rPr>
          <w:color w:val="231F20"/>
          <w:sz w:val="20"/>
        </w:rPr>
        <w:t>find</w:t>
      </w:r>
      <w:r>
        <w:rPr>
          <w:color w:val="231F20"/>
          <w:spacing w:val="-12"/>
          <w:sz w:val="20"/>
        </w:rPr>
        <w:t> </w:t>
      </w:r>
      <w:r>
        <w:rPr>
          <w:color w:val="231F20"/>
          <w:sz w:val="20"/>
        </w:rPr>
        <w:t>ways</w:t>
      </w:r>
      <w:r>
        <w:rPr>
          <w:color w:val="231F20"/>
          <w:spacing w:val="-12"/>
          <w:sz w:val="20"/>
        </w:rPr>
        <w:t> </w:t>
      </w:r>
      <w:r>
        <w:rPr>
          <w:color w:val="231F20"/>
          <w:sz w:val="20"/>
        </w:rPr>
        <w:t>and</w:t>
      </w:r>
      <w:r>
        <w:rPr>
          <w:color w:val="231F20"/>
          <w:spacing w:val="-12"/>
          <w:sz w:val="20"/>
        </w:rPr>
        <w:t> </w:t>
      </w:r>
      <w:r>
        <w:rPr>
          <w:color w:val="231F20"/>
          <w:sz w:val="20"/>
        </w:rPr>
        <w:t>means</w:t>
      </w:r>
      <w:r>
        <w:rPr>
          <w:color w:val="231F20"/>
          <w:spacing w:val="-12"/>
          <w:sz w:val="20"/>
        </w:rPr>
        <w:t> </w:t>
      </w:r>
      <w:r>
        <w:rPr>
          <w:color w:val="231F20"/>
          <w:sz w:val="20"/>
        </w:rPr>
        <w:t>to</w:t>
      </w:r>
      <w:r>
        <w:rPr>
          <w:color w:val="231F20"/>
          <w:spacing w:val="-13"/>
          <w:sz w:val="20"/>
        </w:rPr>
        <w:t> </w:t>
      </w:r>
      <w:r>
        <w:rPr>
          <w:color w:val="231F20"/>
          <w:sz w:val="20"/>
        </w:rPr>
        <w:t>revive</w:t>
      </w:r>
      <w:r>
        <w:rPr>
          <w:color w:val="231F20"/>
          <w:spacing w:val="-12"/>
          <w:sz w:val="20"/>
        </w:rPr>
        <w:t> </w:t>
      </w:r>
      <w:r>
        <w:rPr>
          <w:color w:val="231F20"/>
          <w:sz w:val="20"/>
        </w:rPr>
        <w:t>the</w:t>
      </w:r>
      <w:r>
        <w:rPr>
          <w:color w:val="231F20"/>
          <w:spacing w:val="-12"/>
          <w:sz w:val="20"/>
        </w:rPr>
        <w:t> </w:t>
      </w:r>
      <w:r>
        <w:rPr>
          <w:color w:val="231F20"/>
          <w:sz w:val="20"/>
        </w:rPr>
        <w:t>stalled</w:t>
      </w:r>
      <w:r>
        <w:rPr>
          <w:color w:val="231F20"/>
          <w:spacing w:val="-12"/>
          <w:sz w:val="20"/>
        </w:rPr>
        <w:t> </w:t>
      </w:r>
      <w:r>
        <w:rPr>
          <w:color w:val="231F20"/>
          <w:sz w:val="20"/>
        </w:rPr>
        <w:t>projects with the help of the private sector.</w:t>
      </w:r>
    </w:p>
    <w:p>
      <w:pPr>
        <w:pStyle w:val="ListParagraph"/>
        <w:numPr>
          <w:ilvl w:val="0"/>
          <w:numId w:val="24"/>
        </w:numPr>
        <w:tabs>
          <w:tab w:pos="325" w:val="left" w:leader="none"/>
        </w:tabs>
        <w:spacing w:line="249" w:lineRule="auto" w:before="96" w:after="0"/>
        <w:ind w:left="101" w:right="541" w:firstLine="0"/>
        <w:jc w:val="left"/>
        <w:rPr>
          <w:sz w:val="20"/>
        </w:rPr>
      </w:pPr>
      <w:r>
        <w:rPr/>
        <w:br w:type="column"/>
      </w:r>
      <w:r>
        <w:rPr>
          <w:color w:val="231F20"/>
          <w:sz w:val="20"/>
        </w:rPr>
        <w:t>Congress</w:t>
      </w:r>
      <w:r>
        <w:rPr>
          <w:color w:val="231F20"/>
          <w:spacing w:val="-9"/>
          <w:sz w:val="20"/>
        </w:rPr>
        <w:t> </w:t>
      </w:r>
      <w:r>
        <w:rPr>
          <w:color w:val="231F20"/>
          <w:sz w:val="20"/>
        </w:rPr>
        <w:t>will</w:t>
      </w:r>
      <w:r>
        <w:rPr>
          <w:color w:val="231F20"/>
          <w:spacing w:val="-9"/>
          <w:sz w:val="20"/>
        </w:rPr>
        <w:t> </w:t>
      </w:r>
      <w:r>
        <w:rPr>
          <w:color w:val="231F20"/>
          <w:sz w:val="20"/>
        </w:rPr>
        <w:t>reform</w:t>
      </w:r>
      <w:r>
        <w:rPr>
          <w:color w:val="231F20"/>
          <w:spacing w:val="-10"/>
          <w:sz w:val="20"/>
        </w:rPr>
        <w:t> </w:t>
      </w:r>
      <w:r>
        <w:rPr>
          <w:color w:val="231F20"/>
          <w:sz w:val="20"/>
        </w:rPr>
        <w:t>the</w:t>
      </w:r>
      <w:r>
        <w:rPr>
          <w:color w:val="231F20"/>
          <w:spacing w:val="-9"/>
          <w:sz w:val="20"/>
        </w:rPr>
        <w:t> </w:t>
      </w:r>
      <w:r>
        <w:rPr>
          <w:color w:val="231F20"/>
          <w:sz w:val="20"/>
        </w:rPr>
        <w:t>production-linked</w:t>
      </w:r>
      <w:r>
        <w:rPr>
          <w:color w:val="231F20"/>
          <w:spacing w:val="-10"/>
          <w:sz w:val="20"/>
        </w:rPr>
        <w:t> </w:t>
      </w:r>
      <w:r>
        <w:rPr>
          <w:color w:val="231F20"/>
          <w:sz w:val="20"/>
        </w:rPr>
        <w:t>incen- tives</w:t>
      </w:r>
      <w:r>
        <w:rPr>
          <w:color w:val="231F20"/>
          <w:spacing w:val="-11"/>
          <w:sz w:val="20"/>
        </w:rPr>
        <w:t> </w:t>
      </w:r>
      <w:r>
        <w:rPr>
          <w:color w:val="231F20"/>
          <w:sz w:val="20"/>
        </w:rPr>
        <w:t>(PLI)</w:t>
      </w:r>
      <w:r>
        <w:rPr>
          <w:color w:val="231F20"/>
          <w:spacing w:val="-11"/>
          <w:sz w:val="20"/>
        </w:rPr>
        <w:t> </w:t>
      </w:r>
      <w:r>
        <w:rPr>
          <w:color w:val="231F20"/>
          <w:sz w:val="20"/>
        </w:rPr>
        <w:t>scheme</w:t>
      </w:r>
      <w:r>
        <w:rPr>
          <w:color w:val="231F20"/>
          <w:spacing w:val="-11"/>
          <w:sz w:val="20"/>
        </w:rPr>
        <w:t> </w:t>
      </w:r>
      <w:r>
        <w:rPr>
          <w:color w:val="231F20"/>
          <w:sz w:val="20"/>
        </w:rPr>
        <w:t>to</w:t>
      </w:r>
      <w:r>
        <w:rPr>
          <w:color w:val="231F20"/>
          <w:spacing w:val="-11"/>
          <w:sz w:val="20"/>
        </w:rPr>
        <w:t> </w:t>
      </w:r>
      <w:r>
        <w:rPr>
          <w:color w:val="231F20"/>
          <w:sz w:val="20"/>
        </w:rPr>
        <w:t>target</w:t>
      </w:r>
      <w:r>
        <w:rPr>
          <w:color w:val="231F20"/>
          <w:spacing w:val="-11"/>
          <w:sz w:val="20"/>
        </w:rPr>
        <w:t> </w:t>
      </w:r>
      <w:r>
        <w:rPr>
          <w:color w:val="231F20"/>
          <w:sz w:val="20"/>
        </w:rPr>
        <w:t>specific</w:t>
      </w:r>
      <w:r>
        <w:rPr>
          <w:color w:val="231F20"/>
          <w:spacing w:val="-11"/>
          <w:sz w:val="20"/>
        </w:rPr>
        <w:t> </w:t>
      </w:r>
      <w:r>
        <w:rPr>
          <w:color w:val="231F20"/>
          <w:sz w:val="20"/>
        </w:rPr>
        <w:t>sectors</w:t>
      </w:r>
      <w:r>
        <w:rPr>
          <w:color w:val="231F20"/>
          <w:spacing w:val="-11"/>
          <w:sz w:val="20"/>
        </w:rPr>
        <w:t> </w:t>
      </w:r>
      <w:r>
        <w:rPr>
          <w:color w:val="231F20"/>
          <w:sz w:val="20"/>
        </w:rPr>
        <w:t>that</w:t>
      </w:r>
      <w:r>
        <w:rPr>
          <w:color w:val="231F20"/>
          <w:spacing w:val="-11"/>
          <w:sz w:val="20"/>
        </w:rPr>
        <w:t> </w:t>
      </w:r>
      <w:r>
        <w:rPr>
          <w:color w:val="231F20"/>
          <w:sz w:val="20"/>
        </w:rPr>
        <w:t>can create thousands of</w:t>
      </w:r>
      <w:r>
        <w:rPr>
          <w:color w:val="231F20"/>
          <w:spacing w:val="-1"/>
          <w:sz w:val="20"/>
        </w:rPr>
        <w:t> </w:t>
      </w:r>
      <w:r>
        <w:rPr>
          <w:color w:val="231F20"/>
          <w:sz w:val="20"/>
        </w:rPr>
        <w:t>jobs by</w:t>
      </w:r>
      <w:r>
        <w:rPr>
          <w:color w:val="231F20"/>
          <w:spacing w:val="-1"/>
          <w:sz w:val="20"/>
        </w:rPr>
        <w:t> </w:t>
      </w:r>
      <w:r>
        <w:rPr>
          <w:color w:val="231F20"/>
          <w:sz w:val="20"/>
        </w:rPr>
        <w:t>making India one of</w:t>
      </w:r>
      <w:r>
        <w:rPr>
          <w:color w:val="231F20"/>
          <w:spacing w:val="-1"/>
          <w:sz w:val="20"/>
        </w:rPr>
        <w:t> </w:t>
      </w:r>
      <w:r>
        <w:rPr>
          <w:color w:val="231F20"/>
          <w:sz w:val="20"/>
        </w:rPr>
        <w:t>the top 5 producers in the world in that sector.</w:t>
      </w:r>
    </w:p>
    <w:p>
      <w:pPr>
        <w:pStyle w:val="BodyText"/>
        <w:spacing w:before="11"/>
      </w:pPr>
    </w:p>
    <w:p>
      <w:pPr>
        <w:pStyle w:val="ListParagraph"/>
        <w:numPr>
          <w:ilvl w:val="0"/>
          <w:numId w:val="24"/>
        </w:numPr>
        <w:tabs>
          <w:tab w:pos="325" w:val="left" w:leader="none"/>
        </w:tabs>
        <w:spacing w:line="249" w:lineRule="auto" w:before="0" w:after="0"/>
        <w:ind w:left="101" w:right="327" w:firstLine="0"/>
        <w:jc w:val="left"/>
        <w:rPr>
          <w:sz w:val="20"/>
        </w:rPr>
      </w:pPr>
      <w:r>
        <w:rPr>
          <w:color w:val="231F20"/>
          <w:spacing w:val="-2"/>
          <w:sz w:val="20"/>
        </w:rPr>
        <w:t>We</w:t>
      </w:r>
      <w:r>
        <w:rPr>
          <w:color w:val="231F20"/>
          <w:spacing w:val="-7"/>
          <w:sz w:val="20"/>
        </w:rPr>
        <w:t> </w:t>
      </w:r>
      <w:r>
        <w:rPr>
          <w:color w:val="231F20"/>
          <w:spacing w:val="-2"/>
          <w:sz w:val="20"/>
        </w:rPr>
        <w:t>will</w:t>
      </w:r>
      <w:r>
        <w:rPr>
          <w:color w:val="231F20"/>
          <w:spacing w:val="-7"/>
          <w:sz w:val="20"/>
        </w:rPr>
        <w:t> </w:t>
      </w:r>
      <w:r>
        <w:rPr>
          <w:color w:val="231F20"/>
          <w:spacing w:val="-2"/>
          <w:sz w:val="20"/>
        </w:rPr>
        <w:t>introduce</w:t>
      </w:r>
      <w:r>
        <w:rPr>
          <w:color w:val="231F20"/>
          <w:spacing w:val="-7"/>
          <w:sz w:val="20"/>
        </w:rPr>
        <w:t> </w:t>
      </w:r>
      <w:r>
        <w:rPr>
          <w:color w:val="231F20"/>
          <w:spacing w:val="-2"/>
          <w:sz w:val="20"/>
        </w:rPr>
        <w:t>a</w:t>
      </w:r>
      <w:r>
        <w:rPr>
          <w:color w:val="231F20"/>
          <w:spacing w:val="-7"/>
          <w:sz w:val="20"/>
        </w:rPr>
        <w:t> </w:t>
      </w:r>
      <w:r>
        <w:rPr>
          <w:color w:val="231F20"/>
          <w:spacing w:val="-2"/>
          <w:sz w:val="20"/>
        </w:rPr>
        <w:t>new</w:t>
      </w:r>
      <w:r>
        <w:rPr>
          <w:color w:val="231F20"/>
          <w:spacing w:val="-7"/>
          <w:sz w:val="20"/>
        </w:rPr>
        <w:t> </w:t>
      </w:r>
      <w:r>
        <w:rPr>
          <w:color w:val="231F20"/>
          <w:spacing w:val="-2"/>
          <w:sz w:val="20"/>
        </w:rPr>
        <w:t>employment-linked</w:t>
      </w:r>
      <w:r>
        <w:rPr>
          <w:color w:val="231F20"/>
          <w:spacing w:val="-7"/>
          <w:sz w:val="20"/>
        </w:rPr>
        <w:t> </w:t>
      </w:r>
      <w:r>
        <w:rPr>
          <w:color w:val="231F20"/>
          <w:spacing w:val="-2"/>
          <w:sz w:val="20"/>
        </w:rPr>
        <w:t>incentive </w:t>
      </w:r>
      <w:r>
        <w:rPr>
          <w:color w:val="231F20"/>
          <w:sz w:val="20"/>
        </w:rPr>
        <w:t>(ELI) Scheme for corporates to win tax credits for additional hiring against regular, quality jobs.</w:t>
      </w:r>
    </w:p>
    <w:p>
      <w:pPr>
        <w:pStyle w:val="BodyText"/>
        <w:spacing w:before="11"/>
      </w:pPr>
    </w:p>
    <w:p>
      <w:pPr>
        <w:pStyle w:val="ListParagraph"/>
        <w:numPr>
          <w:ilvl w:val="0"/>
          <w:numId w:val="24"/>
        </w:numPr>
        <w:tabs>
          <w:tab w:pos="325" w:val="left" w:leader="none"/>
        </w:tabs>
        <w:spacing w:line="249" w:lineRule="auto" w:before="0" w:after="0"/>
        <w:ind w:left="101" w:right="547" w:firstLine="0"/>
        <w:jc w:val="left"/>
        <w:rPr>
          <w:sz w:val="20"/>
        </w:rPr>
      </w:pPr>
      <w:r>
        <w:rPr>
          <w:color w:val="231F20"/>
          <w:sz w:val="20"/>
        </w:rPr>
        <w:t>We will give the highest priority to intellectual property rights and to the registration, acquisition, protection</w:t>
      </w:r>
      <w:r>
        <w:rPr>
          <w:color w:val="231F20"/>
          <w:spacing w:val="-10"/>
          <w:sz w:val="20"/>
        </w:rPr>
        <w:t> </w:t>
      </w:r>
      <w:r>
        <w:rPr>
          <w:color w:val="231F20"/>
          <w:sz w:val="20"/>
        </w:rPr>
        <w:t>and</w:t>
      </w:r>
      <w:r>
        <w:rPr>
          <w:color w:val="231F20"/>
          <w:spacing w:val="-10"/>
          <w:sz w:val="20"/>
        </w:rPr>
        <w:t> </w:t>
      </w:r>
      <w:r>
        <w:rPr>
          <w:color w:val="231F20"/>
          <w:sz w:val="20"/>
        </w:rPr>
        <w:t>use</w:t>
      </w:r>
      <w:r>
        <w:rPr>
          <w:color w:val="231F20"/>
          <w:spacing w:val="-10"/>
          <w:sz w:val="20"/>
        </w:rPr>
        <w:t> </w:t>
      </w:r>
      <w:r>
        <w:rPr>
          <w:color w:val="231F20"/>
          <w:sz w:val="20"/>
        </w:rPr>
        <w:t>of</w:t>
      </w:r>
      <w:r>
        <w:rPr>
          <w:color w:val="231F20"/>
          <w:spacing w:val="-11"/>
          <w:sz w:val="20"/>
        </w:rPr>
        <w:t> </w:t>
      </w:r>
      <w:r>
        <w:rPr>
          <w:color w:val="231F20"/>
          <w:sz w:val="20"/>
        </w:rPr>
        <w:t>IPR</w:t>
      </w:r>
      <w:r>
        <w:rPr>
          <w:color w:val="231F20"/>
          <w:spacing w:val="-10"/>
          <w:sz w:val="20"/>
        </w:rPr>
        <w:t> </w:t>
      </w:r>
      <w:r>
        <w:rPr>
          <w:color w:val="231F20"/>
          <w:sz w:val="20"/>
        </w:rPr>
        <w:t>in</w:t>
      </w:r>
      <w:r>
        <w:rPr>
          <w:color w:val="231F20"/>
          <w:spacing w:val="-10"/>
          <w:sz w:val="20"/>
        </w:rPr>
        <w:t> </w:t>
      </w:r>
      <w:r>
        <w:rPr>
          <w:color w:val="231F20"/>
          <w:sz w:val="20"/>
        </w:rPr>
        <w:t>small,</w:t>
      </w:r>
      <w:r>
        <w:rPr>
          <w:color w:val="231F20"/>
          <w:spacing w:val="-11"/>
          <w:sz w:val="20"/>
        </w:rPr>
        <w:t> </w:t>
      </w:r>
      <w:r>
        <w:rPr>
          <w:color w:val="231F20"/>
          <w:sz w:val="20"/>
        </w:rPr>
        <w:t>medium</w:t>
      </w:r>
      <w:r>
        <w:rPr>
          <w:color w:val="231F20"/>
          <w:spacing w:val="-11"/>
          <w:sz w:val="20"/>
        </w:rPr>
        <w:t> </w:t>
      </w:r>
      <w:r>
        <w:rPr>
          <w:color w:val="231F20"/>
          <w:sz w:val="20"/>
        </w:rPr>
        <w:t>and</w:t>
      </w:r>
      <w:r>
        <w:rPr>
          <w:color w:val="231F20"/>
          <w:spacing w:val="-10"/>
          <w:sz w:val="20"/>
        </w:rPr>
        <w:t> </w:t>
      </w:r>
      <w:r>
        <w:rPr>
          <w:color w:val="231F20"/>
          <w:sz w:val="20"/>
        </w:rPr>
        <w:t>large </w:t>
      </w:r>
      <w:r>
        <w:rPr>
          <w:color w:val="231F20"/>
          <w:spacing w:val="-2"/>
          <w:sz w:val="20"/>
        </w:rPr>
        <w:t>businesses.</w:t>
      </w:r>
    </w:p>
    <w:p>
      <w:pPr>
        <w:pStyle w:val="BodyText"/>
        <w:spacing w:before="11"/>
      </w:pPr>
    </w:p>
    <w:p>
      <w:pPr>
        <w:pStyle w:val="ListParagraph"/>
        <w:numPr>
          <w:ilvl w:val="0"/>
          <w:numId w:val="24"/>
        </w:numPr>
        <w:tabs>
          <w:tab w:pos="325" w:val="left" w:leader="none"/>
        </w:tabs>
        <w:spacing w:line="249" w:lineRule="auto" w:before="1" w:after="0"/>
        <w:ind w:left="101" w:right="432" w:firstLine="0"/>
        <w:jc w:val="left"/>
        <w:rPr>
          <w:sz w:val="20"/>
        </w:rPr>
      </w:pPr>
      <w:r>
        <w:rPr>
          <w:color w:val="231F20"/>
          <w:sz w:val="20"/>
        </w:rPr>
        <w:t>Congress will create a level playing field for all businesses. We are opposed to monopolies and oligopolies.</w:t>
      </w:r>
      <w:r>
        <w:rPr>
          <w:color w:val="231F20"/>
          <w:spacing w:val="-4"/>
          <w:sz w:val="20"/>
        </w:rPr>
        <w:t> </w:t>
      </w:r>
      <w:r>
        <w:rPr>
          <w:color w:val="231F20"/>
          <w:sz w:val="20"/>
        </w:rPr>
        <w:t>We</w:t>
      </w:r>
      <w:r>
        <w:rPr>
          <w:color w:val="231F20"/>
          <w:spacing w:val="-3"/>
          <w:sz w:val="20"/>
        </w:rPr>
        <w:t> </w:t>
      </w:r>
      <w:r>
        <w:rPr>
          <w:color w:val="231F20"/>
          <w:sz w:val="20"/>
        </w:rPr>
        <w:t>will</w:t>
      </w:r>
      <w:r>
        <w:rPr>
          <w:color w:val="231F20"/>
          <w:spacing w:val="-3"/>
          <w:sz w:val="20"/>
        </w:rPr>
        <w:t> </w:t>
      </w:r>
      <w:r>
        <w:rPr>
          <w:color w:val="231F20"/>
          <w:sz w:val="20"/>
        </w:rPr>
        <w:t>strengthen</w:t>
      </w:r>
      <w:r>
        <w:rPr>
          <w:color w:val="231F20"/>
          <w:spacing w:val="-3"/>
          <w:sz w:val="20"/>
        </w:rPr>
        <w:t> </w:t>
      </w:r>
      <w:r>
        <w:rPr>
          <w:color w:val="231F20"/>
          <w:sz w:val="20"/>
        </w:rPr>
        <w:t>the</w:t>
      </w:r>
      <w:r>
        <w:rPr>
          <w:color w:val="231F20"/>
          <w:spacing w:val="-3"/>
          <w:sz w:val="20"/>
        </w:rPr>
        <w:t> </w:t>
      </w:r>
      <w:r>
        <w:rPr>
          <w:color w:val="231F20"/>
          <w:sz w:val="20"/>
        </w:rPr>
        <w:t>Competition</w:t>
      </w:r>
      <w:r>
        <w:rPr>
          <w:color w:val="231F20"/>
          <w:spacing w:val="-3"/>
          <w:sz w:val="20"/>
        </w:rPr>
        <w:t> </w:t>
      </w:r>
      <w:r>
        <w:rPr>
          <w:color w:val="231F20"/>
          <w:sz w:val="20"/>
        </w:rPr>
        <w:t>Com- mission</w:t>
      </w:r>
      <w:r>
        <w:rPr>
          <w:color w:val="231F20"/>
          <w:spacing w:val="-10"/>
          <w:sz w:val="20"/>
        </w:rPr>
        <w:t> </w:t>
      </w:r>
      <w:r>
        <w:rPr>
          <w:color w:val="231F20"/>
          <w:sz w:val="20"/>
        </w:rPr>
        <w:t>of</w:t>
      </w:r>
      <w:r>
        <w:rPr>
          <w:color w:val="231F20"/>
          <w:spacing w:val="-10"/>
          <w:sz w:val="20"/>
        </w:rPr>
        <w:t> </w:t>
      </w:r>
      <w:r>
        <w:rPr>
          <w:color w:val="231F20"/>
          <w:sz w:val="20"/>
        </w:rPr>
        <w:t>India</w:t>
      </w:r>
      <w:r>
        <w:rPr>
          <w:color w:val="231F20"/>
          <w:spacing w:val="-10"/>
          <w:sz w:val="20"/>
        </w:rPr>
        <w:t> </w:t>
      </w:r>
      <w:r>
        <w:rPr>
          <w:color w:val="231F20"/>
          <w:sz w:val="20"/>
        </w:rPr>
        <w:t>in</w:t>
      </w:r>
      <w:r>
        <w:rPr>
          <w:color w:val="231F20"/>
          <w:spacing w:val="-10"/>
          <w:sz w:val="20"/>
        </w:rPr>
        <w:t> </w:t>
      </w:r>
      <w:r>
        <w:rPr>
          <w:color w:val="231F20"/>
          <w:sz w:val="20"/>
        </w:rPr>
        <w:t>order</w:t>
      </w:r>
      <w:r>
        <w:rPr>
          <w:color w:val="231F20"/>
          <w:spacing w:val="-10"/>
          <w:sz w:val="20"/>
        </w:rPr>
        <w:t> </w:t>
      </w:r>
      <w:r>
        <w:rPr>
          <w:color w:val="231F20"/>
          <w:sz w:val="20"/>
        </w:rPr>
        <w:t>to</w:t>
      </w:r>
      <w:r>
        <w:rPr>
          <w:color w:val="231F20"/>
          <w:spacing w:val="-10"/>
          <w:sz w:val="20"/>
        </w:rPr>
        <w:t> </w:t>
      </w:r>
      <w:r>
        <w:rPr>
          <w:color w:val="231F20"/>
          <w:sz w:val="20"/>
        </w:rPr>
        <w:t>ensure</w:t>
      </w:r>
      <w:r>
        <w:rPr>
          <w:color w:val="231F20"/>
          <w:spacing w:val="-10"/>
          <w:sz w:val="20"/>
        </w:rPr>
        <w:t> </w:t>
      </w:r>
      <w:r>
        <w:rPr>
          <w:color w:val="231F20"/>
          <w:sz w:val="20"/>
        </w:rPr>
        <w:t>that</w:t>
      </w:r>
      <w:r>
        <w:rPr>
          <w:color w:val="231F20"/>
          <w:spacing w:val="-10"/>
          <w:sz w:val="20"/>
        </w:rPr>
        <w:t> </w:t>
      </w:r>
      <w:r>
        <w:rPr>
          <w:color w:val="231F20"/>
          <w:sz w:val="20"/>
        </w:rPr>
        <w:t>India</w:t>
      </w:r>
      <w:r>
        <w:rPr>
          <w:color w:val="231F20"/>
          <w:spacing w:val="-10"/>
          <w:sz w:val="20"/>
        </w:rPr>
        <w:t> </w:t>
      </w:r>
      <w:r>
        <w:rPr>
          <w:color w:val="231F20"/>
          <w:sz w:val="20"/>
        </w:rPr>
        <w:t>will</w:t>
      </w:r>
      <w:r>
        <w:rPr>
          <w:color w:val="231F20"/>
          <w:spacing w:val="-10"/>
          <w:sz w:val="20"/>
        </w:rPr>
        <w:t> </w:t>
      </w:r>
      <w:r>
        <w:rPr>
          <w:color w:val="231F20"/>
          <w:sz w:val="20"/>
        </w:rPr>
        <w:t>be</w:t>
      </w:r>
      <w:r>
        <w:rPr>
          <w:color w:val="231F20"/>
          <w:spacing w:val="-10"/>
          <w:sz w:val="20"/>
        </w:rPr>
        <w:t> </w:t>
      </w:r>
      <w:r>
        <w:rPr>
          <w:color w:val="231F20"/>
          <w:sz w:val="20"/>
        </w:rPr>
        <w:t>an open and competitive economy.</w:t>
      </w:r>
    </w:p>
    <w:p>
      <w:pPr>
        <w:pStyle w:val="BodyText"/>
        <w:spacing w:before="11"/>
      </w:pPr>
    </w:p>
    <w:p>
      <w:pPr>
        <w:pStyle w:val="ListParagraph"/>
        <w:numPr>
          <w:ilvl w:val="0"/>
          <w:numId w:val="24"/>
        </w:numPr>
        <w:tabs>
          <w:tab w:pos="325" w:val="left" w:leader="none"/>
        </w:tabs>
        <w:spacing w:line="249" w:lineRule="auto" w:before="0" w:after="0"/>
        <w:ind w:left="101" w:right="443"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simplify</w:t>
      </w:r>
      <w:r>
        <w:rPr>
          <w:color w:val="231F20"/>
          <w:spacing w:val="-13"/>
          <w:sz w:val="20"/>
        </w:rPr>
        <w:t> </w:t>
      </w:r>
      <w:r>
        <w:rPr>
          <w:color w:val="231F20"/>
          <w:sz w:val="20"/>
        </w:rPr>
        <w:t>the</w:t>
      </w:r>
      <w:r>
        <w:rPr>
          <w:color w:val="231F20"/>
          <w:spacing w:val="-12"/>
          <w:sz w:val="20"/>
        </w:rPr>
        <w:t> </w:t>
      </w:r>
      <w:r>
        <w:rPr>
          <w:color w:val="231F20"/>
          <w:sz w:val="20"/>
        </w:rPr>
        <w:t>corporate</w:t>
      </w:r>
      <w:r>
        <w:rPr>
          <w:color w:val="231F20"/>
          <w:spacing w:val="-13"/>
          <w:sz w:val="20"/>
        </w:rPr>
        <w:t> </w:t>
      </w:r>
      <w:r>
        <w:rPr>
          <w:color w:val="231F20"/>
          <w:sz w:val="20"/>
        </w:rPr>
        <w:t>taxation</w:t>
      </w:r>
      <w:r>
        <w:rPr>
          <w:color w:val="231F20"/>
          <w:spacing w:val="-12"/>
          <w:sz w:val="20"/>
        </w:rPr>
        <w:t> </w:t>
      </w:r>
      <w:r>
        <w:rPr>
          <w:color w:val="231F20"/>
          <w:sz w:val="20"/>
        </w:rPr>
        <w:t>struc- ture</w:t>
      </w:r>
      <w:r>
        <w:rPr>
          <w:color w:val="231F20"/>
          <w:spacing w:val="-13"/>
          <w:sz w:val="20"/>
        </w:rPr>
        <w:t> </w:t>
      </w:r>
      <w:r>
        <w:rPr>
          <w:color w:val="231F20"/>
          <w:sz w:val="20"/>
        </w:rPr>
        <w:t>and</w:t>
      </w:r>
      <w:r>
        <w:rPr>
          <w:color w:val="231F20"/>
          <w:spacing w:val="-12"/>
          <w:sz w:val="20"/>
        </w:rPr>
        <w:t> </w:t>
      </w:r>
      <w:r>
        <w:rPr>
          <w:color w:val="231F20"/>
          <w:sz w:val="20"/>
        </w:rPr>
        <w:t>end</w:t>
      </w:r>
      <w:r>
        <w:rPr>
          <w:color w:val="231F20"/>
          <w:spacing w:val="-13"/>
          <w:sz w:val="20"/>
        </w:rPr>
        <w:t> </w:t>
      </w:r>
      <w:r>
        <w:rPr>
          <w:color w:val="231F20"/>
          <w:sz w:val="20"/>
        </w:rPr>
        <w:t>tax</w:t>
      </w:r>
      <w:r>
        <w:rPr>
          <w:color w:val="231F20"/>
          <w:spacing w:val="-12"/>
          <w:sz w:val="20"/>
        </w:rPr>
        <w:t> </w:t>
      </w:r>
      <w:r>
        <w:rPr>
          <w:color w:val="231F20"/>
          <w:sz w:val="20"/>
        </w:rPr>
        <w:t>terrorism.</w:t>
      </w:r>
      <w:r>
        <w:rPr>
          <w:color w:val="231F20"/>
          <w:spacing w:val="-13"/>
          <w:sz w:val="20"/>
        </w:rPr>
        <w:t> </w:t>
      </w: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restrain</w:t>
      </w:r>
      <w:r>
        <w:rPr>
          <w:color w:val="231F20"/>
          <w:spacing w:val="-13"/>
          <w:sz w:val="20"/>
        </w:rPr>
        <w:t> </w:t>
      </w:r>
      <w:r>
        <w:rPr>
          <w:color w:val="231F20"/>
          <w:sz w:val="20"/>
        </w:rPr>
        <w:t>the</w:t>
      </w:r>
      <w:r>
        <w:rPr>
          <w:color w:val="231F20"/>
          <w:spacing w:val="-12"/>
          <w:sz w:val="20"/>
        </w:rPr>
        <w:t> </w:t>
      </w:r>
      <w:r>
        <w:rPr>
          <w:color w:val="231F20"/>
          <w:sz w:val="20"/>
        </w:rPr>
        <w:t>investi- gating</w:t>
      </w:r>
      <w:r>
        <w:rPr>
          <w:color w:val="231F20"/>
          <w:spacing w:val="-13"/>
          <w:sz w:val="20"/>
        </w:rPr>
        <w:t> </w:t>
      </w:r>
      <w:r>
        <w:rPr>
          <w:color w:val="231F20"/>
          <w:sz w:val="20"/>
        </w:rPr>
        <w:t>agencies</w:t>
      </w:r>
      <w:r>
        <w:rPr>
          <w:color w:val="231F20"/>
          <w:spacing w:val="-12"/>
          <w:sz w:val="20"/>
        </w:rPr>
        <w:t> </w:t>
      </w:r>
      <w:r>
        <w:rPr>
          <w:color w:val="231F20"/>
          <w:sz w:val="20"/>
        </w:rPr>
        <w:t>from</w:t>
      </w:r>
      <w:r>
        <w:rPr>
          <w:color w:val="231F20"/>
          <w:spacing w:val="-13"/>
          <w:sz w:val="20"/>
        </w:rPr>
        <w:t> </w:t>
      </w:r>
      <w:r>
        <w:rPr>
          <w:color w:val="231F20"/>
          <w:sz w:val="20"/>
        </w:rPr>
        <w:t>misusing</w:t>
      </w:r>
      <w:r>
        <w:rPr>
          <w:color w:val="231F20"/>
          <w:spacing w:val="-12"/>
          <w:sz w:val="20"/>
        </w:rPr>
        <w:t> </w:t>
      </w:r>
      <w:r>
        <w:rPr>
          <w:color w:val="231F20"/>
          <w:sz w:val="20"/>
        </w:rPr>
        <w:t>their</w:t>
      </w:r>
      <w:r>
        <w:rPr>
          <w:color w:val="231F20"/>
          <w:spacing w:val="-13"/>
          <w:sz w:val="20"/>
        </w:rPr>
        <w:t> </w:t>
      </w:r>
      <w:r>
        <w:rPr>
          <w:color w:val="231F20"/>
          <w:sz w:val="20"/>
        </w:rPr>
        <w:t>powers</w:t>
      </w:r>
      <w:r>
        <w:rPr>
          <w:color w:val="231F20"/>
          <w:spacing w:val="-12"/>
          <w:sz w:val="20"/>
        </w:rPr>
        <w:t> </w:t>
      </w:r>
      <w:r>
        <w:rPr>
          <w:color w:val="231F20"/>
          <w:sz w:val="20"/>
        </w:rPr>
        <w:t>to</w:t>
      </w:r>
      <w:r>
        <w:rPr>
          <w:color w:val="231F20"/>
          <w:spacing w:val="-12"/>
          <w:sz w:val="20"/>
        </w:rPr>
        <w:t> </w:t>
      </w:r>
      <w:r>
        <w:rPr>
          <w:color w:val="231F20"/>
          <w:sz w:val="20"/>
        </w:rPr>
        <w:t>reward or punish corporates and ensure that they act within the strict limits of the law.</w:t>
      </w:r>
    </w:p>
    <w:p>
      <w:pPr>
        <w:pStyle w:val="BodyText"/>
        <w:spacing w:before="12"/>
      </w:pPr>
    </w:p>
    <w:p>
      <w:pPr>
        <w:pStyle w:val="ListParagraph"/>
        <w:numPr>
          <w:ilvl w:val="0"/>
          <w:numId w:val="24"/>
        </w:numPr>
        <w:tabs>
          <w:tab w:pos="440" w:val="left" w:leader="none"/>
        </w:tabs>
        <w:spacing w:line="249" w:lineRule="auto" w:before="0" w:after="0"/>
        <w:ind w:left="101" w:right="419" w:firstLine="0"/>
        <w:jc w:val="left"/>
        <w:rPr>
          <w:sz w:val="20"/>
        </w:rPr>
      </w:pPr>
      <w:r>
        <w:rPr>
          <w:color w:val="231F20"/>
          <w:sz w:val="20"/>
        </w:rPr>
        <w:t>We</w:t>
      </w:r>
      <w:r>
        <w:rPr>
          <w:color w:val="231F20"/>
          <w:spacing w:val="-9"/>
          <w:sz w:val="20"/>
        </w:rPr>
        <w:t> </w:t>
      </w:r>
      <w:r>
        <w:rPr>
          <w:color w:val="231F20"/>
          <w:sz w:val="20"/>
        </w:rPr>
        <w:t>will</w:t>
      </w:r>
      <w:r>
        <w:rPr>
          <w:color w:val="231F20"/>
          <w:spacing w:val="-9"/>
          <w:sz w:val="20"/>
        </w:rPr>
        <w:t> </w:t>
      </w:r>
      <w:r>
        <w:rPr>
          <w:color w:val="231F20"/>
          <w:sz w:val="20"/>
        </w:rPr>
        <w:t>encourage</w:t>
      </w:r>
      <w:r>
        <w:rPr>
          <w:color w:val="231F20"/>
          <w:spacing w:val="-9"/>
          <w:sz w:val="20"/>
        </w:rPr>
        <w:t> </w:t>
      </w:r>
      <w:r>
        <w:rPr>
          <w:color w:val="231F20"/>
          <w:sz w:val="20"/>
        </w:rPr>
        <w:t>and</w:t>
      </w:r>
      <w:r>
        <w:rPr>
          <w:color w:val="231F20"/>
          <w:spacing w:val="-9"/>
          <w:sz w:val="20"/>
        </w:rPr>
        <w:t> </w:t>
      </w:r>
      <w:r>
        <w:rPr>
          <w:color w:val="231F20"/>
          <w:sz w:val="20"/>
        </w:rPr>
        <w:t>support</w:t>
      </w:r>
      <w:r>
        <w:rPr>
          <w:color w:val="231F20"/>
          <w:spacing w:val="-9"/>
          <w:sz w:val="20"/>
        </w:rPr>
        <w:t> </w:t>
      </w:r>
      <w:r>
        <w:rPr>
          <w:color w:val="231F20"/>
          <w:sz w:val="20"/>
        </w:rPr>
        <w:t>the</w:t>
      </w:r>
      <w:r>
        <w:rPr>
          <w:color w:val="231F20"/>
          <w:spacing w:val="-9"/>
          <w:sz w:val="20"/>
        </w:rPr>
        <w:t> </w:t>
      </w:r>
      <w:r>
        <w:rPr>
          <w:color w:val="231F20"/>
          <w:sz w:val="20"/>
        </w:rPr>
        <w:t>use</w:t>
      </w:r>
      <w:r>
        <w:rPr>
          <w:color w:val="231F20"/>
          <w:spacing w:val="-9"/>
          <w:sz w:val="20"/>
        </w:rPr>
        <w:t> </w:t>
      </w:r>
      <w:r>
        <w:rPr>
          <w:color w:val="231F20"/>
          <w:sz w:val="20"/>
        </w:rPr>
        <w:t>of</w:t>
      </w:r>
      <w:r>
        <w:rPr>
          <w:color w:val="231F20"/>
          <w:spacing w:val="-9"/>
          <w:sz w:val="20"/>
        </w:rPr>
        <w:t> </w:t>
      </w:r>
      <w:r>
        <w:rPr>
          <w:color w:val="231F20"/>
          <w:sz w:val="20"/>
        </w:rPr>
        <w:t>Artificial Intelligence, robotics, etc. which will create new and frontline jobs. At the same time, we will ensure that there are more job opportunities in sectors that use conventional technology.</w:t>
      </w:r>
    </w:p>
    <w:p>
      <w:pPr>
        <w:spacing w:after="0" w:line="249" w:lineRule="auto"/>
        <w:jc w:val="left"/>
        <w:rPr>
          <w:sz w:val="20"/>
        </w:rPr>
        <w:sectPr>
          <w:type w:val="continuous"/>
          <w:pgSz w:w="13500" w:h="18440"/>
          <w:pgMar w:header="0" w:footer="1248" w:top="420" w:bottom="420" w:left="1460" w:right="1240"/>
          <w:cols w:num="2" w:equalWidth="0">
            <w:col w:w="5091" w:space="381"/>
            <w:col w:w="5328"/>
          </w:cols>
        </w:sectPr>
      </w:pPr>
    </w:p>
    <w:p>
      <w:pPr>
        <w:pStyle w:val="BodyText"/>
        <w:spacing w:before="39" w:after="1"/>
      </w:pPr>
    </w:p>
    <w:p>
      <w:pPr>
        <w:pStyle w:val="BodyText"/>
        <w:spacing w:line="20" w:lineRule="exact"/>
        <w:ind w:left="5574"/>
        <w:rPr>
          <w:sz w:val="2"/>
        </w:rPr>
      </w:pPr>
      <w:r>
        <w:rPr>
          <w:sz w:val="2"/>
        </w:rPr>
        <mc:AlternateContent>
          <mc:Choice Requires="wps">
            <w:drawing>
              <wp:inline distT="0" distB="0" distL="0" distR="0">
                <wp:extent cx="3249930" cy="12700"/>
                <wp:effectExtent l="9525" t="0" r="0" b="6350"/>
                <wp:docPr id="285" name="Group 285"/>
                <wp:cNvGraphicFramePr>
                  <a:graphicFrameLocks/>
                </wp:cNvGraphicFramePr>
                <a:graphic>
                  <a:graphicData uri="http://schemas.microsoft.com/office/word/2010/wordprocessingGroup">
                    <wpg:wgp>
                      <wpg:cNvPr id="285" name="Group 285"/>
                      <wpg:cNvGrpSpPr/>
                      <wpg:grpSpPr>
                        <a:xfrm>
                          <a:off x="0" y="0"/>
                          <a:ext cx="3249930" cy="12700"/>
                          <a:chExt cx="3249930" cy="12700"/>
                        </a:xfrm>
                      </wpg:grpSpPr>
                      <wps:wsp>
                        <wps:cNvPr id="286" name="Graphic 286"/>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41" coordorigin="0,0" coordsize="5118,20">
                <v:line style="position:absolute" from="0,10" to="5117,10" stroked="true" strokeweight="1pt" strokecolor="#f36f21">
                  <v:stroke dashstyle="solid"/>
                </v:line>
              </v:group>
            </w:pict>
          </mc:Fallback>
        </mc:AlternateContent>
      </w:r>
      <w:r>
        <w:rPr>
          <w:sz w:val="2"/>
        </w:rPr>
      </w:r>
    </w:p>
    <w:p>
      <w:pPr>
        <w:spacing w:after="0" w:line="20" w:lineRule="exact"/>
        <w:rPr>
          <w:sz w:val="2"/>
        </w:rPr>
        <w:sectPr>
          <w:type w:val="continuous"/>
          <w:pgSz w:w="13500" w:h="18440"/>
          <w:pgMar w:header="0" w:footer="1248" w:top="420" w:bottom="420" w:left="1460" w:right="1240"/>
        </w:sectPr>
      </w:pPr>
    </w:p>
    <w:p>
      <w:pPr>
        <w:pStyle w:val="BodyText"/>
      </w:pPr>
    </w:p>
    <w:p>
      <w:pPr>
        <w:pStyle w:val="BodyText"/>
      </w:pPr>
    </w:p>
    <w:p>
      <w:pPr>
        <w:pStyle w:val="BodyText"/>
        <w:spacing w:before="35"/>
      </w:pPr>
    </w:p>
    <w:p>
      <w:pPr>
        <w:pStyle w:val="BodyText"/>
        <w:ind w:left="101"/>
      </w:pPr>
      <w:r>
        <w:rPr/>
        <mc:AlternateContent>
          <mc:Choice Requires="wps">
            <w:drawing>
              <wp:inline distT="0" distB="0" distL="0" distR="0">
                <wp:extent cx="6588125" cy="4098290"/>
                <wp:effectExtent l="0" t="0" r="0" b="6985"/>
                <wp:docPr id="287" name="Group 287"/>
                <wp:cNvGraphicFramePr>
                  <a:graphicFrameLocks/>
                </wp:cNvGraphicFramePr>
                <a:graphic>
                  <a:graphicData uri="http://schemas.microsoft.com/office/word/2010/wordprocessingGroup">
                    <wpg:wgp>
                      <wpg:cNvPr id="287" name="Group 287"/>
                      <wpg:cNvGrpSpPr/>
                      <wpg:grpSpPr>
                        <a:xfrm>
                          <a:off x="0" y="0"/>
                          <a:ext cx="6588125" cy="4098290"/>
                          <a:chExt cx="6588125" cy="4098290"/>
                        </a:xfrm>
                      </wpg:grpSpPr>
                      <pic:pic>
                        <pic:nvPicPr>
                          <pic:cNvPr id="288" name="Image 288"/>
                          <pic:cNvPicPr/>
                        </pic:nvPicPr>
                        <pic:blipFill>
                          <a:blip r:embed="rId73" cstate="print"/>
                          <a:stretch>
                            <a:fillRect/>
                          </a:stretch>
                        </pic:blipFill>
                        <pic:spPr>
                          <a:xfrm>
                            <a:off x="1328432" y="0"/>
                            <a:ext cx="5259565" cy="4097794"/>
                          </a:xfrm>
                          <a:prstGeom prst="rect">
                            <a:avLst/>
                          </a:prstGeom>
                        </pic:spPr>
                      </pic:pic>
                      <wps:wsp>
                        <wps:cNvPr id="289" name="Textbox 289"/>
                        <wps:cNvSpPr txBox="1"/>
                        <wps:spPr>
                          <a:xfrm>
                            <a:off x="0" y="781367"/>
                            <a:ext cx="3193415" cy="2535555"/>
                          </a:xfrm>
                          <a:prstGeom prst="rect">
                            <a:avLst/>
                          </a:prstGeom>
                          <a:solidFill>
                            <a:srgbClr val="25AAE1"/>
                          </a:solidFill>
                        </wps:spPr>
                        <wps:txbx>
                          <w:txbxContent>
                            <w:p>
                              <w:pPr>
                                <w:spacing w:line="240" w:lineRule="auto" w:before="118"/>
                                <w:rPr>
                                  <w:color w:val="000000"/>
                                  <w:sz w:val="60"/>
                                </w:rPr>
                              </w:pPr>
                            </w:p>
                            <w:p>
                              <w:pPr>
                                <w:spacing w:before="0"/>
                                <w:ind w:left="196" w:right="0" w:firstLine="0"/>
                                <w:jc w:val="left"/>
                                <w:rPr>
                                  <w:rFonts w:ascii="Roboto Cn"/>
                                  <w:b/>
                                  <w:color w:val="000000"/>
                                  <w:sz w:val="60"/>
                                </w:rPr>
                              </w:pPr>
                              <w:r>
                                <w:rPr>
                                  <w:rFonts w:ascii="Roboto Cn"/>
                                  <w:b/>
                                  <w:color w:val="FFFFFF"/>
                                  <w:spacing w:val="-2"/>
                                  <w:sz w:val="60"/>
                                </w:rPr>
                                <w:t>INFRASTRUCTURE</w:t>
                              </w:r>
                            </w:p>
                            <w:p>
                              <w:pPr>
                                <w:spacing w:line="249" w:lineRule="auto" w:before="42"/>
                                <w:ind w:left="187" w:right="233" w:firstLine="0"/>
                                <w:jc w:val="left"/>
                                <w:rPr>
                                  <w:color w:val="000000"/>
                                  <w:sz w:val="20"/>
                                </w:rPr>
                              </w:pPr>
                              <w:r>
                                <w:rPr>
                                  <w:color w:val="FFFFFF"/>
                                  <w:sz w:val="20"/>
                                </w:rPr>
                                <w:t>The hardware of an economy are roads, railways, ports, airports and electricity. Capital expenditure and modern technology have to be mobilized to create infrastructure of world class quality. A variety</w:t>
                              </w:r>
                              <w:r>
                                <w:rPr>
                                  <w:color w:val="FFFFFF"/>
                                  <w:spacing w:val="-13"/>
                                  <w:sz w:val="20"/>
                                </w:rPr>
                                <w:t> </w:t>
                              </w:r>
                              <w:r>
                                <w:rPr>
                                  <w:color w:val="FFFFFF"/>
                                  <w:sz w:val="20"/>
                                </w:rPr>
                                <w:t>of</w:t>
                              </w:r>
                              <w:r>
                                <w:rPr>
                                  <w:color w:val="FFFFFF"/>
                                  <w:spacing w:val="-13"/>
                                  <w:sz w:val="20"/>
                                </w:rPr>
                                <w:t> </w:t>
                              </w:r>
                              <w:r>
                                <w:rPr>
                                  <w:color w:val="FFFFFF"/>
                                  <w:sz w:val="20"/>
                                </w:rPr>
                                <w:t>models</w:t>
                              </w:r>
                              <w:r>
                                <w:rPr>
                                  <w:color w:val="FFFFFF"/>
                                  <w:spacing w:val="-13"/>
                                  <w:sz w:val="20"/>
                                </w:rPr>
                                <w:t> </w:t>
                              </w:r>
                              <w:r>
                                <w:rPr>
                                  <w:color w:val="FFFFFF"/>
                                  <w:sz w:val="20"/>
                                </w:rPr>
                                <w:t>of</w:t>
                              </w:r>
                              <w:r>
                                <w:rPr>
                                  <w:color w:val="FFFFFF"/>
                                  <w:spacing w:val="-12"/>
                                  <w:sz w:val="20"/>
                                </w:rPr>
                                <w:t> </w:t>
                              </w:r>
                              <w:r>
                                <w:rPr>
                                  <w:color w:val="FFFFFF"/>
                                  <w:sz w:val="20"/>
                                </w:rPr>
                                <w:t>building</w:t>
                              </w:r>
                              <w:r>
                                <w:rPr>
                                  <w:color w:val="FFFFFF"/>
                                  <w:spacing w:val="-13"/>
                                  <w:sz w:val="20"/>
                                </w:rPr>
                                <w:t> </w:t>
                              </w:r>
                              <w:r>
                                <w:rPr>
                                  <w:color w:val="FFFFFF"/>
                                  <w:sz w:val="20"/>
                                </w:rPr>
                                <w:t>infrastructure</w:t>
                              </w:r>
                              <w:r>
                                <w:rPr>
                                  <w:color w:val="FFFFFF"/>
                                  <w:spacing w:val="-13"/>
                                  <w:sz w:val="20"/>
                                </w:rPr>
                                <w:t> </w:t>
                              </w:r>
                              <w:r>
                                <w:rPr>
                                  <w:color w:val="FFFFFF"/>
                                  <w:sz w:val="20"/>
                                </w:rPr>
                                <w:t>must</w:t>
                              </w:r>
                              <w:r>
                                <w:rPr>
                                  <w:color w:val="FFFFFF"/>
                                  <w:spacing w:val="-12"/>
                                  <w:sz w:val="20"/>
                                </w:rPr>
                                <w:t> </w:t>
                              </w:r>
                              <w:r>
                                <w:rPr>
                                  <w:color w:val="FFFFFF"/>
                                  <w:sz w:val="20"/>
                                </w:rPr>
                                <w:t>be adopted according to the needs of the economy.</w:t>
                              </w:r>
                            </w:p>
                          </w:txbxContent>
                        </wps:txbx>
                        <wps:bodyPr wrap="square" lIns="0" tIns="0" rIns="0" bIns="0" rtlCol="0">
                          <a:noAutofit/>
                        </wps:bodyPr>
                      </wps:wsp>
                    </wpg:wgp>
                  </a:graphicData>
                </a:graphic>
              </wp:inline>
            </w:drawing>
          </mc:Choice>
          <mc:Fallback>
            <w:pict>
              <v:group style="width:518.75pt;height:322.7pt;mso-position-horizontal-relative:char;mso-position-vertical-relative:line" id="docshapegroup142" coordorigin="0,0" coordsize="10375,6454">
                <v:shape style="position:absolute;left:2092;top:0;width:8283;height:6454" type="#_x0000_t75" id="docshape143" stroked="false">
                  <v:imagedata r:id="rId73" o:title=""/>
                </v:shape>
                <v:shape style="position:absolute;left:0;top:1230;width:5029;height:3993" type="#_x0000_t202" id="docshape144" filled="true" fillcolor="#25aae1" stroked="false">
                  <v:textbox inset="0,0,0,0">
                    <w:txbxContent>
                      <w:p>
                        <w:pPr>
                          <w:spacing w:line="240" w:lineRule="auto" w:before="118"/>
                          <w:rPr>
                            <w:color w:val="000000"/>
                            <w:sz w:val="60"/>
                          </w:rPr>
                        </w:pPr>
                      </w:p>
                      <w:p>
                        <w:pPr>
                          <w:spacing w:before="0"/>
                          <w:ind w:left="196" w:right="0" w:firstLine="0"/>
                          <w:jc w:val="left"/>
                          <w:rPr>
                            <w:rFonts w:ascii="Roboto Cn"/>
                            <w:b/>
                            <w:color w:val="000000"/>
                            <w:sz w:val="60"/>
                          </w:rPr>
                        </w:pPr>
                        <w:r>
                          <w:rPr>
                            <w:rFonts w:ascii="Roboto Cn"/>
                            <w:b/>
                            <w:color w:val="FFFFFF"/>
                            <w:spacing w:val="-2"/>
                            <w:sz w:val="60"/>
                          </w:rPr>
                          <w:t>INFRASTRUCTURE</w:t>
                        </w:r>
                      </w:p>
                      <w:p>
                        <w:pPr>
                          <w:spacing w:line="249" w:lineRule="auto" w:before="42"/>
                          <w:ind w:left="187" w:right="233" w:firstLine="0"/>
                          <w:jc w:val="left"/>
                          <w:rPr>
                            <w:color w:val="000000"/>
                            <w:sz w:val="20"/>
                          </w:rPr>
                        </w:pPr>
                        <w:r>
                          <w:rPr>
                            <w:color w:val="FFFFFF"/>
                            <w:sz w:val="20"/>
                          </w:rPr>
                          <w:t>The hardware of an economy are roads, railways, ports, airports and electricity. Capital expenditure and modern technology have to be mobilized to create infrastructure of world class quality. A variety</w:t>
                        </w:r>
                        <w:r>
                          <w:rPr>
                            <w:color w:val="FFFFFF"/>
                            <w:spacing w:val="-13"/>
                            <w:sz w:val="20"/>
                          </w:rPr>
                          <w:t> </w:t>
                        </w:r>
                        <w:r>
                          <w:rPr>
                            <w:color w:val="FFFFFF"/>
                            <w:sz w:val="20"/>
                          </w:rPr>
                          <w:t>of</w:t>
                        </w:r>
                        <w:r>
                          <w:rPr>
                            <w:color w:val="FFFFFF"/>
                            <w:spacing w:val="-13"/>
                            <w:sz w:val="20"/>
                          </w:rPr>
                          <w:t> </w:t>
                        </w:r>
                        <w:r>
                          <w:rPr>
                            <w:color w:val="FFFFFF"/>
                            <w:sz w:val="20"/>
                          </w:rPr>
                          <w:t>models</w:t>
                        </w:r>
                        <w:r>
                          <w:rPr>
                            <w:color w:val="FFFFFF"/>
                            <w:spacing w:val="-13"/>
                            <w:sz w:val="20"/>
                          </w:rPr>
                          <w:t> </w:t>
                        </w:r>
                        <w:r>
                          <w:rPr>
                            <w:color w:val="FFFFFF"/>
                            <w:sz w:val="20"/>
                          </w:rPr>
                          <w:t>of</w:t>
                        </w:r>
                        <w:r>
                          <w:rPr>
                            <w:color w:val="FFFFFF"/>
                            <w:spacing w:val="-12"/>
                            <w:sz w:val="20"/>
                          </w:rPr>
                          <w:t> </w:t>
                        </w:r>
                        <w:r>
                          <w:rPr>
                            <w:color w:val="FFFFFF"/>
                            <w:sz w:val="20"/>
                          </w:rPr>
                          <w:t>building</w:t>
                        </w:r>
                        <w:r>
                          <w:rPr>
                            <w:color w:val="FFFFFF"/>
                            <w:spacing w:val="-13"/>
                            <w:sz w:val="20"/>
                          </w:rPr>
                          <w:t> </w:t>
                        </w:r>
                        <w:r>
                          <w:rPr>
                            <w:color w:val="FFFFFF"/>
                            <w:sz w:val="20"/>
                          </w:rPr>
                          <w:t>infrastructure</w:t>
                        </w:r>
                        <w:r>
                          <w:rPr>
                            <w:color w:val="FFFFFF"/>
                            <w:spacing w:val="-13"/>
                            <w:sz w:val="20"/>
                          </w:rPr>
                          <w:t> </w:t>
                        </w:r>
                        <w:r>
                          <w:rPr>
                            <w:color w:val="FFFFFF"/>
                            <w:sz w:val="20"/>
                          </w:rPr>
                          <w:t>must</w:t>
                        </w:r>
                        <w:r>
                          <w:rPr>
                            <w:color w:val="FFFFFF"/>
                            <w:spacing w:val="-12"/>
                            <w:sz w:val="20"/>
                          </w:rPr>
                          <w:t> </w:t>
                        </w:r>
                        <w:r>
                          <w:rPr>
                            <w:color w:val="FFFFFF"/>
                            <w:sz w:val="20"/>
                          </w:rPr>
                          <w:t>be adopted according to the needs of the economy.</w:t>
                        </w:r>
                      </w:p>
                    </w:txbxContent>
                  </v:textbox>
                  <v:fill type="solid"/>
                  <w10:wrap type="none"/>
                </v:shape>
              </v:group>
            </w:pict>
          </mc:Fallback>
        </mc:AlternateContent>
      </w:r>
      <w:r>
        <w:rPr/>
      </w:r>
    </w:p>
    <w:p>
      <w:pPr>
        <w:pStyle w:val="BodyText"/>
        <w:spacing w:before="182"/>
      </w:pPr>
    </w:p>
    <w:p>
      <w:pPr>
        <w:spacing w:after="0"/>
        <w:sectPr>
          <w:pgSz w:w="13500" w:h="18440"/>
          <w:pgMar w:header="0" w:footer="1248" w:top="800" w:bottom="1440" w:left="1460" w:right="1240"/>
        </w:sectPr>
      </w:pPr>
    </w:p>
    <w:p>
      <w:pPr>
        <w:pStyle w:val="ListParagraph"/>
        <w:numPr>
          <w:ilvl w:val="0"/>
          <w:numId w:val="25"/>
        </w:numPr>
        <w:tabs>
          <w:tab w:pos="325" w:val="left" w:leader="none"/>
        </w:tabs>
        <w:spacing w:line="249" w:lineRule="auto" w:before="96" w:after="0"/>
        <w:ind w:left="101" w:right="156" w:firstLine="0"/>
        <w:jc w:val="left"/>
        <w:rPr>
          <w:sz w:val="20"/>
        </w:rPr>
      </w:pPr>
      <w:r>
        <w:rPr>
          <w:color w:val="231F20"/>
          <w:sz w:val="20"/>
        </w:rPr>
        <w:t>Congress will mobilize public and private capital, increase</w:t>
      </w:r>
      <w:r>
        <w:rPr>
          <w:color w:val="231F20"/>
          <w:spacing w:val="-2"/>
          <w:sz w:val="20"/>
        </w:rPr>
        <w:t> </w:t>
      </w:r>
      <w:r>
        <w:rPr>
          <w:color w:val="231F20"/>
          <w:sz w:val="20"/>
        </w:rPr>
        <w:t>the</w:t>
      </w:r>
      <w:r>
        <w:rPr>
          <w:color w:val="231F20"/>
          <w:spacing w:val="-2"/>
          <w:sz w:val="20"/>
        </w:rPr>
        <w:t> </w:t>
      </w:r>
      <w:r>
        <w:rPr>
          <w:color w:val="231F20"/>
          <w:sz w:val="20"/>
        </w:rPr>
        <w:t>pace</w:t>
      </w:r>
      <w:r>
        <w:rPr>
          <w:color w:val="231F20"/>
          <w:spacing w:val="-2"/>
          <w:sz w:val="20"/>
        </w:rPr>
        <w:t> </w:t>
      </w:r>
      <w:r>
        <w:rPr>
          <w:color w:val="231F20"/>
          <w:sz w:val="20"/>
        </w:rPr>
        <w:t>of</w:t>
      </w:r>
      <w:r>
        <w:rPr>
          <w:color w:val="231F20"/>
          <w:spacing w:val="-3"/>
          <w:sz w:val="20"/>
        </w:rPr>
        <w:t> </w:t>
      </w:r>
      <w:r>
        <w:rPr>
          <w:color w:val="231F20"/>
          <w:sz w:val="20"/>
        </w:rPr>
        <w:t>construction,</w:t>
      </w:r>
      <w:r>
        <w:rPr>
          <w:color w:val="231F20"/>
          <w:spacing w:val="-3"/>
          <w:sz w:val="20"/>
        </w:rPr>
        <w:t> </w:t>
      </w:r>
      <w:r>
        <w:rPr>
          <w:color w:val="231F20"/>
          <w:sz w:val="20"/>
        </w:rPr>
        <w:t>and</w:t>
      </w:r>
      <w:r>
        <w:rPr>
          <w:color w:val="231F20"/>
          <w:spacing w:val="-2"/>
          <w:sz w:val="20"/>
        </w:rPr>
        <w:t> </w:t>
      </w:r>
      <w:r>
        <w:rPr>
          <w:color w:val="231F20"/>
          <w:sz w:val="20"/>
        </w:rPr>
        <w:t>augment</w:t>
      </w:r>
      <w:r>
        <w:rPr>
          <w:color w:val="231F20"/>
          <w:spacing w:val="-2"/>
          <w:sz w:val="20"/>
        </w:rPr>
        <w:t> </w:t>
      </w:r>
      <w:r>
        <w:rPr>
          <w:color w:val="231F20"/>
          <w:sz w:val="20"/>
        </w:rPr>
        <w:t>infra- structure.</w:t>
      </w:r>
      <w:r>
        <w:rPr>
          <w:color w:val="231F20"/>
          <w:spacing w:val="-13"/>
          <w:sz w:val="20"/>
        </w:rPr>
        <w:t> </w:t>
      </w:r>
      <w:r>
        <w:rPr>
          <w:color w:val="231F20"/>
          <w:sz w:val="20"/>
        </w:rPr>
        <w:t>The</w:t>
      </w:r>
      <w:r>
        <w:rPr>
          <w:color w:val="231F20"/>
          <w:spacing w:val="-12"/>
          <w:sz w:val="20"/>
        </w:rPr>
        <w:t> </w:t>
      </w:r>
      <w:r>
        <w:rPr>
          <w:color w:val="231F20"/>
          <w:sz w:val="20"/>
        </w:rPr>
        <w:t>focus</w:t>
      </w:r>
      <w:r>
        <w:rPr>
          <w:color w:val="231F20"/>
          <w:spacing w:val="-12"/>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on</w:t>
      </w:r>
      <w:r>
        <w:rPr>
          <w:color w:val="231F20"/>
          <w:spacing w:val="-12"/>
          <w:sz w:val="20"/>
        </w:rPr>
        <w:t> </w:t>
      </w:r>
      <w:r>
        <w:rPr>
          <w:color w:val="231F20"/>
          <w:sz w:val="20"/>
        </w:rPr>
        <w:t>design,</w:t>
      </w:r>
      <w:r>
        <w:rPr>
          <w:color w:val="231F20"/>
          <w:spacing w:val="-12"/>
          <w:sz w:val="20"/>
        </w:rPr>
        <w:t> </w:t>
      </w:r>
      <w:r>
        <w:rPr>
          <w:color w:val="231F20"/>
          <w:sz w:val="20"/>
        </w:rPr>
        <w:t>quality,</w:t>
      </w:r>
      <w:r>
        <w:rPr>
          <w:color w:val="231F20"/>
          <w:spacing w:val="-12"/>
          <w:sz w:val="20"/>
        </w:rPr>
        <w:t> </w:t>
      </w:r>
      <w:r>
        <w:rPr>
          <w:color w:val="231F20"/>
          <w:sz w:val="20"/>
        </w:rPr>
        <w:t>speed</w:t>
      </w:r>
      <w:r>
        <w:rPr>
          <w:color w:val="231F20"/>
          <w:spacing w:val="-12"/>
          <w:sz w:val="20"/>
        </w:rPr>
        <w:t> </w:t>
      </w:r>
      <w:r>
        <w:rPr>
          <w:color w:val="231F20"/>
          <w:sz w:val="20"/>
        </w:rPr>
        <w:t>of implementation, maintenance and accountability.</w:t>
      </w:r>
    </w:p>
    <w:p>
      <w:pPr>
        <w:pStyle w:val="BodyText"/>
        <w:spacing w:before="11"/>
      </w:pPr>
    </w:p>
    <w:p>
      <w:pPr>
        <w:pStyle w:val="ListParagraph"/>
        <w:numPr>
          <w:ilvl w:val="0"/>
          <w:numId w:val="25"/>
        </w:numPr>
        <w:tabs>
          <w:tab w:pos="326" w:val="left" w:leader="none"/>
        </w:tabs>
        <w:spacing w:line="249" w:lineRule="auto" w:before="1" w:after="0"/>
        <w:ind w:left="101" w:right="183" w:firstLine="0"/>
        <w:jc w:val="left"/>
        <w:rPr>
          <w:sz w:val="20"/>
        </w:rPr>
      </w:pPr>
      <w:r>
        <w:rPr>
          <w:color w:val="231F20"/>
          <w:sz w:val="20"/>
        </w:rPr>
        <w:t>Private capital must be attracted to create public assets and infrastructure. The BJP/NDA government has inverted this model and is using public money to create</w:t>
      </w:r>
      <w:r>
        <w:rPr>
          <w:color w:val="231F20"/>
          <w:spacing w:val="-13"/>
          <w:sz w:val="20"/>
        </w:rPr>
        <w:t> </w:t>
      </w:r>
      <w:r>
        <w:rPr>
          <w:color w:val="231F20"/>
          <w:sz w:val="20"/>
        </w:rPr>
        <w:t>assets</w:t>
      </w:r>
      <w:r>
        <w:rPr>
          <w:color w:val="231F20"/>
          <w:spacing w:val="-12"/>
          <w:sz w:val="20"/>
        </w:rPr>
        <w:t> </w:t>
      </w:r>
      <w:r>
        <w:rPr>
          <w:color w:val="231F20"/>
          <w:sz w:val="20"/>
        </w:rPr>
        <w:t>that</w:t>
      </w:r>
      <w:r>
        <w:rPr>
          <w:color w:val="231F20"/>
          <w:spacing w:val="-13"/>
          <w:sz w:val="20"/>
        </w:rPr>
        <w:t> </w:t>
      </w:r>
      <w:r>
        <w:rPr>
          <w:color w:val="231F20"/>
          <w:sz w:val="20"/>
        </w:rPr>
        <w:t>eventually</w:t>
      </w:r>
      <w:r>
        <w:rPr>
          <w:color w:val="231F20"/>
          <w:spacing w:val="-12"/>
          <w:sz w:val="20"/>
        </w:rPr>
        <w:t> </w:t>
      </w:r>
      <w:r>
        <w:rPr>
          <w:color w:val="231F20"/>
          <w:sz w:val="20"/>
        </w:rPr>
        <w:t>find</w:t>
      </w:r>
      <w:r>
        <w:rPr>
          <w:color w:val="231F20"/>
          <w:spacing w:val="-13"/>
          <w:sz w:val="20"/>
        </w:rPr>
        <w:t> </w:t>
      </w:r>
      <w:r>
        <w:rPr>
          <w:color w:val="231F20"/>
          <w:sz w:val="20"/>
        </w:rPr>
        <w:t>their</w:t>
      </w:r>
      <w:r>
        <w:rPr>
          <w:color w:val="231F20"/>
          <w:spacing w:val="-12"/>
          <w:sz w:val="20"/>
        </w:rPr>
        <w:t> </w:t>
      </w:r>
      <w:r>
        <w:rPr>
          <w:color w:val="231F20"/>
          <w:sz w:val="20"/>
        </w:rPr>
        <w:t>way</w:t>
      </w:r>
      <w:r>
        <w:rPr>
          <w:color w:val="231F20"/>
          <w:spacing w:val="-12"/>
          <w:sz w:val="20"/>
        </w:rPr>
        <w:t> </w:t>
      </w:r>
      <w:r>
        <w:rPr>
          <w:color w:val="231F20"/>
          <w:sz w:val="20"/>
        </w:rPr>
        <w:t>into</w:t>
      </w:r>
      <w:r>
        <w:rPr>
          <w:color w:val="231F20"/>
          <w:spacing w:val="-13"/>
          <w:sz w:val="20"/>
        </w:rPr>
        <w:t> </w:t>
      </w:r>
      <w:r>
        <w:rPr>
          <w:color w:val="231F20"/>
          <w:sz w:val="20"/>
        </w:rPr>
        <w:t>private hands. Congress will stop this loot of public money.</w:t>
      </w:r>
    </w:p>
    <w:p>
      <w:pPr>
        <w:pStyle w:val="BodyText"/>
        <w:spacing w:before="11"/>
      </w:pPr>
    </w:p>
    <w:p>
      <w:pPr>
        <w:pStyle w:val="ListParagraph"/>
        <w:numPr>
          <w:ilvl w:val="0"/>
          <w:numId w:val="25"/>
        </w:numPr>
        <w:tabs>
          <w:tab w:pos="325" w:val="left" w:leader="none"/>
        </w:tabs>
        <w:spacing w:line="249" w:lineRule="auto" w:before="0" w:after="0"/>
        <w:ind w:left="101" w:right="38" w:firstLine="0"/>
        <w:jc w:val="left"/>
        <w:rPr>
          <w:sz w:val="20"/>
        </w:rPr>
      </w:pP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modernise</w:t>
      </w:r>
      <w:r>
        <w:rPr>
          <w:color w:val="231F20"/>
          <w:spacing w:val="-13"/>
          <w:sz w:val="20"/>
        </w:rPr>
        <w:t> </w:t>
      </w:r>
      <w:r>
        <w:rPr>
          <w:color w:val="231F20"/>
          <w:sz w:val="20"/>
        </w:rPr>
        <w:t>the</w:t>
      </w:r>
      <w:r>
        <w:rPr>
          <w:color w:val="231F20"/>
          <w:spacing w:val="-12"/>
          <w:sz w:val="20"/>
        </w:rPr>
        <w:t> </w:t>
      </w:r>
      <w:r>
        <w:rPr>
          <w:color w:val="231F20"/>
          <w:sz w:val="20"/>
        </w:rPr>
        <w:t>outdated</w:t>
      </w:r>
      <w:r>
        <w:rPr>
          <w:color w:val="231F20"/>
          <w:spacing w:val="-13"/>
          <w:sz w:val="20"/>
        </w:rPr>
        <w:t> </w:t>
      </w:r>
      <w:r>
        <w:rPr>
          <w:color w:val="231F20"/>
          <w:sz w:val="20"/>
        </w:rPr>
        <w:t>railway</w:t>
      </w:r>
      <w:r>
        <w:rPr>
          <w:color w:val="231F20"/>
          <w:spacing w:val="-12"/>
          <w:sz w:val="20"/>
        </w:rPr>
        <w:t> </w:t>
      </w:r>
      <w:r>
        <w:rPr>
          <w:color w:val="231F20"/>
          <w:sz w:val="20"/>
        </w:rPr>
        <w:t>infrastructure but in doing so we will ensure that trains and stations serve</w:t>
      </w:r>
      <w:r>
        <w:rPr>
          <w:color w:val="231F20"/>
          <w:spacing w:val="-8"/>
          <w:sz w:val="20"/>
        </w:rPr>
        <w:t> </w:t>
      </w:r>
      <w:r>
        <w:rPr>
          <w:color w:val="231F20"/>
          <w:sz w:val="20"/>
        </w:rPr>
        <w:t>the</w:t>
      </w:r>
      <w:r>
        <w:rPr>
          <w:color w:val="231F20"/>
          <w:spacing w:val="-8"/>
          <w:sz w:val="20"/>
        </w:rPr>
        <w:t> </w:t>
      </w:r>
      <w:r>
        <w:rPr>
          <w:color w:val="231F20"/>
          <w:sz w:val="20"/>
        </w:rPr>
        <w:t>needs</w:t>
      </w:r>
      <w:r>
        <w:rPr>
          <w:color w:val="231F20"/>
          <w:spacing w:val="-8"/>
          <w:sz w:val="20"/>
        </w:rPr>
        <w:t> </w:t>
      </w:r>
      <w:r>
        <w:rPr>
          <w:color w:val="231F20"/>
          <w:sz w:val="20"/>
        </w:rPr>
        <w:t>of</w:t>
      </w:r>
      <w:r>
        <w:rPr>
          <w:color w:val="231F20"/>
          <w:spacing w:val="-9"/>
          <w:sz w:val="20"/>
        </w:rPr>
        <w:t> </w:t>
      </w:r>
      <w:r>
        <w:rPr>
          <w:color w:val="231F20"/>
          <w:sz w:val="20"/>
        </w:rPr>
        <w:t>the</w:t>
      </w:r>
      <w:r>
        <w:rPr>
          <w:color w:val="231F20"/>
          <w:spacing w:val="-8"/>
          <w:sz w:val="20"/>
        </w:rPr>
        <w:t> </w:t>
      </w:r>
      <w:r>
        <w:rPr>
          <w:color w:val="231F20"/>
          <w:sz w:val="20"/>
        </w:rPr>
        <w:t>common</w:t>
      </w:r>
      <w:r>
        <w:rPr>
          <w:color w:val="231F20"/>
          <w:spacing w:val="-8"/>
          <w:sz w:val="20"/>
        </w:rPr>
        <w:t> </w:t>
      </w:r>
      <w:r>
        <w:rPr>
          <w:color w:val="231F20"/>
          <w:sz w:val="20"/>
        </w:rPr>
        <w:t>people</w:t>
      </w:r>
      <w:r>
        <w:rPr>
          <w:color w:val="231F20"/>
          <w:spacing w:val="-8"/>
          <w:sz w:val="20"/>
        </w:rPr>
        <w:t> </w:t>
      </w:r>
      <w:r>
        <w:rPr>
          <w:color w:val="231F20"/>
          <w:sz w:val="20"/>
        </w:rPr>
        <w:t>and</w:t>
      </w:r>
      <w:r>
        <w:rPr>
          <w:color w:val="231F20"/>
          <w:spacing w:val="-9"/>
          <w:sz w:val="20"/>
        </w:rPr>
        <w:t> </w:t>
      </w:r>
      <w:r>
        <w:rPr>
          <w:color w:val="231F20"/>
          <w:sz w:val="20"/>
        </w:rPr>
        <w:t>commuters. The railway services and facilities available to the poor and middle classes will be continued.</w:t>
      </w:r>
    </w:p>
    <w:p>
      <w:pPr>
        <w:pStyle w:val="BodyText"/>
        <w:spacing w:before="12"/>
      </w:pPr>
    </w:p>
    <w:p>
      <w:pPr>
        <w:pStyle w:val="ListParagraph"/>
        <w:numPr>
          <w:ilvl w:val="0"/>
          <w:numId w:val="25"/>
        </w:numPr>
        <w:tabs>
          <w:tab w:pos="325" w:val="left" w:leader="none"/>
        </w:tabs>
        <w:spacing w:line="249" w:lineRule="auto" w:before="0" w:after="0"/>
        <w:ind w:left="101" w:right="39" w:firstLine="0"/>
        <w:jc w:val="left"/>
        <w:rPr>
          <w:sz w:val="20"/>
        </w:rPr>
      </w:pPr>
      <w:r>
        <w:rPr>
          <w:color w:val="231F20"/>
          <w:sz w:val="20"/>
        </w:rPr>
        <w:t>KAVACH, an anti-collision device, was developed during the term of the UPA. KAVACH will be installed in all</w:t>
      </w:r>
      <w:r>
        <w:rPr>
          <w:color w:val="231F20"/>
          <w:spacing w:val="-13"/>
          <w:sz w:val="20"/>
        </w:rPr>
        <w:t> </w:t>
      </w:r>
      <w:r>
        <w:rPr>
          <w:color w:val="231F20"/>
          <w:sz w:val="20"/>
        </w:rPr>
        <w:t>train</w:t>
      </w:r>
      <w:r>
        <w:rPr>
          <w:color w:val="231F20"/>
          <w:spacing w:val="-12"/>
          <w:sz w:val="20"/>
        </w:rPr>
        <w:t> </w:t>
      </w:r>
      <w:r>
        <w:rPr>
          <w:color w:val="231F20"/>
          <w:sz w:val="20"/>
        </w:rPr>
        <w:t>engines</w:t>
      </w:r>
      <w:r>
        <w:rPr>
          <w:color w:val="231F20"/>
          <w:spacing w:val="-13"/>
          <w:sz w:val="20"/>
        </w:rPr>
        <w:t> </w:t>
      </w:r>
      <w:r>
        <w:rPr>
          <w:color w:val="231F20"/>
          <w:sz w:val="20"/>
        </w:rPr>
        <w:t>and</w:t>
      </w:r>
      <w:r>
        <w:rPr>
          <w:color w:val="231F20"/>
          <w:spacing w:val="-12"/>
          <w:sz w:val="20"/>
        </w:rPr>
        <w:t> </w:t>
      </w:r>
      <w:r>
        <w:rPr>
          <w:color w:val="231F20"/>
          <w:sz w:val="20"/>
        </w:rPr>
        <w:t>routes</w:t>
      </w:r>
      <w:r>
        <w:rPr>
          <w:color w:val="231F20"/>
          <w:spacing w:val="-13"/>
          <w:sz w:val="20"/>
        </w:rPr>
        <w:t> </w:t>
      </w:r>
      <w:r>
        <w:rPr>
          <w:color w:val="231F20"/>
          <w:sz w:val="20"/>
        </w:rPr>
        <w:t>to</w:t>
      </w:r>
      <w:r>
        <w:rPr>
          <w:color w:val="231F20"/>
          <w:spacing w:val="-12"/>
          <w:sz w:val="20"/>
        </w:rPr>
        <w:t> </w:t>
      </w:r>
      <w:r>
        <w:rPr>
          <w:color w:val="231F20"/>
          <w:sz w:val="20"/>
        </w:rPr>
        <w:t>improve</w:t>
      </w:r>
      <w:r>
        <w:rPr>
          <w:color w:val="231F20"/>
          <w:spacing w:val="-12"/>
          <w:sz w:val="20"/>
        </w:rPr>
        <w:t> </w:t>
      </w:r>
      <w:r>
        <w:rPr>
          <w:color w:val="231F20"/>
          <w:sz w:val="20"/>
        </w:rPr>
        <w:t>passenger</w:t>
      </w:r>
      <w:r>
        <w:rPr>
          <w:color w:val="231F20"/>
          <w:spacing w:val="-13"/>
          <w:sz w:val="20"/>
        </w:rPr>
        <w:t> </w:t>
      </w:r>
      <w:r>
        <w:rPr>
          <w:color w:val="231F20"/>
          <w:sz w:val="20"/>
        </w:rPr>
        <w:t>safety on Indian railways.</w:t>
      </w:r>
    </w:p>
    <w:p>
      <w:pPr>
        <w:pStyle w:val="BodyText"/>
        <w:spacing w:before="11"/>
      </w:pPr>
    </w:p>
    <w:p>
      <w:pPr>
        <w:pStyle w:val="ListParagraph"/>
        <w:numPr>
          <w:ilvl w:val="0"/>
          <w:numId w:val="25"/>
        </w:numPr>
        <w:tabs>
          <w:tab w:pos="321" w:val="left" w:leader="none"/>
        </w:tabs>
        <w:spacing w:line="249" w:lineRule="auto" w:before="0" w:after="0"/>
        <w:ind w:left="101" w:right="325" w:firstLine="0"/>
        <w:jc w:val="left"/>
        <w:rPr>
          <w:sz w:val="20"/>
        </w:rPr>
      </w:pPr>
      <w:r>
        <w:rPr>
          <w:color w:val="231F20"/>
          <w:sz w:val="20"/>
        </w:rPr>
        <w:t>Transport</w:t>
      </w:r>
      <w:r>
        <w:rPr>
          <w:color w:val="231F20"/>
          <w:spacing w:val="-13"/>
          <w:sz w:val="20"/>
        </w:rPr>
        <w:t> </w:t>
      </w:r>
      <w:r>
        <w:rPr>
          <w:color w:val="231F20"/>
          <w:sz w:val="20"/>
        </w:rPr>
        <w:t>facilities</w:t>
      </w:r>
      <w:r>
        <w:rPr>
          <w:color w:val="231F20"/>
          <w:spacing w:val="-12"/>
          <w:sz w:val="20"/>
        </w:rPr>
        <w:t> </w:t>
      </w:r>
      <w:r>
        <w:rPr>
          <w:color w:val="231F20"/>
          <w:sz w:val="20"/>
        </w:rPr>
        <w:t>and</w:t>
      </w:r>
      <w:r>
        <w:rPr>
          <w:color w:val="231F20"/>
          <w:spacing w:val="-13"/>
          <w:sz w:val="20"/>
        </w:rPr>
        <w:t> </w:t>
      </w:r>
      <w:r>
        <w:rPr>
          <w:color w:val="231F20"/>
          <w:sz w:val="20"/>
        </w:rPr>
        <w:t>connectivity</w:t>
      </w:r>
      <w:r>
        <w:rPr>
          <w:color w:val="231F20"/>
          <w:spacing w:val="-12"/>
          <w:sz w:val="20"/>
        </w:rPr>
        <w:t> </w:t>
      </w:r>
      <w:r>
        <w:rPr>
          <w:color w:val="231F20"/>
          <w:sz w:val="20"/>
        </w:rPr>
        <w:t>between</w:t>
      </w:r>
      <w:r>
        <w:rPr>
          <w:color w:val="231F20"/>
          <w:spacing w:val="-13"/>
          <w:sz w:val="20"/>
        </w:rPr>
        <w:t> </w:t>
      </w:r>
      <w:r>
        <w:rPr>
          <w:color w:val="231F20"/>
          <w:sz w:val="20"/>
        </w:rPr>
        <w:t>rural areas</w:t>
      </w:r>
      <w:r>
        <w:rPr>
          <w:color w:val="231F20"/>
          <w:spacing w:val="-13"/>
          <w:sz w:val="20"/>
        </w:rPr>
        <w:t> </w:t>
      </w:r>
      <w:r>
        <w:rPr>
          <w:color w:val="231F20"/>
          <w:sz w:val="20"/>
        </w:rPr>
        <w:t>and</w:t>
      </w:r>
      <w:r>
        <w:rPr>
          <w:color w:val="231F20"/>
          <w:spacing w:val="-12"/>
          <w:sz w:val="20"/>
        </w:rPr>
        <w:t> </w:t>
      </w:r>
      <w:r>
        <w:rPr>
          <w:color w:val="231F20"/>
          <w:sz w:val="20"/>
        </w:rPr>
        <w:t>the</w:t>
      </w:r>
      <w:r>
        <w:rPr>
          <w:color w:val="231F20"/>
          <w:spacing w:val="-13"/>
          <w:sz w:val="20"/>
        </w:rPr>
        <w:t> </w:t>
      </w:r>
      <w:r>
        <w:rPr>
          <w:color w:val="231F20"/>
          <w:sz w:val="20"/>
        </w:rPr>
        <w:t>nearby</w:t>
      </w:r>
      <w:r>
        <w:rPr>
          <w:color w:val="231F20"/>
          <w:spacing w:val="-12"/>
          <w:sz w:val="20"/>
        </w:rPr>
        <w:t> </w:t>
      </w:r>
      <w:r>
        <w:rPr>
          <w:color w:val="231F20"/>
          <w:sz w:val="20"/>
        </w:rPr>
        <w:t>town/city</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2"/>
          <w:sz w:val="20"/>
        </w:rPr>
        <w:t> </w:t>
      </w:r>
      <w:r>
        <w:rPr>
          <w:color w:val="231F20"/>
          <w:sz w:val="20"/>
        </w:rPr>
        <w:t>augmented</w:t>
      </w:r>
      <w:r>
        <w:rPr>
          <w:color w:val="231F20"/>
          <w:spacing w:val="-13"/>
          <w:sz w:val="20"/>
        </w:rPr>
        <w:t> </w:t>
      </w:r>
      <w:r>
        <w:rPr>
          <w:color w:val="231F20"/>
          <w:sz w:val="20"/>
        </w:rPr>
        <w:t>so that</w:t>
      </w:r>
      <w:r>
        <w:rPr>
          <w:color w:val="231F20"/>
          <w:spacing w:val="-5"/>
          <w:sz w:val="20"/>
        </w:rPr>
        <w:t> </w:t>
      </w:r>
      <w:r>
        <w:rPr>
          <w:color w:val="231F20"/>
          <w:sz w:val="20"/>
        </w:rPr>
        <w:t>people</w:t>
      </w:r>
      <w:r>
        <w:rPr>
          <w:color w:val="231F20"/>
          <w:spacing w:val="-5"/>
          <w:sz w:val="20"/>
        </w:rPr>
        <w:t> </w:t>
      </w:r>
      <w:r>
        <w:rPr>
          <w:color w:val="231F20"/>
          <w:sz w:val="20"/>
        </w:rPr>
        <w:t>may</w:t>
      </w:r>
      <w:r>
        <w:rPr>
          <w:color w:val="231F20"/>
          <w:spacing w:val="-6"/>
          <w:sz w:val="20"/>
        </w:rPr>
        <w:t> </w:t>
      </w:r>
      <w:r>
        <w:rPr>
          <w:color w:val="231F20"/>
          <w:sz w:val="20"/>
        </w:rPr>
        <w:t>live</w:t>
      </w:r>
      <w:r>
        <w:rPr>
          <w:color w:val="231F20"/>
          <w:spacing w:val="-5"/>
          <w:sz w:val="20"/>
        </w:rPr>
        <w:t> </w:t>
      </w:r>
      <w:r>
        <w:rPr>
          <w:color w:val="231F20"/>
          <w:sz w:val="20"/>
        </w:rPr>
        <w:t>in</w:t>
      </w:r>
      <w:r>
        <w:rPr>
          <w:color w:val="231F20"/>
          <w:spacing w:val="-5"/>
          <w:sz w:val="20"/>
        </w:rPr>
        <w:t> </w:t>
      </w:r>
      <w:r>
        <w:rPr>
          <w:color w:val="231F20"/>
          <w:sz w:val="20"/>
        </w:rPr>
        <w:t>rural</w:t>
      </w:r>
      <w:r>
        <w:rPr>
          <w:color w:val="231F20"/>
          <w:spacing w:val="-5"/>
          <w:sz w:val="20"/>
        </w:rPr>
        <w:t> </w:t>
      </w:r>
      <w:r>
        <w:rPr>
          <w:color w:val="231F20"/>
          <w:sz w:val="20"/>
        </w:rPr>
        <w:t>areas</w:t>
      </w:r>
      <w:r>
        <w:rPr>
          <w:color w:val="231F20"/>
          <w:spacing w:val="-5"/>
          <w:sz w:val="20"/>
        </w:rPr>
        <w:t> </w:t>
      </w:r>
      <w:r>
        <w:rPr>
          <w:color w:val="231F20"/>
          <w:sz w:val="20"/>
        </w:rPr>
        <w:t>and</w:t>
      </w:r>
      <w:r>
        <w:rPr>
          <w:color w:val="231F20"/>
          <w:spacing w:val="-5"/>
          <w:sz w:val="20"/>
        </w:rPr>
        <w:t> </w:t>
      </w:r>
      <w:r>
        <w:rPr>
          <w:color w:val="231F20"/>
          <w:sz w:val="20"/>
        </w:rPr>
        <w:t>work</w:t>
      </w:r>
      <w:r>
        <w:rPr>
          <w:color w:val="231F20"/>
          <w:spacing w:val="-5"/>
          <w:sz w:val="20"/>
        </w:rPr>
        <w:t> </w:t>
      </w:r>
      <w:r>
        <w:rPr>
          <w:color w:val="231F20"/>
          <w:sz w:val="20"/>
        </w:rPr>
        <w:t>in</w:t>
      </w:r>
      <w:r>
        <w:rPr>
          <w:color w:val="231F20"/>
          <w:spacing w:val="-5"/>
          <w:sz w:val="20"/>
        </w:rPr>
        <w:t> </w:t>
      </w:r>
      <w:r>
        <w:rPr>
          <w:color w:val="231F20"/>
          <w:sz w:val="20"/>
        </w:rPr>
        <w:t>urban </w:t>
      </w:r>
      <w:r>
        <w:rPr>
          <w:color w:val="231F20"/>
          <w:spacing w:val="-2"/>
          <w:sz w:val="20"/>
        </w:rPr>
        <w:t>areas.</w:t>
      </w:r>
    </w:p>
    <w:p>
      <w:pPr>
        <w:pStyle w:val="BodyText"/>
        <w:spacing w:before="12"/>
      </w:pPr>
    </w:p>
    <w:p>
      <w:pPr>
        <w:pStyle w:val="ListParagraph"/>
        <w:numPr>
          <w:ilvl w:val="0"/>
          <w:numId w:val="25"/>
        </w:numPr>
        <w:tabs>
          <w:tab w:pos="325" w:val="left" w:leader="none"/>
        </w:tabs>
        <w:spacing w:line="249" w:lineRule="auto" w:before="0" w:after="0"/>
        <w:ind w:left="101" w:right="290"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implement</w:t>
      </w:r>
      <w:r>
        <w:rPr>
          <w:color w:val="231F20"/>
          <w:spacing w:val="-13"/>
          <w:sz w:val="20"/>
        </w:rPr>
        <w:t> </w:t>
      </w:r>
      <w:r>
        <w:rPr>
          <w:color w:val="231F20"/>
          <w:sz w:val="20"/>
        </w:rPr>
        <w:t>a</w:t>
      </w:r>
      <w:r>
        <w:rPr>
          <w:color w:val="231F20"/>
          <w:spacing w:val="-12"/>
          <w:sz w:val="20"/>
        </w:rPr>
        <w:t> </w:t>
      </w:r>
      <w:r>
        <w:rPr>
          <w:color w:val="231F20"/>
          <w:sz w:val="20"/>
        </w:rPr>
        <w:t>comprehensive</w:t>
      </w:r>
      <w:r>
        <w:rPr>
          <w:color w:val="231F20"/>
          <w:spacing w:val="-13"/>
          <w:sz w:val="20"/>
        </w:rPr>
        <w:t> </w:t>
      </w:r>
      <w:r>
        <w:rPr>
          <w:color w:val="231F20"/>
          <w:sz w:val="20"/>
        </w:rPr>
        <w:t>plan</w:t>
      </w:r>
      <w:r>
        <w:rPr>
          <w:color w:val="231F20"/>
          <w:spacing w:val="-12"/>
          <w:sz w:val="20"/>
        </w:rPr>
        <w:t> </w:t>
      </w:r>
      <w:r>
        <w:rPr>
          <w:color w:val="231F20"/>
          <w:sz w:val="20"/>
        </w:rPr>
        <w:t>for multi-modal urban public transport.</w:t>
      </w:r>
    </w:p>
    <w:p>
      <w:pPr>
        <w:pStyle w:val="ListParagraph"/>
        <w:numPr>
          <w:ilvl w:val="0"/>
          <w:numId w:val="25"/>
        </w:numPr>
        <w:tabs>
          <w:tab w:pos="325" w:val="left" w:leader="none"/>
        </w:tabs>
        <w:spacing w:line="249" w:lineRule="auto" w:before="96" w:after="0"/>
        <w:ind w:left="101" w:right="484" w:firstLine="0"/>
        <w:jc w:val="left"/>
        <w:rPr>
          <w:sz w:val="20"/>
        </w:rPr>
      </w:pPr>
      <w:r>
        <w:rPr/>
        <w:br w:type="column"/>
      </w:r>
      <w:r>
        <w:rPr>
          <w:color w:val="231F20"/>
          <w:sz w:val="20"/>
        </w:rPr>
        <w:t>Road tolls are perceived by the road-users as excessive and exploitative. The policy on Road Tolls will</w:t>
      </w:r>
      <w:r>
        <w:rPr>
          <w:color w:val="231F20"/>
          <w:spacing w:val="-13"/>
          <w:sz w:val="20"/>
        </w:rPr>
        <w:t> </w:t>
      </w:r>
      <w:r>
        <w:rPr>
          <w:color w:val="231F20"/>
          <w:sz w:val="20"/>
        </w:rPr>
        <w:t>be</w:t>
      </w:r>
      <w:r>
        <w:rPr>
          <w:color w:val="231F20"/>
          <w:spacing w:val="-12"/>
          <w:sz w:val="20"/>
        </w:rPr>
        <w:t> </w:t>
      </w:r>
      <w:r>
        <w:rPr>
          <w:color w:val="231F20"/>
          <w:sz w:val="20"/>
        </w:rPr>
        <w:t>reviewed</w:t>
      </w:r>
      <w:r>
        <w:rPr>
          <w:color w:val="231F20"/>
          <w:spacing w:val="-13"/>
          <w:sz w:val="20"/>
        </w:rPr>
        <w:t> </w:t>
      </w:r>
      <w:r>
        <w:rPr>
          <w:color w:val="231F20"/>
          <w:sz w:val="20"/>
        </w:rPr>
        <w:t>and</w:t>
      </w:r>
      <w:r>
        <w:rPr>
          <w:color w:val="231F20"/>
          <w:spacing w:val="-12"/>
          <w:sz w:val="20"/>
        </w:rPr>
        <w:t> </w:t>
      </w:r>
      <w:r>
        <w:rPr>
          <w:color w:val="231F20"/>
          <w:sz w:val="20"/>
        </w:rPr>
        <w:t>formulae</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2"/>
          <w:sz w:val="20"/>
        </w:rPr>
        <w:t> </w:t>
      </w:r>
      <w:r>
        <w:rPr>
          <w:color w:val="231F20"/>
          <w:sz w:val="20"/>
        </w:rPr>
        <w:t>applied</w:t>
      </w:r>
      <w:r>
        <w:rPr>
          <w:color w:val="231F20"/>
          <w:spacing w:val="-13"/>
          <w:sz w:val="20"/>
        </w:rPr>
        <w:t> </w:t>
      </w:r>
      <w:r>
        <w:rPr>
          <w:color w:val="231F20"/>
          <w:sz w:val="20"/>
        </w:rPr>
        <w:t>to</w:t>
      </w:r>
      <w:r>
        <w:rPr>
          <w:color w:val="231F20"/>
          <w:spacing w:val="-12"/>
          <w:sz w:val="20"/>
        </w:rPr>
        <w:t> </w:t>
      </w:r>
      <w:r>
        <w:rPr>
          <w:color w:val="231F20"/>
          <w:sz w:val="20"/>
        </w:rPr>
        <w:t>deter- mine the toll amount and the period of levy for each stretch of the road.</w:t>
      </w:r>
    </w:p>
    <w:p>
      <w:pPr>
        <w:pStyle w:val="BodyText"/>
        <w:spacing w:before="12"/>
      </w:pPr>
    </w:p>
    <w:p>
      <w:pPr>
        <w:pStyle w:val="ListParagraph"/>
        <w:numPr>
          <w:ilvl w:val="0"/>
          <w:numId w:val="25"/>
        </w:numPr>
        <w:tabs>
          <w:tab w:pos="325" w:val="left" w:leader="none"/>
        </w:tabs>
        <w:spacing w:line="249" w:lineRule="auto" w:before="0" w:after="0"/>
        <w:ind w:left="101" w:right="705" w:firstLine="0"/>
        <w:jc w:val="both"/>
        <w:rPr>
          <w:sz w:val="20"/>
        </w:rPr>
      </w:pPr>
      <w:r>
        <w:rPr>
          <w:color w:val="231F20"/>
          <w:sz w:val="20"/>
        </w:rPr>
        <w:t>A</w:t>
      </w:r>
      <w:r>
        <w:rPr>
          <w:color w:val="231F20"/>
          <w:spacing w:val="-10"/>
          <w:sz w:val="20"/>
        </w:rPr>
        <w:t> </w:t>
      </w:r>
      <w:r>
        <w:rPr>
          <w:color w:val="231F20"/>
          <w:sz w:val="20"/>
        </w:rPr>
        <w:t>regulatory</w:t>
      </w:r>
      <w:r>
        <w:rPr>
          <w:color w:val="231F20"/>
          <w:spacing w:val="-10"/>
          <w:sz w:val="20"/>
        </w:rPr>
        <w:t> </w:t>
      </w:r>
      <w:r>
        <w:rPr>
          <w:color w:val="231F20"/>
          <w:sz w:val="20"/>
        </w:rPr>
        <w:t>regime</w:t>
      </w:r>
      <w:r>
        <w:rPr>
          <w:color w:val="231F20"/>
          <w:spacing w:val="-10"/>
          <w:sz w:val="20"/>
        </w:rPr>
        <w:t> </w:t>
      </w:r>
      <w:r>
        <w:rPr>
          <w:color w:val="231F20"/>
          <w:sz w:val="20"/>
        </w:rPr>
        <w:t>for</w:t>
      </w:r>
      <w:r>
        <w:rPr>
          <w:color w:val="231F20"/>
          <w:spacing w:val="-10"/>
          <w:sz w:val="20"/>
        </w:rPr>
        <w:t> </w:t>
      </w:r>
      <w:r>
        <w:rPr>
          <w:color w:val="231F20"/>
          <w:sz w:val="20"/>
        </w:rPr>
        <w:t>ports</w:t>
      </w:r>
      <w:r>
        <w:rPr>
          <w:color w:val="231F20"/>
          <w:spacing w:val="-10"/>
          <w:sz w:val="20"/>
        </w:rPr>
        <w:t> </w:t>
      </w:r>
      <w:r>
        <w:rPr>
          <w:color w:val="231F20"/>
          <w:sz w:val="20"/>
        </w:rPr>
        <w:t>and</w:t>
      </w:r>
      <w:r>
        <w:rPr>
          <w:color w:val="231F20"/>
          <w:spacing w:val="-10"/>
          <w:sz w:val="20"/>
        </w:rPr>
        <w:t> </w:t>
      </w:r>
      <w:r>
        <w:rPr>
          <w:color w:val="231F20"/>
          <w:sz w:val="20"/>
        </w:rPr>
        <w:t>airports</w:t>
      </w:r>
      <w:r>
        <w:rPr>
          <w:color w:val="231F20"/>
          <w:spacing w:val="-10"/>
          <w:sz w:val="20"/>
        </w:rPr>
        <w:t> </w:t>
      </w:r>
      <w:r>
        <w:rPr>
          <w:color w:val="231F20"/>
          <w:sz w:val="20"/>
        </w:rPr>
        <w:t>will</w:t>
      </w:r>
      <w:r>
        <w:rPr>
          <w:color w:val="231F20"/>
          <w:spacing w:val="-10"/>
          <w:sz w:val="20"/>
        </w:rPr>
        <w:t> </w:t>
      </w:r>
      <w:r>
        <w:rPr>
          <w:color w:val="231F20"/>
          <w:sz w:val="20"/>
        </w:rPr>
        <w:t>be established</w:t>
      </w:r>
      <w:r>
        <w:rPr>
          <w:color w:val="231F20"/>
          <w:spacing w:val="-4"/>
          <w:sz w:val="20"/>
        </w:rPr>
        <w:t> </w:t>
      </w:r>
      <w:r>
        <w:rPr>
          <w:color w:val="231F20"/>
          <w:sz w:val="20"/>
        </w:rPr>
        <w:t>to</w:t>
      </w:r>
      <w:r>
        <w:rPr>
          <w:color w:val="231F20"/>
          <w:spacing w:val="-5"/>
          <w:sz w:val="20"/>
        </w:rPr>
        <w:t> </w:t>
      </w:r>
      <w:r>
        <w:rPr>
          <w:color w:val="231F20"/>
          <w:sz w:val="20"/>
        </w:rPr>
        <w:t>promote</w:t>
      </w:r>
      <w:r>
        <w:rPr>
          <w:color w:val="231F20"/>
          <w:spacing w:val="-4"/>
          <w:sz w:val="20"/>
        </w:rPr>
        <w:t> </w:t>
      </w:r>
      <w:r>
        <w:rPr>
          <w:color w:val="231F20"/>
          <w:sz w:val="20"/>
        </w:rPr>
        <w:t>efficiency</w:t>
      </w:r>
      <w:r>
        <w:rPr>
          <w:color w:val="231F20"/>
          <w:spacing w:val="-5"/>
          <w:sz w:val="20"/>
        </w:rPr>
        <w:t> </w:t>
      </w:r>
      <w:r>
        <w:rPr>
          <w:color w:val="231F20"/>
          <w:sz w:val="20"/>
        </w:rPr>
        <w:t>and</w:t>
      </w:r>
      <w:r>
        <w:rPr>
          <w:color w:val="231F20"/>
          <w:spacing w:val="-4"/>
          <w:sz w:val="20"/>
        </w:rPr>
        <w:t> </w:t>
      </w:r>
      <w:r>
        <w:rPr>
          <w:color w:val="231F20"/>
          <w:sz w:val="20"/>
        </w:rPr>
        <w:t>competition among ports/airports.</w:t>
      </w:r>
    </w:p>
    <w:p>
      <w:pPr>
        <w:pStyle w:val="BodyText"/>
        <w:spacing w:before="11"/>
      </w:pPr>
    </w:p>
    <w:p>
      <w:pPr>
        <w:pStyle w:val="ListParagraph"/>
        <w:numPr>
          <w:ilvl w:val="0"/>
          <w:numId w:val="25"/>
        </w:numPr>
        <w:tabs>
          <w:tab w:pos="325" w:val="left" w:leader="none"/>
        </w:tabs>
        <w:spacing w:line="249" w:lineRule="auto" w:before="0" w:after="0"/>
        <w:ind w:left="101" w:right="454" w:firstLine="0"/>
        <w:jc w:val="left"/>
        <w:rPr>
          <w:sz w:val="20"/>
        </w:rPr>
      </w:pPr>
      <w:r>
        <w:rPr>
          <w:color w:val="231F20"/>
          <w:sz w:val="20"/>
        </w:rPr>
        <w:t>We will promote green energy. We will implement renewable energy schemes that will make the </w:t>
      </w:r>
      <w:r>
        <w:rPr>
          <w:color w:val="231F20"/>
          <w:spacing w:val="-2"/>
          <w:sz w:val="20"/>
        </w:rPr>
        <w:t>panchayats</w:t>
      </w:r>
      <w:r>
        <w:rPr>
          <w:color w:val="231F20"/>
          <w:spacing w:val="-8"/>
          <w:sz w:val="20"/>
        </w:rPr>
        <w:t> </w:t>
      </w:r>
      <w:r>
        <w:rPr>
          <w:color w:val="231F20"/>
          <w:spacing w:val="-2"/>
          <w:sz w:val="20"/>
        </w:rPr>
        <w:t>or</w:t>
      </w:r>
      <w:r>
        <w:rPr>
          <w:color w:val="231F20"/>
          <w:spacing w:val="-9"/>
          <w:sz w:val="20"/>
        </w:rPr>
        <w:t> </w:t>
      </w:r>
      <w:r>
        <w:rPr>
          <w:color w:val="231F20"/>
          <w:spacing w:val="-2"/>
          <w:sz w:val="20"/>
        </w:rPr>
        <w:t>municipality</w:t>
      </w:r>
      <w:r>
        <w:rPr>
          <w:color w:val="231F20"/>
          <w:spacing w:val="-9"/>
          <w:sz w:val="20"/>
        </w:rPr>
        <w:t> </w:t>
      </w:r>
      <w:r>
        <w:rPr>
          <w:color w:val="231F20"/>
          <w:spacing w:val="-2"/>
          <w:sz w:val="20"/>
        </w:rPr>
        <w:t>self-sufficient</w:t>
      </w:r>
      <w:r>
        <w:rPr>
          <w:color w:val="231F20"/>
          <w:spacing w:val="-8"/>
          <w:sz w:val="20"/>
        </w:rPr>
        <w:t> </w:t>
      </w:r>
      <w:r>
        <w:rPr>
          <w:color w:val="231F20"/>
          <w:spacing w:val="-2"/>
          <w:sz w:val="20"/>
        </w:rPr>
        <w:t>in</w:t>
      </w:r>
      <w:r>
        <w:rPr>
          <w:color w:val="231F20"/>
          <w:spacing w:val="-8"/>
          <w:sz w:val="20"/>
        </w:rPr>
        <w:t> </w:t>
      </w:r>
      <w:r>
        <w:rPr>
          <w:color w:val="231F20"/>
          <w:spacing w:val="-2"/>
          <w:sz w:val="20"/>
        </w:rPr>
        <w:t>electricity </w:t>
      </w:r>
      <w:r>
        <w:rPr>
          <w:color w:val="231F20"/>
          <w:sz w:val="20"/>
        </w:rPr>
        <w:t>as far as possible. We will promote solar-powered engines for tapping groundwater for agriculture.</w:t>
      </w:r>
    </w:p>
    <w:p>
      <w:pPr>
        <w:pStyle w:val="BodyText"/>
        <w:spacing w:before="12"/>
      </w:pPr>
    </w:p>
    <w:p>
      <w:pPr>
        <w:pStyle w:val="ListParagraph"/>
        <w:numPr>
          <w:ilvl w:val="0"/>
          <w:numId w:val="25"/>
        </w:numPr>
        <w:tabs>
          <w:tab w:pos="439" w:val="left" w:leader="none"/>
        </w:tabs>
        <w:spacing w:line="249" w:lineRule="auto" w:before="0" w:after="0"/>
        <w:ind w:left="101" w:right="361" w:firstLine="0"/>
        <w:jc w:val="left"/>
        <w:rPr>
          <w:sz w:val="20"/>
        </w:rPr>
      </w:pPr>
      <w:r>
        <w:rPr>
          <w:color w:val="231F20"/>
          <w:sz w:val="20"/>
        </w:rPr>
        <w:t>We will ensure that modern scientific methods for exploration and extraction of natural resources are followed</w:t>
      </w:r>
      <w:r>
        <w:rPr>
          <w:color w:val="231F20"/>
          <w:spacing w:val="-9"/>
          <w:sz w:val="20"/>
        </w:rPr>
        <w:t> </w:t>
      </w:r>
      <w:r>
        <w:rPr>
          <w:color w:val="231F20"/>
          <w:sz w:val="20"/>
        </w:rPr>
        <w:t>to</w:t>
      </w:r>
      <w:r>
        <w:rPr>
          <w:color w:val="231F20"/>
          <w:spacing w:val="-10"/>
          <w:sz w:val="20"/>
        </w:rPr>
        <w:t> </w:t>
      </w:r>
      <w:r>
        <w:rPr>
          <w:color w:val="231F20"/>
          <w:sz w:val="20"/>
        </w:rPr>
        <w:t>protect</w:t>
      </w:r>
      <w:r>
        <w:rPr>
          <w:color w:val="231F20"/>
          <w:spacing w:val="-9"/>
          <w:sz w:val="20"/>
        </w:rPr>
        <w:t> </w:t>
      </w:r>
      <w:r>
        <w:rPr>
          <w:color w:val="231F20"/>
          <w:sz w:val="20"/>
        </w:rPr>
        <w:t>and</w:t>
      </w:r>
      <w:r>
        <w:rPr>
          <w:color w:val="231F20"/>
          <w:spacing w:val="-9"/>
          <w:sz w:val="20"/>
        </w:rPr>
        <w:t> </w:t>
      </w:r>
      <w:r>
        <w:rPr>
          <w:color w:val="231F20"/>
          <w:sz w:val="20"/>
        </w:rPr>
        <w:t>preserve</w:t>
      </w:r>
      <w:r>
        <w:rPr>
          <w:color w:val="231F20"/>
          <w:spacing w:val="-9"/>
          <w:sz w:val="20"/>
        </w:rPr>
        <w:t> </w:t>
      </w:r>
      <w:r>
        <w:rPr>
          <w:color w:val="231F20"/>
          <w:sz w:val="20"/>
        </w:rPr>
        <w:t>the</w:t>
      </w:r>
      <w:r>
        <w:rPr>
          <w:color w:val="231F20"/>
          <w:spacing w:val="-9"/>
          <w:sz w:val="20"/>
        </w:rPr>
        <w:t> </w:t>
      </w:r>
      <w:r>
        <w:rPr>
          <w:color w:val="231F20"/>
          <w:sz w:val="20"/>
        </w:rPr>
        <w:t>local</w:t>
      </w:r>
      <w:r>
        <w:rPr>
          <w:color w:val="231F20"/>
          <w:spacing w:val="-9"/>
          <w:sz w:val="20"/>
        </w:rPr>
        <w:t> </w:t>
      </w:r>
      <w:r>
        <w:rPr>
          <w:color w:val="231F20"/>
          <w:sz w:val="20"/>
        </w:rPr>
        <w:t>environment and</w:t>
      </w:r>
      <w:r>
        <w:rPr>
          <w:color w:val="231F20"/>
          <w:spacing w:val="-13"/>
          <w:sz w:val="20"/>
        </w:rPr>
        <w:t> </w:t>
      </w:r>
      <w:r>
        <w:rPr>
          <w:color w:val="231F20"/>
          <w:sz w:val="20"/>
        </w:rPr>
        <w:t>communities.</w:t>
      </w:r>
      <w:r>
        <w:rPr>
          <w:color w:val="231F20"/>
          <w:spacing w:val="-12"/>
          <w:sz w:val="20"/>
        </w:rPr>
        <w:t> </w:t>
      </w:r>
      <w:r>
        <w:rPr>
          <w:color w:val="231F20"/>
          <w:sz w:val="20"/>
        </w:rPr>
        <w:t>Representatives</w:t>
      </w:r>
      <w:r>
        <w:rPr>
          <w:color w:val="231F20"/>
          <w:spacing w:val="-13"/>
          <w:sz w:val="20"/>
        </w:rPr>
        <w:t> </w:t>
      </w:r>
      <w:r>
        <w:rPr>
          <w:color w:val="231F20"/>
          <w:sz w:val="20"/>
        </w:rPr>
        <w:t>from</w:t>
      </w:r>
      <w:r>
        <w:rPr>
          <w:color w:val="231F20"/>
          <w:spacing w:val="-12"/>
          <w:sz w:val="20"/>
        </w:rPr>
        <w:t> </w:t>
      </w:r>
      <w:r>
        <w:rPr>
          <w:color w:val="231F20"/>
          <w:sz w:val="20"/>
        </w:rPr>
        <w:t>the</w:t>
      </w:r>
      <w:r>
        <w:rPr>
          <w:color w:val="231F20"/>
          <w:spacing w:val="-13"/>
          <w:sz w:val="20"/>
        </w:rPr>
        <w:t> </w:t>
      </w:r>
      <w:r>
        <w:rPr>
          <w:color w:val="231F20"/>
          <w:sz w:val="20"/>
        </w:rPr>
        <w:t>concerned panchayat or municipality will be consulted before undertaking such projects.</w:t>
      </w:r>
    </w:p>
    <w:p>
      <w:pPr>
        <w:pStyle w:val="BodyText"/>
        <w:spacing w:before="15"/>
      </w:pPr>
      <w:r>
        <w:rPr/>
        <mc:AlternateContent>
          <mc:Choice Requires="wps">
            <w:drawing>
              <wp:anchor distT="0" distB="0" distL="0" distR="0" allowOverlap="1" layoutInCell="1" locked="0" behindDoc="1" simplePos="0" relativeHeight="487631872">
                <wp:simplePos x="0" y="0"/>
                <wp:positionH relativeFrom="page">
                  <wp:posOffset>4466678</wp:posOffset>
                </wp:positionH>
                <wp:positionV relativeFrom="paragraph">
                  <wp:posOffset>177693</wp:posOffset>
                </wp:positionV>
                <wp:extent cx="3249930" cy="1270"/>
                <wp:effectExtent l="0" t="0" r="0" b="0"/>
                <wp:wrapTopAndBottom/>
                <wp:docPr id="290" name="Graphic 290"/>
                <wp:cNvGraphicFramePr>
                  <a:graphicFrameLocks/>
                </wp:cNvGraphicFramePr>
                <a:graphic>
                  <a:graphicData uri="http://schemas.microsoft.com/office/word/2010/wordprocessingShape">
                    <wps:wsp>
                      <wps:cNvPr id="290" name="Graphic 290"/>
                      <wps:cNvSpPr/>
                      <wps:spPr>
                        <a:xfrm>
                          <a:off x="0" y="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a:graphicData>
                </a:graphic>
              </wp:anchor>
            </w:drawing>
          </mc:Choice>
          <mc:Fallback>
            <w:pict>
              <v:shape style="position:absolute;margin-left:351.707001pt;margin-top:13.991593pt;width:255.9pt;height:.1pt;mso-position-horizontal-relative:page;mso-position-vertical-relative:paragraph;z-index:-15684608;mso-wrap-distance-left:0;mso-wrap-distance-right:0" id="docshape145" coordorigin="7034,280" coordsize="5118,0" path="m7034,280l12151,280e" filled="false" stroked="true" strokeweight="1pt" strokecolor="#f36f21">
                <v:path arrowok="t"/>
                <v:stroke dashstyle="solid"/>
                <w10:wrap type="topAndBottom"/>
              </v:shape>
            </w:pict>
          </mc:Fallback>
        </mc:AlternateContent>
      </w:r>
    </w:p>
    <w:p>
      <w:pPr>
        <w:spacing w:after="0"/>
        <w:sectPr>
          <w:type w:val="continuous"/>
          <w:pgSz w:w="13500" w:h="18440"/>
          <w:pgMar w:header="0" w:footer="1248" w:top="420" w:bottom="420" w:left="1460" w:right="1240"/>
          <w:cols w:num="2" w:equalWidth="0">
            <w:col w:w="5104" w:space="368"/>
            <w:col w:w="5328"/>
          </w:cols>
        </w:sectPr>
      </w:pPr>
    </w:p>
    <w:p>
      <w:pPr>
        <w:pStyle w:val="BodyText"/>
      </w:pPr>
    </w:p>
    <w:p>
      <w:pPr>
        <w:pStyle w:val="BodyText"/>
      </w:pPr>
    </w:p>
    <w:p>
      <w:pPr>
        <w:pStyle w:val="BodyText"/>
        <w:spacing w:before="35"/>
      </w:pPr>
    </w:p>
    <w:p>
      <w:pPr>
        <w:pStyle w:val="BodyText"/>
        <w:ind w:left="101"/>
      </w:pPr>
      <w:r>
        <w:rPr/>
        <w:drawing>
          <wp:inline distT="0" distB="0" distL="0" distR="0">
            <wp:extent cx="6494260" cy="9337167"/>
            <wp:effectExtent l="0" t="0" r="0" b="0"/>
            <wp:docPr id="291" name="Image 291"/>
            <wp:cNvGraphicFramePr>
              <a:graphicFrameLocks/>
            </wp:cNvGraphicFramePr>
            <a:graphic>
              <a:graphicData uri="http://schemas.openxmlformats.org/drawingml/2006/picture">
                <pic:pic>
                  <pic:nvPicPr>
                    <pic:cNvPr id="291" name="Image 291"/>
                    <pic:cNvPicPr/>
                  </pic:nvPicPr>
                  <pic:blipFill>
                    <a:blip r:embed="rId74" cstate="print"/>
                    <a:stretch>
                      <a:fillRect/>
                    </a:stretch>
                  </pic:blipFill>
                  <pic:spPr>
                    <a:xfrm>
                      <a:off x="0" y="0"/>
                      <a:ext cx="6494260" cy="9337167"/>
                    </a:xfrm>
                    <a:prstGeom prst="rect">
                      <a:avLst/>
                    </a:prstGeom>
                  </pic:spPr>
                </pic:pic>
              </a:graphicData>
            </a:graphic>
          </wp:inline>
        </w:drawing>
      </w:r>
      <w:r>
        <w:rPr/>
      </w:r>
    </w:p>
    <w:p>
      <w:pPr>
        <w:spacing w:after="0"/>
        <w:sectPr>
          <w:pgSz w:w="13500" w:h="18440"/>
          <w:pgMar w:header="0" w:footer="1248" w:top="800" w:bottom="1440" w:left="1460" w:right="1240"/>
        </w:sectPr>
      </w:pPr>
    </w:p>
    <w:p>
      <w:pPr>
        <w:pStyle w:val="BodyText"/>
        <w:spacing w:before="4"/>
        <w:rPr>
          <w:sz w:val="6"/>
        </w:rPr>
      </w:pP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301" name="Group 301"/>
                <wp:cNvGraphicFramePr>
                  <a:graphicFrameLocks/>
                </wp:cNvGraphicFramePr>
                <a:graphic>
                  <a:graphicData uri="http://schemas.microsoft.com/office/word/2010/wordprocessingGroup">
                    <wpg:wgp>
                      <wpg:cNvPr id="301" name="Group 301"/>
                      <wpg:cNvGrpSpPr/>
                      <wpg:grpSpPr>
                        <a:xfrm>
                          <a:off x="0" y="0"/>
                          <a:ext cx="277495" cy="12700"/>
                          <a:chExt cx="277495" cy="12700"/>
                        </a:xfrm>
                      </wpg:grpSpPr>
                      <wps:wsp>
                        <wps:cNvPr id="302" name="Graphic 302"/>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149"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303" name="Textbox 303"/>
                <wp:cNvGraphicFramePr>
                  <a:graphicFrameLocks/>
                </wp:cNvGraphicFramePr>
                <a:graphic>
                  <a:graphicData uri="http://schemas.microsoft.com/office/word/2010/wordprocessingShape">
                    <wps:wsp>
                      <wps:cNvPr id="303" name="Textbox 303"/>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spacing w:val="-2"/>
                                <w:sz w:val="86"/>
                              </w:rPr>
                              <w:t>FEDERALISM</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150" filled="true" fillcolor="#25aae1" stroked="false">
                <w10:anchorlock/>
                <v:textbox inset="0,0,0,0">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spacing w:val="-2"/>
                          <w:sz w:val="86"/>
                        </w:rPr>
                        <w:t>FEDERALISM</w:t>
                      </w:r>
                    </w:p>
                  </w:txbxContent>
                </v:textbox>
                <v:fill type="solid"/>
              </v:shape>
            </w:pict>
          </mc:Fallback>
        </mc:AlternateContent>
      </w:r>
      <w:r>
        <w:rPr>
          <w:sz w:val="20"/>
        </w:rPr>
      </w:r>
    </w:p>
    <w:p>
      <w:pPr>
        <w:pStyle w:val="BodyText"/>
        <w:spacing w:before="6"/>
        <w:rPr>
          <w:sz w:val="9"/>
        </w:rPr>
      </w:pPr>
    </w:p>
    <w:p>
      <w:pPr>
        <w:spacing w:after="0"/>
        <w:rPr>
          <w:sz w:val="9"/>
        </w:rPr>
        <w:sectPr>
          <w:headerReference w:type="default" r:id="rId75"/>
          <w:footerReference w:type="default" r:id="rId76"/>
          <w:pgSz w:w="13500" w:h="18440"/>
          <w:pgMar w:header="0" w:footer="1248" w:top="420" w:bottom="1440" w:left="1460" w:right="1240"/>
        </w:sectPr>
      </w:pPr>
    </w:p>
    <w:p>
      <w:pPr>
        <w:pStyle w:val="Heading1"/>
        <w:spacing w:before="94"/>
      </w:pPr>
      <w:r>
        <w:rPr/>
        <mc:AlternateContent>
          <mc:Choice Requires="wps">
            <w:drawing>
              <wp:anchor distT="0" distB="0" distL="0" distR="0" allowOverlap="1" layoutInCell="1" locked="0" behindDoc="0" simplePos="0" relativeHeight="15774208">
                <wp:simplePos x="0" y="0"/>
                <wp:positionH relativeFrom="page">
                  <wp:posOffset>8294395</wp:posOffset>
                </wp:positionH>
                <wp:positionV relativeFrom="page">
                  <wp:posOffset>505803</wp:posOffset>
                </wp:positionV>
                <wp:extent cx="277495" cy="1270"/>
                <wp:effectExtent l="0" t="0" r="0" b="0"/>
                <wp:wrapNone/>
                <wp:docPr id="304" name="Graphic 304"/>
                <wp:cNvGraphicFramePr>
                  <a:graphicFrameLocks/>
                </wp:cNvGraphicFramePr>
                <a:graphic>
                  <a:graphicData uri="http://schemas.microsoft.com/office/word/2010/wordprocessingShape">
                    <wps:wsp>
                      <wps:cNvPr id="304" name="Graphic 304"/>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4208" from="674.92899pt,39.82703pt" to="653.10199pt,39.82703pt" stroked="true" strokeweight="1pt" strokecolor="#000000">
                <v:stroke dashstyle="solid"/>
                <w10:wrap type="none"/>
              </v:line>
            </w:pict>
          </mc:Fallback>
        </mc:AlternateContent>
      </w:r>
      <w:bookmarkStart w:name="_TOC_250002" w:id="6"/>
      <w:r>
        <w:rPr>
          <w:color w:val="231F20"/>
        </w:rPr>
        <w:t>Centre-State</w:t>
      </w:r>
      <w:r>
        <w:rPr>
          <w:color w:val="231F20"/>
          <w:spacing w:val="-10"/>
        </w:rPr>
        <w:t> </w:t>
      </w:r>
      <w:bookmarkEnd w:id="6"/>
      <w:r>
        <w:rPr>
          <w:color w:val="231F20"/>
          <w:spacing w:val="-2"/>
        </w:rPr>
        <w:t>Relations</w:t>
      </w:r>
    </w:p>
    <w:p>
      <w:pPr>
        <w:pStyle w:val="BodyText"/>
        <w:spacing w:line="249" w:lineRule="auto" w:before="229"/>
        <w:ind w:left="101"/>
      </w:pPr>
      <w:r>
        <w:rPr>
          <w:color w:val="231F20"/>
        </w:rPr>
        <w:t>Federalism is the foundational principle of ‘India is a Union of States’. India’s fabric of federalism stitched together by mutual trust between the Union and States has been systematically destroyed by the BJP/NDA government. Congress affirms its belief that India cannot be administered by the central government alone. In most matters concerning the daily lives of the people, it is the state government that is close to the people and, in some matters, it is the local government (panchayats</w:t>
      </w:r>
      <w:r>
        <w:rPr>
          <w:color w:val="231F20"/>
          <w:spacing w:val="-13"/>
        </w:rPr>
        <w:t> </w:t>
      </w:r>
      <w:r>
        <w:rPr>
          <w:color w:val="231F20"/>
        </w:rPr>
        <w:t>or</w:t>
      </w:r>
      <w:r>
        <w:rPr>
          <w:color w:val="231F20"/>
          <w:spacing w:val="-12"/>
        </w:rPr>
        <w:t> </w:t>
      </w:r>
      <w:r>
        <w:rPr>
          <w:color w:val="231F20"/>
        </w:rPr>
        <w:t>municipality)</w:t>
      </w:r>
      <w:r>
        <w:rPr>
          <w:color w:val="231F20"/>
          <w:spacing w:val="-13"/>
        </w:rPr>
        <w:t> </w:t>
      </w:r>
      <w:r>
        <w:rPr>
          <w:color w:val="231F20"/>
        </w:rPr>
        <w:t>that</w:t>
      </w:r>
      <w:r>
        <w:rPr>
          <w:color w:val="231F20"/>
          <w:spacing w:val="-12"/>
        </w:rPr>
        <w:t> </w:t>
      </w:r>
      <w:r>
        <w:rPr>
          <w:color w:val="231F20"/>
        </w:rPr>
        <w:t>is</w:t>
      </w:r>
      <w:r>
        <w:rPr>
          <w:color w:val="231F20"/>
          <w:spacing w:val="-13"/>
        </w:rPr>
        <w:t> </w:t>
      </w:r>
      <w:r>
        <w:rPr>
          <w:color w:val="231F20"/>
        </w:rPr>
        <w:t>closer</w:t>
      </w:r>
      <w:r>
        <w:rPr>
          <w:color w:val="231F20"/>
          <w:spacing w:val="-12"/>
        </w:rPr>
        <w:t> </w:t>
      </w:r>
      <w:r>
        <w:rPr>
          <w:color w:val="231F20"/>
        </w:rPr>
        <w:t>to</w:t>
      </w:r>
      <w:r>
        <w:rPr>
          <w:color w:val="231F20"/>
          <w:spacing w:val="-12"/>
        </w:rPr>
        <w:t> </w:t>
      </w:r>
      <w:r>
        <w:rPr>
          <w:color w:val="231F20"/>
        </w:rPr>
        <w:t>the</w:t>
      </w:r>
      <w:r>
        <w:rPr>
          <w:color w:val="231F20"/>
          <w:spacing w:val="-13"/>
        </w:rPr>
        <w:t> </w:t>
      </w:r>
      <w:r>
        <w:rPr>
          <w:color w:val="231F20"/>
        </w:rPr>
        <w:t>people.</w:t>
      </w:r>
    </w:p>
    <w:p>
      <w:pPr>
        <w:pStyle w:val="BodyText"/>
      </w:pPr>
    </w:p>
    <w:p>
      <w:pPr>
        <w:pStyle w:val="BodyText"/>
        <w:spacing w:before="46"/>
      </w:pPr>
    </w:p>
    <w:p>
      <w:pPr>
        <w:pStyle w:val="ListParagraph"/>
        <w:numPr>
          <w:ilvl w:val="0"/>
          <w:numId w:val="26"/>
        </w:numPr>
        <w:tabs>
          <w:tab w:pos="325" w:val="left" w:leader="none"/>
        </w:tabs>
        <w:spacing w:line="249" w:lineRule="auto" w:before="0" w:after="0"/>
        <w:ind w:left="101" w:right="238" w:firstLine="0"/>
        <w:jc w:val="left"/>
        <w:rPr>
          <w:sz w:val="20"/>
        </w:rPr>
      </w:pP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review</w:t>
      </w:r>
      <w:r>
        <w:rPr>
          <w:color w:val="231F20"/>
          <w:spacing w:val="-13"/>
          <w:sz w:val="20"/>
        </w:rPr>
        <w:t> </w:t>
      </w:r>
      <w:r>
        <w:rPr>
          <w:color w:val="231F20"/>
          <w:sz w:val="20"/>
        </w:rPr>
        <w:t>the</w:t>
      </w:r>
      <w:r>
        <w:rPr>
          <w:color w:val="231F20"/>
          <w:spacing w:val="-11"/>
          <w:sz w:val="20"/>
        </w:rPr>
        <w:t> </w:t>
      </w:r>
      <w:r>
        <w:rPr>
          <w:color w:val="231F20"/>
          <w:sz w:val="20"/>
        </w:rPr>
        <w:t>distribution</w:t>
      </w:r>
      <w:r>
        <w:rPr>
          <w:color w:val="231F20"/>
          <w:spacing w:val="-12"/>
          <w:sz w:val="20"/>
        </w:rPr>
        <w:t> </w:t>
      </w:r>
      <w:r>
        <w:rPr>
          <w:color w:val="231F20"/>
          <w:sz w:val="20"/>
        </w:rPr>
        <w:t>of</w:t>
      </w:r>
      <w:r>
        <w:rPr>
          <w:color w:val="231F20"/>
          <w:spacing w:val="-13"/>
          <w:sz w:val="20"/>
        </w:rPr>
        <w:t> </w:t>
      </w:r>
      <w:r>
        <w:rPr>
          <w:color w:val="231F20"/>
          <w:sz w:val="20"/>
        </w:rPr>
        <w:t>legislative</w:t>
      </w:r>
      <w:r>
        <w:rPr>
          <w:color w:val="231F20"/>
          <w:spacing w:val="-11"/>
          <w:sz w:val="20"/>
        </w:rPr>
        <w:t> </w:t>
      </w:r>
      <w:r>
        <w:rPr>
          <w:color w:val="231F20"/>
          <w:sz w:val="20"/>
        </w:rPr>
        <w:t>fields</w:t>
      </w:r>
      <w:r>
        <w:rPr>
          <w:color w:val="231F20"/>
          <w:spacing w:val="-12"/>
          <w:sz w:val="20"/>
        </w:rPr>
        <w:t> </w:t>
      </w:r>
      <w:r>
        <w:rPr>
          <w:color w:val="231F20"/>
          <w:sz w:val="20"/>
        </w:rPr>
        <w:t>in the Seventh Schedule of the Constitution and build a consensus on transferring some fields from List III (Concurrent List) to List II (State List).</w:t>
      </w:r>
    </w:p>
    <w:p>
      <w:pPr>
        <w:pStyle w:val="BodyText"/>
        <w:spacing w:before="11"/>
      </w:pPr>
    </w:p>
    <w:p>
      <w:pPr>
        <w:pStyle w:val="ListParagraph"/>
        <w:numPr>
          <w:ilvl w:val="0"/>
          <w:numId w:val="26"/>
        </w:numPr>
        <w:tabs>
          <w:tab w:pos="326" w:val="left" w:leader="none"/>
        </w:tabs>
        <w:spacing w:line="249" w:lineRule="auto" w:before="0" w:after="0"/>
        <w:ind w:left="101" w:right="72" w:firstLine="0"/>
        <w:jc w:val="left"/>
        <w:rPr>
          <w:sz w:val="20"/>
        </w:rPr>
      </w:pPr>
      <w:r>
        <w:rPr>
          <w:color w:val="231F20"/>
          <w:sz w:val="20"/>
        </w:rPr>
        <w:t>India</w:t>
      </w:r>
      <w:r>
        <w:rPr>
          <w:color w:val="231F20"/>
          <w:spacing w:val="-9"/>
          <w:sz w:val="20"/>
        </w:rPr>
        <w:t> </w:t>
      </w:r>
      <w:r>
        <w:rPr>
          <w:color w:val="231F20"/>
          <w:sz w:val="20"/>
        </w:rPr>
        <w:t>is</w:t>
      </w:r>
      <w:r>
        <w:rPr>
          <w:color w:val="231F20"/>
          <w:spacing w:val="-9"/>
          <w:sz w:val="20"/>
        </w:rPr>
        <w:t> </w:t>
      </w:r>
      <w:r>
        <w:rPr>
          <w:color w:val="231F20"/>
          <w:sz w:val="20"/>
        </w:rPr>
        <w:t>one</w:t>
      </w:r>
      <w:r>
        <w:rPr>
          <w:color w:val="231F20"/>
          <w:spacing w:val="-9"/>
          <w:sz w:val="20"/>
        </w:rPr>
        <w:t> </w:t>
      </w:r>
      <w:r>
        <w:rPr>
          <w:color w:val="231F20"/>
          <w:sz w:val="20"/>
        </w:rPr>
        <w:t>and</w:t>
      </w:r>
      <w:r>
        <w:rPr>
          <w:color w:val="231F20"/>
          <w:spacing w:val="-9"/>
          <w:sz w:val="20"/>
        </w:rPr>
        <w:t> </w:t>
      </w:r>
      <w:r>
        <w:rPr>
          <w:color w:val="231F20"/>
          <w:sz w:val="20"/>
        </w:rPr>
        <w:t>many</w:t>
      </w:r>
      <w:r>
        <w:rPr>
          <w:color w:val="231F20"/>
          <w:spacing w:val="-10"/>
          <w:sz w:val="20"/>
        </w:rPr>
        <w:t> </w:t>
      </w:r>
      <w:r>
        <w:rPr>
          <w:color w:val="231F20"/>
          <w:sz w:val="20"/>
        </w:rPr>
        <w:t>at</w:t>
      </w:r>
      <w:r>
        <w:rPr>
          <w:color w:val="231F20"/>
          <w:spacing w:val="-9"/>
          <w:sz w:val="20"/>
        </w:rPr>
        <w:t> </w:t>
      </w:r>
      <w:r>
        <w:rPr>
          <w:color w:val="231F20"/>
          <w:sz w:val="20"/>
        </w:rPr>
        <w:t>the</w:t>
      </w:r>
      <w:r>
        <w:rPr>
          <w:color w:val="231F20"/>
          <w:spacing w:val="-9"/>
          <w:sz w:val="20"/>
        </w:rPr>
        <w:t> </w:t>
      </w:r>
      <w:r>
        <w:rPr>
          <w:color w:val="231F20"/>
          <w:sz w:val="20"/>
        </w:rPr>
        <w:t>same</w:t>
      </w:r>
      <w:r>
        <w:rPr>
          <w:color w:val="231F20"/>
          <w:spacing w:val="-9"/>
          <w:sz w:val="20"/>
        </w:rPr>
        <w:t> </w:t>
      </w:r>
      <w:r>
        <w:rPr>
          <w:color w:val="231F20"/>
          <w:sz w:val="20"/>
        </w:rPr>
        <w:t>time.</w:t>
      </w:r>
      <w:r>
        <w:rPr>
          <w:color w:val="231F20"/>
          <w:spacing w:val="-10"/>
          <w:sz w:val="20"/>
        </w:rPr>
        <w:t> </w:t>
      </w:r>
      <w:r>
        <w:rPr>
          <w:color w:val="231F20"/>
          <w:sz w:val="20"/>
        </w:rPr>
        <w:t>Its</w:t>
      </w:r>
      <w:r>
        <w:rPr>
          <w:color w:val="231F20"/>
          <w:spacing w:val="-9"/>
          <w:sz w:val="20"/>
        </w:rPr>
        <w:t> </w:t>
      </w:r>
      <w:r>
        <w:rPr>
          <w:color w:val="231F20"/>
          <w:sz w:val="20"/>
        </w:rPr>
        <w:t>unity</w:t>
      </w:r>
      <w:r>
        <w:rPr>
          <w:color w:val="231F20"/>
          <w:spacing w:val="-10"/>
          <w:sz w:val="20"/>
        </w:rPr>
        <w:t> </w:t>
      </w:r>
      <w:r>
        <w:rPr>
          <w:color w:val="231F20"/>
          <w:sz w:val="20"/>
        </w:rPr>
        <w:t>gets strengthened when its diversities are accommodated and</w:t>
      </w:r>
      <w:r>
        <w:rPr>
          <w:color w:val="231F20"/>
          <w:spacing w:val="-8"/>
          <w:sz w:val="20"/>
        </w:rPr>
        <w:t> </w:t>
      </w:r>
      <w:r>
        <w:rPr>
          <w:color w:val="231F20"/>
          <w:sz w:val="20"/>
        </w:rPr>
        <w:t>celebrated.</w:t>
      </w:r>
      <w:r>
        <w:rPr>
          <w:color w:val="231F20"/>
          <w:spacing w:val="-12"/>
          <w:sz w:val="20"/>
        </w:rPr>
        <w:t> </w:t>
      </w:r>
      <w:r>
        <w:rPr>
          <w:color w:val="231F20"/>
          <w:sz w:val="20"/>
        </w:rPr>
        <w:t>This</w:t>
      </w:r>
      <w:r>
        <w:rPr>
          <w:color w:val="231F20"/>
          <w:spacing w:val="-8"/>
          <w:sz w:val="20"/>
        </w:rPr>
        <w:t> </w:t>
      </w:r>
      <w:r>
        <w:rPr>
          <w:color w:val="231F20"/>
          <w:sz w:val="20"/>
        </w:rPr>
        <w:t>has</w:t>
      </w:r>
      <w:r>
        <w:rPr>
          <w:color w:val="231F20"/>
          <w:spacing w:val="-8"/>
          <w:sz w:val="20"/>
        </w:rPr>
        <w:t> </w:t>
      </w:r>
      <w:r>
        <w:rPr>
          <w:color w:val="231F20"/>
          <w:sz w:val="20"/>
        </w:rPr>
        <w:t>always</w:t>
      </w:r>
      <w:r>
        <w:rPr>
          <w:color w:val="231F20"/>
          <w:spacing w:val="-8"/>
          <w:sz w:val="20"/>
        </w:rPr>
        <w:t> </w:t>
      </w:r>
      <w:r>
        <w:rPr>
          <w:color w:val="231F20"/>
          <w:sz w:val="20"/>
        </w:rPr>
        <w:t>been</w:t>
      </w:r>
      <w:r>
        <w:rPr>
          <w:color w:val="231F20"/>
          <w:spacing w:val="-8"/>
          <w:sz w:val="20"/>
        </w:rPr>
        <w:t> </w:t>
      </w:r>
      <w:r>
        <w:rPr>
          <w:color w:val="231F20"/>
          <w:sz w:val="20"/>
        </w:rPr>
        <w:t>Congress’</w:t>
      </w:r>
      <w:r>
        <w:rPr>
          <w:color w:val="231F20"/>
          <w:spacing w:val="-8"/>
          <w:sz w:val="20"/>
        </w:rPr>
        <w:t> </w:t>
      </w:r>
      <w:r>
        <w:rPr>
          <w:color w:val="231F20"/>
          <w:sz w:val="20"/>
        </w:rPr>
        <w:t>stance and will remain so. Article 1 of the Constitution begins with</w:t>
      </w:r>
      <w:r>
        <w:rPr>
          <w:color w:val="231F20"/>
          <w:spacing w:val="-3"/>
          <w:sz w:val="20"/>
        </w:rPr>
        <w:t> </w:t>
      </w:r>
      <w:r>
        <w:rPr>
          <w:color w:val="231F20"/>
          <w:sz w:val="20"/>
        </w:rPr>
        <w:t>the</w:t>
      </w:r>
      <w:r>
        <w:rPr>
          <w:color w:val="231F20"/>
          <w:spacing w:val="-3"/>
          <w:sz w:val="20"/>
        </w:rPr>
        <w:t> </w:t>
      </w:r>
      <w:r>
        <w:rPr>
          <w:color w:val="231F20"/>
          <w:sz w:val="20"/>
        </w:rPr>
        <w:t>words</w:t>
      </w:r>
      <w:r>
        <w:rPr>
          <w:color w:val="231F20"/>
          <w:spacing w:val="-3"/>
          <w:sz w:val="20"/>
        </w:rPr>
        <w:t> </w:t>
      </w:r>
      <w:r>
        <w:rPr>
          <w:color w:val="231F20"/>
          <w:sz w:val="20"/>
        </w:rPr>
        <w:t>“India,</w:t>
      </w:r>
      <w:r>
        <w:rPr>
          <w:color w:val="231F20"/>
          <w:spacing w:val="-4"/>
          <w:sz w:val="20"/>
        </w:rPr>
        <w:t> </w:t>
      </w:r>
      <w:r>
        <w:rPr>
          <w:color w:val="231F20"/>
          <w:sz w:val="20"/>
        </w:rPr>
        <w:t>that</w:t>
      </w:r>
      <w:r>
        <w:rPr>
          <w:color w:val="231F20"/>
          <w:spacing w:val="-3"/>
          <w:sz w:val="20"/>
        </w:rPr>
        <w:t> </w:t>
      </w:r>
      <w:r>
        <w:rPr>
          <w:color w:val="231F20"/>
          <w:sz w:val="20"/>
        </w:rPr>
        <w:t>is</w:t>
      </w:r>
      <w:r>
        <w:rPr>
          <w:color w:val="231F20"/>
          <w:spacing w:val="-3"/>
          <w:sz w:val="20"/>
        </w:rPr>
        <w:t> </w:t>
      </w:r>
      <w:r>
        <w:rPr>
          <w:color w:val="231F20"/>
          <w:sz w:val="20"/>
        </w:rPr>
        <w:t>Bharat,</w:t>
      </w:r>
      <w:r>
        <w:rPr>
          <w:color w:val="231F20"/>
          <w:spacing w:val="-4"/>
          <w:sz w:val="20"/>
        </w:rPr>
        <w:t> </w:t>
      </w:r>
      <w:r>
        <w:rPr>
          <w:color w:val="231F20"/>
          <w:sz w:val="20"/>
        </w:rPr>
        <w:t>shall</w:t>
      </w:r>
      <w:r>
        <w:rPr>
          <w:color w:val="231F20"/>
          <w:spacing w:val="-3"/>
          <w:sz w:val="20"/>
        </w:rPr>
        <w:t> </w:t>
      </w:r>
      <w:r>
        <w:rPr>
          <w:color w:val="231F20"/>
          <w:sz w:val="20"/>
        </w:rPr>
        <w:t>be</w:t>
      </w:r>
      <w:r>
        <w:rPr>
          <w:color w:val="231F20"/>
          <w:spacing w:val="-3"/>
          <w:sz w:val="20"/>
        </w:rPr>
        <w:t> </w:t>
      </w:r>
      <w:r>
        <w:rPr>
          <w:color w:val="231F20"/>
          <w:sz w:val="20"/>
        </w:rPr>
        <w:t>a</w:t>
      </w:r>
      <w:r>
        <w:rPr>
          <w:color w:val="231F20"/>
          <w:spacing w:val="-3"/>
          <w:sz w:val="20"/>
        </w:rPr>
        <w:t> </w:t>
      </w:r>
      <w:r>
        <w:rPr>
          <w:color w:val="231F20"/>
          <w:sz w:val="20"/>
        </w:rPr>
        <w:t>Union</w:t>
      </w:r>
      <w:r>
        <w:rPr>
          <w:color w:val="231F20"/>
          <w:spacing w:val="-3"/>
          <w:sz w:val="20"/>
        </w:rPr>
        <w:t> </w:t>
      </w:r>
      <w:r>
        <w:rPr>
          <w:color w:val="231F20"/>
          <w:sz w:val="20"/>
        </w:rPr>
        <w:t>of States.”</w:t>
      </w:r>
      <w:r>
        <w:rPr>
          <w:color w:val="231F20"/>
          <w:spacing w:val="-13"/>
          <w:sz w:val="20"/>
        </w:rPr>
        <w:t> </w:t>
      </w:r>
      <w:r>
        <w:rPr>
          <w:color w:val="231F20"/>
          <w:sz w:val="20"/>
        </w:rPr>
        <w:t>This</w:t>
      </w:r>
      <w:r>
        <w:rPr>
          <w:color w:val="231F20"/>
          <w:spacing w:val="-12"/>
          <w:sz w:val="20"/>
        </w:rPr>
        <w:t> </w:t>
      </w:r>
      <w:r>
        <w:rPr>
          <w:color w:val="231F20"/>
          <w:sz w:val="20"/>
        </w:rPr>
        <w:t>is</w:t>
      </w:r>
      <w:r>
        <w:rPr>
          <w:color w:val="231F20"/>
          <w:spacing w:val="-10"/>
          <w:sz w:val="20"/>
        </w:rPr>
        <w:t> </w:t>
      </w:r>
      <w:r>
        <w:rPr>
          <w:color w:val="231F20"/>
          <w:sz w:val="20"/>
        </w:rPr>
        <w:t>the</w:t>
      </w:r>
      <w:r>
        <w:rPr>
          <w:color w:val="231F20"/>
          <w:spacing w:val="-11"/>
          <w:sz w:val="20"/>
        </w:rPr>
        <w:t> </w:t>
      </w:r>
      <w:r>
        <w:rPr>
          <w:color w:val="231F20"/>
          <w:sz w:val="20"/>
        </w:rPr>
        <w:t>guiding</w:t>
      </w:r>
      <w:r>
        <w:rPr>
          <w:color w:val="231F20"/>
          <w:spacing w:val="-12"/>
          <w:sz w:val="20"/>
        </w:rPr>
        <w:t> </w:t>
      </w:r>
      <w:r>
        <w:rPr>
          <w:color w:val="231F20"/>
          <w:sz w:val="20"/>
        </w:rPr>
        <w:t>principle</w:t>
      </w:r>
      <w:r>
        <w:rPr>
          <w:color w:val="231F20"/>
          <w:spacing w:val="-11"/>
          <w:sz w:val="20"/>
        </w:rPr>
        <w:t> </w:t>
      </w:r>
      <w:r>
        <w:rPr>
          <w:color w:val="231F20"/>
          <w:sz w:val="20"/>
        </w:rPr>
        <w:t>of</w:t>
      </w:r>
      <w:r>
        <w:rPr>
          <w:color w:val="231F20"/>
          <w:spacing w:val="-12"/>
          <w:sz w:val="20"/>
        </w:rPr>
        <w:t> </w:t>
      </w:r>
      <w:r>
        <w:rPr>
          <w:color w:val="231F20"/>
          <w:sz w:val="20"/>
        </w:rPr>
        <w:t>federalism</w:t>
      </w:r>
      <w:r>
        <w:rPr>
          <w:color w:val="231F20"/>
          <w:spacing w:val="-12"/>
          <w:sz w:val="20"/>
        </w:rPr>
        <w:t> </w:t>
      </w:r>
      <w:r>
        <w:rPr>
          <w:color w:val="231F20"/>
          <w:sz w:val="20"/>
        </w:rPr>
        <w:t>in</w:t>
      </w:r>
      <w:r>
        <w:rPr>
          <w:color w:val="231F20"/>
          <w:spacing w:val="-11"/>
          <w:sz w:val="20"/>
        </w:rPr>
        <w:t> </w:t>
      </w:r>
      <w:r>
        <w:rPr>
          <w:color w:val="231F20"/>
          <w:sz w:val="20"/>
        </w:rPr>
        <w:t>our </w:t>
      </w:r>
      <w:r>
        <w:rPr>
          <w:color w:val="231F20"/>
          <w:spacing w:val="-2"/>
          <w:sz w:val="20"/>
        </w:rPr>
        <w:t>country.</w:t>
      </w:r>
    </w:p>
    <w:p>
      <w:pPr>
        <w:pStyle w:val="BodyText"/>
        <w:spacing w:before="13"/>
      </w:pPr>
    </w:p>
    <w:p>
      <w:pPr>
        <w:pStyle w:val="ListParagraph"/>
        <w:numPr>
          <w:ilvl w:val="0"/>
          <w:numId w:val="26"/>
        </w:numPr>
        <w:tabs>
          <w:tab w:pos="325" w:val="left" w:leader="none"/>
        </w:tabs>
        <w:spacing w:line="249" w:lineRule="auto" w:before="0" w:after="0"/>
        <w:ind w:left="101" w:right="89" w:firstLine="0"/>
        <w:jc w:val="left"/>
        <w:rPr>
          <w:sz w:val="20"/>
        </w:rPr>
      </w:pPr>
      <w:r>
        <w:rPr>
          <w:color w:val="231F20"/>
          <w:sz w:val="20"/>
        </w:rPr>
        <w:t>Congress will end the duplicitous “cess” raj of the BJP/NDA</w:t>
      </w:r>
      <w:r>
        <w:rPr>
          <w:color w:val="231F20"/>
          <w:spacing w:val="-13"/>
          <w:sz w:val="20"/>
        </w:rPr>
        <w:t> </w:t>
      </w:r>
      <w:r>
        <w:rPr>
          <w:color w:val="231F20"/>
          <w:sz w:val="20"/>
        </w:rPr>
        <w:t>government</w:t>
      </w:r>
      <w:r>
        <w:rPr>
          <w:color w:val="231F20"/>
          <w:spacing w:val="-12"/>
          <w:sz w:val="20"/>
        </w:rPr>
        <w:t> </w:t>
      </w:r>
      <w:r>
        <w:rPr>
          <w:color w:val="231F20"/>
          <w:sz w:val="20"/>
        </w:rPr>
        <w:t>to</w:t>
      </w:r>
      <w:r>
        <w:rPr>
          <w:color w:val="231F20"/>
          <w:spacing w:val="-13"/>
          <w:sz w:val="20"/>
        </w:rPr>
        <w:t> </w:t>
      </w:r>
      <w:r>
        <w:rPr>
          <w:color w:val="231F20"/>
          <w:sz w:val="20"/>
        </w:rPr>
        <w:t>deny</w:t>
      </w:r>
      <w:r>
        <w:rPr>
          <w:color w:val="231F20"/>
          <w:spacing w:val="-12"/>
          <w:sz w:val="20"/>
        </w:rPr>
        <w:t> </w:t>
      </w:r>
      <w:r>
        <w:rPr>
          <w:color w:val="231F20"/>
          <w:sz w:val="20"/>
        </w:rPr>
        <w:t>states</w:t>
      </w:r>
      <w:r>
        <w:rPr>
          <w:color w:val="231F20"/>
          <w:spacing w:val="-13"/>
          <w:sz w:val="20"/>
        </w:rPr>
        <w:t> </w:t>
      </w:r>
      <w:r>
        <w:rPr>
          <w:color w:val="231F20"/>
          <w:sz w:val="20"/>
        </w:rPr>
        <w:t>their</w:t>
      </w:r>
      <w:r>
        <w:rPr>
          <w:color w:val="231F20"/>
          <w:spacing w:val="-12"/>
          <w:sz w:val="20"/>
        </w:rPr>
        <w:t> </w:t>
      </w:r>
      <w:r>
        <w:rPr>
          <w:color w:val="231F20"/>
          <w:sz w:val="20"/>
        </w:rPr>
        <w:t>rightful</w:t>
      </w:r>
      <w:r>
        <w:rPr>
          <w:color w:val="231F20"/>
          <w:spacing w:val="-12"/>
          <w:sz w:val="20"/>
        </w:rPr>
        <w:t> </w:t>
      </w:r>
      <w:r>
        <w:rPr>
          <w:color w:val="231F20"/>
          <w:sz w:val="20"/>
        </w:rPr>
        <w:t>share of tax revenues. We will introduce a law to limit Union cess and surcharges to 5 per cent of gross tax </w:t>
      </w:r>
      <w:r>
        <w:rPr>
          <w:color w:val="231F20"/>
          <w:spacing w:val="-2"/>
          <w:sz w:val="20"/>
        </w:rPr>
        <w:t>revenues.</w:t>
      </w:r>
    </w:p>
    <w:p>
      <w:pPr>
        <w:pStyle w:val="BodyText"/>
        <w:spacing w:before="11"/>
      </w:pPr>
    </w:p>
    <w:p>
      <w:pPr>
        <w:pStyle w:val="ListParagraph"/>
        <w:numPr>
          <w:ilvl w:val="0"/>
          <w:numId w:val="26"/>
        </w:numPr>
        <w:tabs>
          <w:tab w:pos="325" w:val="left" w:leader="none"/>
        </w:tabs>
        <w:spacing w:line="249" w:lineRule="auto" w:before="1" w:after="0"/>
        <w:ind w:left="101" w:right="66" w:firstLine="0"/>
        <w:jc w:val="left"/>
        <w:rPr>
          <w:sz w:val="20"/>
        </w:rPr>
      </w:pPr>
      <w:r>
        <w:rPr>
          <w:color w:val="231F20"/>
          <w:sz w:val="20"/>
        </w:rPr>
        <w:t>We</w:t>
      </w:r>
      <w:r>
        <w:rPr>
          <w:color w:val="231F20"/>
          <w:spacing w:val="-1"/>
          <w:sz w:val="20"/>
        </w:rPr>
        <w:t> </w:t>
      </w:r>
      <w:r>
        <w:rPr>
          <w:color w:val="231F20"/>
          <w:sz w:val="20"/>
        </w:rPr>
        <w:t>will</w:t>
      </w:r>
      <w:r>
        <w:rPr>
          <w:color w:val="231F20"/>
          <w:spacing w:val="-1"/>
          <w:sz w:val="20"/>
        </w:rPr>
        <w:t> </w:t>
      </w:r>
      <w:r>
        <w:rPr>
          <w:color w:val="231F20"/>
          <w:sz w:val="20"/>
        </w:rPr>
        <w:t>instruct</w:t>
      </w:r>
      <w:r>
        <w:rPr>
          <w:color w:val="231F20"/>
          <w:spacing w:val="-1"/>
          <w:sz w:val="20"/>
        </w:rPr>
        <w:t> </w:t>
      </w:r>
      <w:r>
        <w:rPr>
          <w:color w:val="231F20"/>
          <w:sz w:val="20"/>
        </w:rPr>
        <w:t>the</w:t>
      </w:r>
      <w:r>
        <w:rPr>
          <w:color w:val="231F20"/>
          <w:spacing w:val="-1"/>
          <w:sz w:val="20"/>
        </w:rPr>
        <w:t> </w:t>
      </w:r>
      <w:r>
        <w:rPr>
          <w:color w:val="231F20"/>
          <w:sz w:val="20"/>
        </w:rPr>
        <w:t>Finance</w:t>
      </w:r>
      <w:r>
        <w:rPr>
          <w:color w:val="231F20"/>
          <w:spacing w:val="-1"/>
          <w:sz w:val="20"/>
        </w:rPr>
        <w:t> </w:t>
      </w:r>
      <w:r>
        <w:rPr>
          <w:color w:val="231F20"/>
          <w:sz w:val="20"/>
        </w:rPr>
        <w:t>Commission</w:t>
      </w:r>
      <w:r>
        <w:rPr>
          <w:color w:val="231F20"/>
          <w:spacing w:val="-1"/>
          <w:sz w:val="20"/>
        </w:rPr>
        <w:t> </w:t>
      </w:r>
      <w:r>
        <w:rPr>
          <w:color w:val="231F20"/>
          <w:sz w:val="20"/>
        </w:rPr>
        <w:t>to</w:t>
      </w:r>
      <w:r>
        <w:rPr>
          <w:color w:val="231F20"/>
          <w:spacing w:val="-2"/>
          <w:sz w:val="20"/>
        </w:rPr>
        <w:t> </w:t>
      </w:r>
      <w:r>
        <w:rPr>
          <w:color w:val="231F20"/>
          <w:sz w:val="20"/>
        </w:rPr>
        <w:t>take</w:t>
      </w:r>
      <w:r>
        <w:rPr>
          <w:color w:val="231F20"/>
          <w:spacing w:val="-1"/>
          <w:sz w:val="20"/>
        </w:rPr>
        <w:t> </w:t>
      </w:r>
      <w:r>
        <w:rPr>
          <w:color w:val="231F20"/>
          <w:sz w:val="20"/>
        </w:rPr>
        <w:t>into account</w:t>
      </w:r>
      <w:r>
        <w:rPr>
          <w:color w:val="231F20"/>
          <w:spacing w:val="-11"/>
          <w:sz w:val="20"/>
        </w:rPr>
        <w:t> </w:t>
      </w:r>
      <w:r>
        <w:rPr>
          <w:color w:val="231F20"/>
          <w:sz w:val="20"/>
        </w:rPr>
        <w:t>factors</w:t>
      </w:r>
      <w:r>
        <w:rPr>
          <w:color w:val="231F20"/>
          <w:spacing w:val="-11"/>
          <w:sz w:val="20"/>
        </w:rPr>
        <w:t> </w:t>
      </w:r>
      <w:r>
        <w:rPr>
          <w:color w:val="231F20"/>
          <w:sz w:val="20"/>
        </w:rPr>
        <w:t>such</w:t>
      </w:r>
      <w:r>
        <w:rPr>
          <w:color w:val="231F20"/>
          <w:spacing w:val="-11"/>
          <w:sz w:val="20"/>
        </w:rPr>
        <w:t> </w:t>
      </w:r>
      <w:r>
        <w:rPr>
          <w:color w:val="231F20"/>
          <w:sz w:val="20"/>
        </w:rPr>
        <w:t>as</w:t>
      </w:r>
      <w:r>
        <w:rPr>
          <w:color w:val="231F20"/>
          <w:spacing w:val="-11"/>
          <w:sz w:val="20"/>
        </w:rPr>
        <w:t> </w:t>
      </w:r>
      <w:r>
        <w:rPr>
          <w:color w:val="231F20"/>
          <w:sz w:val="20"/>
        </w:rPr>
        <w:t>demographic</w:t>
      </w:r>
      <w:r>
        <w:rPr>
          <w:color w:val="231F20"/>
          <w:spacing w:val="-11"/>
          <w:sz w:val="20"/>
        </w:rPr>
        <w:t> </w:t>
      </w:r>
      <w:r>
        <w:rPr>
          <w:color w:val="231F20"/>
          <w:sz w:val="20"/>
        </w:rPr>
        <w:t>performance</w:t>
      </w:r>
      <w:r>
        <w:rPr>
          <w:color w:val="231F20"/>
          <w:spacing w:val="-11"/>
          <w:sz w:val="20"/>
        </w:rPr>
        <w:t> </w:t>
      </w:r>
      <w:r>
        <w:rPr>
          <w:color w:val="231F20"/>
          <w:sz w:val="20"/>
        </w:rPr>
        <w:t>and tax efforts in determining the shares of states in the devolution of central tax revenues. We will work with state</w:t>
      </w:r>
      <w:r>
        <w:rPr>
          <w:color w:val="231F20"/>
          <w:spacing w:val="-13"/>
          <w:sz w:val="20"/>
        </w:rPr>
        <w:t> </w:t>
      </w:r>
      <w:r>
        <w:rPr>
          <w:color w:val="231F20"/>
          <w:sz w:val="20"/>
        </w:rPr>
        <w:t>governments</w:t>
      </w:r>
      <w:r>
        <w:rPr>
          <w:color w:val="231F20"/>
          <w:spacing w:val="-12"/>
          <w:sz w:val="20"/>
        </w:rPr>
        <w:t> </w:t>
      </w:r>
      <w:r>
        <w:rPr>
          <w:color w:val="231F20"/>
          <w:sz w:val="20"/>
        </w:rPr>
        <w:t>to</w:t>
      </w:r>
      <w:r>
        <w:rPr>
          <w:color w:val="231F20"/>
          <w:spacing w:val="-13"/>
          <w:sz w:val="20"/>
        </w:rPr>
        <w:t> </w:t>
      </w:r>
      <w:r>
        <w:rPr>
          <w:color w:val="231F20"/>
          <w:sz w:val="20"/>
        </w:rPr>
        <w:t>evolve</w:t>
      </w:r>
      <w:r>
        <w:rPr>
          <w:color w:val="231F20"/>
          <w:spacing w:val="-12"/>
          <w:sz w:val="20"/>
        </w:rPr>
        <w:t> </w:t>
      </w:r>
      <w:r>
        <w:rPr>
          <w:color w:val="231F20"/>
          <w:sz w:val="20"/>
        </w:rPr>
        <w:t>a</w:t>
      </w:r>
      <w:r>
        <w:rPr>
          <w:color w:val="231F20"/>
          <w:spacing w:val="-13"/>
          <w:sz w:val="20"/>
        </w:rPr>
        <w:t> </w:t>
      </w:r>
      <w:r>
        <w:rPr>
          <w:color w:val="231F20"/>
          <w:sz w:val="20"/>
        </w:rPr>
        <w:t>formula</w:t>
      </w:r>
      <w:r>
        <w:rPr>
          <w:color w:val="231F20"/>
          <w:spacing w:val="-12"/>
          <w:sz w:val="20"/>
        </w:rPr>
        <w:t> </w:t>
      </w:r>
      <w:r>
        <w:rPr>
          <w:color w:val="231F20"/>
          <w:sz w:val="20"/>
        </w:rPr>
        <w:t>to</w:t>
      </w:r>
      <w:r>
        <w:rPr>
          <w:color w:val="231F20"/>
          <w:spacing w:val="-12"/>
          <w:sz w:val="20"/>
        </w:rPr>
        <w:t> </w:t>
      </w:r>
      <w:r>
        <w:rPr>
          <w:color w:val="231F20"/>
          <w:sz w:val="20"/>
        </w:rPr>
        <w:t>devolve</w:t>
      </w:r>
      <w:r>
        <w:rPr>
          <w:color w:val="231F20"/>
          <w:spacing w:val="-13"/>
          <w:sz w:val="20"/>
        </w:rPr>
        <w:t> </w:t>
      </w:r>
      <w:r>
        <w:rPr>
          <w:color w:val="231F20"/>
          <w:sz w:val="20"/>
        </w:rPr>
        <w:t>funds, including a share of GST revenues, directly to pancha- yats and municipalities.</w:t>
      </w:r>
    </w:p>
    <w:p>
      <w:pPr>
        <w:pStyle w:val="BodyText"/>
        <w:spacing w:before="12"/>
      </w:pPr>
    </w:p>
    <w:p>
      <w:pPr>
        <w:pStyle w:val="ListParagraph"/>
        <w:numPr>
          <w:ilvl w:val="0"/>
          <w:numId w:val="26"/>
        </w:numPr>
        <w:tabs>
          <w:tab w:pos="321" w:val="left" w:leader="none"/>
        </w:tabs>
        <w:spacing w:line="249" w:lineRule="auto" w:before="0" w:after="0"/>
        <w:ind w:left="101" w:right="38" w:firstLine="0"/>
        <w:jc w:val="left"/>
        <w:rPr>
          <w:sz w:val="20"/>
        </w:rPr>
      </w:pPr>
      <w:r>
        <w:rPr>
          <w:color w:val="231F20"/>
          <w:sz w:val="20"/>
        </w:rPr>
        <w:t>Taking</w:t>
      </w:r>
      <w:r>
        <w:rPr>
          <w:color w:val="231F20"/>
          <w:spacing w:val="-13"/>
          <w:sz w:val="20"/>
        </w:rPr>
        <w:t> </w:t>
      </w:r>
      <w:r>
        <w:rPr>
          <w:color w:val="231F20"/>
          <w:sz w:val="20"/>
        </w:rPr>
        <w:t>into</w:t>
      </w:r>
      <w:r>
        <w:rPr>
          <w:color w:val="231F20"/>
          <w:spacing w:val="-12"/>
          <w:sz w:val="20"/>
        </w:rPr>
        <w:t> </w:t>
      </w:r>
      <w:r>
        <w:rPr>
          <w:color w:val="231F20"/>
          <w:sz w:val="20"/>
        </w:rPr>
        <w:t>account</w:t>
      </w:r>
      <w:r>
        <w:rPr>
          <w:color w:val="231F20"/>
          <w:spacing w:val="-13"/>
          <w:sz w:val="20"/>
        </w:rPr>
        <w:t> </w:t>
      </w:r>
      <w:r>
        <w:rPr>
          <w:color w:val="231F20"/>
          <w:sz w:val="20"/>
        </w:rPr>
        <w:t>rapid</w:t>
      </w:r>
      <w:r>
        <w:rPr>
          <w:color w:val="231F20"/>
          <w:spacing w:val="-12"/>
          <w:sz w:val="20"/>
        </w:rPr>
        <w:t> </w:t>
      </w:r>
      <w:r>
        <w:rPr>
          <w:color w:val="231F20"/>
          <w:sz w:val="20"/>
        </w:rPr>
        <w:t>urbanisation,</w:t>
      </w:r>
      <w:r>
        <w:rPr>
          <w:color w:val="231F20"/>
          <w:spacing w:val="-13"/>
          <w:sz w:val="20"/>
        </w:rPr>
        <w:t> </w:t>
      </w: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amend the</w:t>
      </w:r>
      <w:r>
        <w:rPr>
          <w:color w:val="231F20"/>
          <w:spacing w:val="-10"/>
          <w:sz w:val="20"/>
        </w:rPr>
        <w:t> </w:t>
      </w:r>
      <w:r>
        <w:rPr>
          <w:color w:val="231F20"/>
          <w:sz w:val="20"/>
        </w:rPr>
        <w:t>laws</w:t>
      </w:r>
      <w:r>
        <w:rPr>
          <w:color w:val="231F20"/>
          <w:spacing w:val="-10"/>
          <w:sz w:val="20"/>
        </w:rPr>
        <w:t> </w:t>
      </w:r>
      <w:r>
        <w:rPr>
          <w:color w:val="231F20"/>
          <w:sz w:val="20"/>
        </w:rPr>
        <w:t>to</w:t>
      </w:r>
      <w:r>
        <w:rPr>
          <w:color w:val="231F20"/>
          <w:spacing w:val="-11"/>
          <w:sz w:val="20"/>
        </w:rPr>
        <w:t> </w:t>
      </w:r>
      <w:r>
        <w:rPr>
          <w:color w:val="231F20"/>
          <w:sz w:val="20"/>
        </w:rPr>
        <w:t>grant</w:t>
      </w:r>
      <w:r>
        <w:rPr>
          <w:color w:val="231F20"/>
          <w:spacing w:val="-10"/>
          <w:sz w:val="20"/>
        </w:rPr>
        <w:t> </w:t>
      </w:r>
      <w:r>
        <w:rPr>
          <w:color w:val="231F20"/>
          <w:sz w:val="20"/>
        </w:rPr>
        <w:t>more</w:t>
      </w:r>
      <w:r>
        <w:rPr>
          <w:color w:val="231F20"/>
          <w:spacing w:val="-10"/>
          <w:sz w:val="20"/>
        </w:rPr>
        <w:t> </w:t>
      </w:r>
      <w:r>
        <w:rPr>
          <w:color w:val="231F20"/>
          <w:sz w:val="20"/>
        </w:rPr>
        <w:t>executive,</w:t>
      </w:r>
      <w:r>
        <w:rPr>
          <w:color w:val="231F20"/>
          <w:spacing w:val="-11"/>
          <w:sz w:val="20"/>
        </w:rPr>
        <w:t> </w:t>
      </w:r>
      <w:r>
        <w:rPr>
          <w:color w:val="231F20"/>
          <w:sz w:val="20"/>
        </w:rPr>
        <w:t>financial</w:t>
      </w:r>
      <w:r>
        <w:rPr>
          <w:color w:val="231F20"/>
          <w:spacing w:val="-10"/>
          <w:sz w:val="20"/>
        </w:rPr>
        <w:t> </w:t>
      </w:r>
      <w:r>
        <w:rPr>
          <w:color w:val="231F20"/>
          <w:sz w:val="20"/>
        </w:rPr>
        <w:t>and</w:t>
      </w:r>
      <w:r>
        <w:rPr>
          <w:color w:val="231F20"/>
          <w:spacing w:val="-11"/>
          <w:sz w:val="20"/>
        </w:rPr>
        <w:t> </w:t>
      </w:r>
      <w:r>
        <w:rPr>
          <w:color w:val="231F20"/>
          <w:sz w:val="20"/>
        </w:rPr>
        <w:t>adminis- </w:t>
      </w:r>
      <w:r>
        <w:rPr>
          <w:color w:val="231F20"/>
          <w:spacing w:val="-2"/>
          <w:sz w:val="20"/>
        </w:rPr>
        <w:t>trative</w:t>
      </w:r>
      <w:r>
        <w:rPr>
          <w:color w:val="231F20"/>
          <w:spacing w:val="-8"/>
          <w:sz w:val="20"/>
        </w:rPr>
        <w:t> </w:t>
      </w:r>
      <w:r>
        <w:rPr>
          <w:color w:val="231F20"/>
          <w:spacing w:val="-2"/>
          <w:sz w:val="20"/>
        </w:rPr>
        <w:t>powers</w:t>
      </w:r>
      <w:r>
        <w:rPr>
          <w:color w:val="231F20"/>
          <w:spacing w:val="-8"/>
          <w:sz w:val="20"/>
        </w:rPr>
        <w:t> </w:t>
      </w:r>
      <w:r>
        <w:rPr>
          <w:color w:val="231F20"/>
          <w:spacing w:val="-2"/>
          <w:sz w:val="20"/>
        </w:rPr>
        <w:t>to</w:t>
      </w:r>
      <w:r>
        <w:rPr>
          <w:color w:val="231F20"/>
          <w:spacing w:val="-9"/>
          <w:sz w:val="20"/>
        </w:rPr>
        <w:t> </w:t>
      </w:r>
      <w:r>
        <w:rPr>
          <w:color w:val="231F20"/>
          <w:spacing w:val="-2"/>
          <w:sz w:val="20"/>
        </w:rPr>
        <w:t>the</w:t>
      </w:r>
      <w:r>
        <w:rPr>
          <w:color w:val="231F20"/>
          <w:spacing w:val="-8"/>
          <w:sz w:val="20"/>
        </w:rPr>
        <w:t> </w:t>
      </w:r>
      <w:r>
        <w:rPr>
          <w:color w:val="231F20"/>
          <w:spacing w:val="-2"/>
          <w:sz w:val="20"/>
        </w:rPr>
        <w:t>directly-elected</w:t>
      </w:r>
      <w:r>
        <w:rPr>
          <w:color w:val="231F20"/>
          <w:spacing w:val="-8"/>
          <w:sz w:val="20"/>
        </w:rPr>
        <w:t> </w:t>
      </w:r>
      <w:r>
        <w:rPr>
          <w:color w:val="231F20"/>
          <w:spacing w:val="-2"/>
          <w:sz w:val="20"/>
        </w:rPr>
        <w:t>Mayor/Chairperson </w:t>
      </w:r>
      <w:r>
        <w:rPr>
          <w:color w:val="231F20"/>
          <w:sz w:val="20"/>
        </w:rPr>
        <w:t>for effective governance in urban local bodies. The administration will be accountable to the Mayor/Chair- person and the Council.</w:t>
      </w:r>
    </w:p>
    <w:p>
      <w:pPr>
        <w:spacing w:line="240" w:lineRule="auto" w:before="2" w:after="25"/>
        <w:rPr>
          <w:sz w:val="10"/>
        </w:rPr>
      </w:pPr>
      <w:r>
        <w:rPr/>
        <w:br w:type="column"/>
      </w:r>
      <w:r>
        <w:rPr>
          <w:sz w:val="10"/>
        </w:rPr>
      </w:r>
    </w:p>
    <w:p>
      <w:pPr>
        <w:pStyle w:val="BodyText"/>
        <w:ind w:left="101"/>
      </w:pPr>
      <w:r>
        <w:rPr/>
        <w:drawing>
          <wp:inline distT="0" distB="0" distL="0" distR="0">
            <wp:extent cx="3112226" cy="6672262"/>
            <wp:effectExtent l="0" t="0" r="0" b="0"/>
            <wp:docPr id="305" name="Image 305"/>
            <wp:cNvGraphicFramePr>
              <a:graphicFrameLocks/>
            </wp:cNvGraphicFramePr>
            <a:graphic>
              <a:graphicData uri="http://schemas.openxmlformats.org/drawingml/2006/picture">
                <pic:pic>
                  <pic:nvPicPr>
                    <pic:cNvPr id="305" name="Image 305"/>
                    <pic:cNvPicPr/>
                  </pic:nvPicPr>
                  <pic:blipFill>
                    <a:blip r:embed="rId77" cstate="print"/>
                    <a:stretch>
                      <a:fillRect/>
                    </a:stretch>
                  </pic:blipFill>
                  <pic:spPr>
                    <a:xfrm>
                      <a:off x="0" y="0"/>
                      <a:ext cx="3112226" cy="6672262"/>
                    </a:xfrm>
                    <a:prstGeom prst="rect">
                      <a:avLst/>
                    </a:prstGeom>
                  </pic:spPr>
                </pic:pic>
              </a:graphicData>
            </a:graphic>
          </wp:inline>
        </w:drawing>
      </w:r>
      <w:r>
        <w:rPr/>
      </w:r>
    </w:p>
    <w:p>
      <w:pPr>
        <w:pStyle w:val="BodyText"/>
        <w:spacing w:before="8"/>
      </w:pPr>
    </w:p>
    <w:p>
      <w:pPr>
        <w:pStyle w:val="ListParagraph"/>
        <w:numPr>
          <w:ilvl w:val="0"/>
          <w:numId w:val="26"/>
        </w:numPr>
        <w:tabs>
          <w:tab w:pos="325" w:val="left" w:leader="none"/>
        </w:tabs>
        <w:spacing w:line="249" w:lineRule="auto" w:before="0" w:after="0"/>
        <w:ind w:left="101" w:right="369" w:firstLine="0"/>
        <w:jc w:val="left"/>
        <w:rPr>
          <w:sz w:val="20"/>
        </w:rPr>
      </w:pPr>
      <w:r>
        <w:rPr>
          <w:color w:val="231F20"/>
          <w:sz w:val="20"/>
        </w:rPr>
        <w:t>Congress,</w:t>
      </w:r>
      <w:r>
        <w:rPr>
          <w:color w:val="231F20"/>
          <w:spacing w:val="-13"/>
          <w:sz w:val="20"/>
        </w:rPr>
        <w:t> </w:t>
      </w:r>
      <w:r>
        <w:rPr>
          <w:color w:val="231F20"/>
          <w:sz w:val="20"/>
        </w:rPr>
        <w:t>as</w:t>
      </w:r>
      <w:r>
        <w:rPr>
          <w:color w:val="231F20"/>
          <w:spacing w:val="-12"/>
          <w:sz w:val="20"/>
        </w:rPr>
        <w:t> </w:t>
      </w:r>
      <w:r>
        <w:rPr>
          <w:color w:val="231F20"/>
          <w:sz w:val="20"/>
        </w:rPr>
        <w:t>the</w:t>
      </w:r>
      <w:r>
        <w:rPr>
          <w:color w:val="231F20"/>
          <w:spacing w:val="-13"/>
          <w:sz w:val="20"/>
        </w:rPr>
        <w:t> </w:t>
      </w:r>
      <w:r>
        <w:rPr>
          <w:color w:val="231F20"/>
          <w:sz w:val="20"/>
        </w:rPr>
        <w:t>author</w:t>
      </w:r>
      <w:r>
        <w:rPr>
          <w:color w:val="231F20"/>
          <w:spacing w:val="-12"/>
          <w:sz w:val="20"/>
        </w:rPr>
        <w:t> </w:t>
      </w:r>
      <w:r>
        <w:rPr>
          <w:color w:val="231F20"/>
          <w:sz w:val="20"/>
        </w:rPr>
        <w:t>of</w:t>
      </w:r>
      <w:r>
        <w:rPr>
          <w:color w:val="231F20"/>
          <w:spacing w:val="-13"/>
          <w:sz w:val="20"/>
        </w:rPr>
        <w:t> </w:t>
      </w:r>
      <w:r>
        <w:rPr>
          <w:color w:val="231F20"/>
          <w:sz w:val="20"/>
        </w:rPr>
        <w:t>the</w:t>
      </w:r>
      <w:r>
        <w:rPr>
          <w:color w:val="231F20"/>
          <w:spacing w:val="-12"/>
          <w:sz w:val="20"/>
        </w:rPr>
        <w:t> </w:t>
      </w:r>
      <w:r>
        <w:rPr>
          <w:color w:val="231F20"/>
          <w:sz w:val="20"/>
        </w:rPr>
        <w:t>73rd</w:t>
      </w:r>
      <w:r>
        <w:rPr>
          <w:color w:val="231F20"/>
          <w:spacing w:val="-12"/>
          <w:sz w:val="20"/>
        </w:rPr>
        <w:t> </w:t>
      </w:r>
      <w:r>
        <w:rPr>
          <w:color w:val="231F20"/>
          <w:sz w:val="20"/>
        </w:rPr>
        <w:t>and</w:t>
      </w:r>
      <w:r>
        <w:rPr>
          <w:color w:val="231F20"/>
          <w:spacing w:val="-13"/>
          <w:sz w:val="20"/>
        </w:rPr>
        <w:t> </w:t>
      </w:r>
      <w:r>
        <w:rPr>
          <w:color w:val="231F20"/>
          <w:sz w:val="20"/>
        </w:rPr>
        <w:t>74th</w:t>
      </w:r>
      <w:r>
        <w:rPr>
          <w:color w:val="231F20"/>
          <w:spacing w:val="-12"/>
          <w:sz w:val="20"/>
        </w:rPr>
        <w:t> </w:t>
      </w:r>
      <w:r>
        <w:rPr>
          <w:color w:val="231F20"/>
          <w:sz w:val="20"/>
        </w:rPr>
        <w:t>Consti- tution Amendments, will prevail upon the states to implement those provisions in letter and spirit and devolve funds, functions and functionaries upon the panchayat and municipality.</w:t>
      </w:r>
    </w:p>
    <w:p>
      <w:pPr>
        <w:spacing w:after="0" w:line="249" w:lineRule="auto"/>
        <w:jc w:val="left"/>
        <w:rPr>
          <w:sz w:val="20"/>
        </w:rPr>
        <w:sectPr>
          <w:type w:val="continuous"/>
          <w:pgSz w:w="13500" w:h="18440"/>
          <w:pgMar w:header="0" w:footer="1248" w:top="420" w:bottom="420" w:left="1460" w:right="1240"/>
          <w:cols w:num="2" w:equalWidth="0">
            <w:col w:w="5125" w:space="347"/>
            <w:col w:w="5328"/>
          </w:cols>
        </w:sectPr>
      </w:pPr>
    </w:p>
    <w:p>
      <w:pPr>
        <w:pStyle w:val="BodyText"/>
      </w:pPr>
    </w:p>
    <w:p>
      <w:pPr>
        <w:pStyle w:val="BodyText"/>
        <w:spacing w:before="142"/>
      </w:pPr>
    </w:p>
    <w:p>
      <w:pPr>
        <w:spacing w:after="0"/>
        <w:sectPr>
          <w:headerReference w:type="default" r:id="rId78"/>
          <w:footerReference w:type="default" r:id="rId79"/>
          <w:pgSz w:w="13500" w:h="18440"/>
          <w:pgMar w:header="0" w:footer="1248" w:top="800" w:bottom="1440" w:left="1460" w:right="1240"/>
        </w:sectPr>
      </w:pPr>
    </w:p>
    <w:p>
      <w:pPr>
        <w:pStyle w:val="ListParagraph"/>
        <w:numPr>
          <w:ilvl w:val="0"/>
          <w:numId w:val="26"/>
        </w:numPr>
        <w:tabs>
          <w:tab w:pos="325" w:val="left" w:leader="none"/>
        </w:tabs>
        <w:spacing w:line="249" w:lineRule="auto" w:before="95" w:after="0"/>
        <w:ind w:left="101" w:right="38"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enhance</w:t>
      </w:r>
      <w:r>
        <w:rPr>
          <w:color w:val="231F20"/>
          <w:spacing w:val="-12"/>
          <w:sz w:val="20"/>
        </w:rPr>
        <w:t> </w:t>
      </w:r>
      <w:r>
        <w:rPr>
          <w:color w:val="231F20"/>
          <w:sz w:val="20"/>
        </w:rPr>
        <w:t>the</w:t>
      </w:r>
      <w:r>
        <w:rPr>
          <w:color w:val="231F20"/>
          <w:spacing w:val="-12"/>
          <w:sz w:val="20"/>
        </w:rPr>
        <w:t> </w:t>
      </w:r>
      <w:r>
        <w:rPr>
          <w:color w:val="231F20"/>
          <w:sz w:val="20"/>
        </w:rPr>
        <w:t>role</w:t>
      </w:r>
      <w:r>
        <w:rPr>
          <w:color w:val="231F20"/>
          <w:spacing w:val="-12"/>
          <w:sz w:val="20"/>
        </w:rPr>
        <w:t> </w:t>
      </w:r>
      <w:r>
        <w:rPr>
          <w:color w:val="231F20"/>
          <w:sz w:val="20"/>
        </w:rPr>
        <w:t>and</w:t>
      </w:r>
      <w:r>
        <w:rPr>
          <w:color w:val="231F20"/>
          <w:spacing w:val="-12"/>
          <w:sz w:val="20"/>
        </w:rPr>
        <w:t> </w:t>
      </w:r>
      <w:r>
        <w:rPr>
          <w:color w:val="231F20"/>
          <w:sz w:val="20"/>
        </w:rPr>
        <w:t>authority</w:t>
      </w:r>
      <w:r>
        <w:rPr>
          <w:color w:val="231F20"/>
          <w:spacing w:val="-13"/>
          <w:sz w:val="20"/>
        </w:rPr>
        <w:t> </w:t>
      </w:r>
      <w:r>
        <w:rPr>
          <w:color w:val="231F20"/>
          <w:sz w:val="20"/>
        </w:rPr>
        <w:t>of</w:t>
      </w:r>
      <w:r>
        <w:rPr>
          <w:color w:val="231F20"/>
          <w:spacing w:val="-12"/>
          <w:sz w:val="20"/>
        </w:rPr>
        <w:t> </w:t>
      </w:r>
      <w:r>
        <w:rPr>
          <w:color w:val="231F20"/>
          <w:sz w:val="20"/>
        </w:rPr>
        <w:t>Gram Sabhas in matters concerning village panchayats. We will enhance the authority of the Gram Sabha in the administration of the following Acts:</w:t>
      </w:r>
    </w:p>
    <w:p>
      <w:pPr>
        <w:pStyle w:val="BodyText"/>
        <w:spacing w:line="249" w:lineRule="auto" w:before="122"/>
        <w:ind w:left="101" w:firstLine="99"/>
      </w:pPr>
      <w:r>
        <w:rPr>
          <w:rFonts w:ascii="Roboto Cn"/>
          <w:b/>
          <w:i/>
          <w:color w:val="231F20"/>
        </w:rPr>
        <w:t>(a.)</w:t>
      </w:r>
      <w:r>
        <w:rPr>
          <w:rFonts w:ascii="Roboto Cn"/>
          <w:b/>
          <w:i/>
          <w:color w:val="231F20"/>
          <w:spacing w:val="-5"/>
        </w:rPr>
        <w:t> </w:t>
      </w:r>
      <w:r>
        <w:rPr>
          <w:color w:val="231F20"/>
        </w:rPr>
        <w:t>The</w:t>
      </w:r>
      <w:r>
        <w:rPr>
          <w:color w:val="231F20"/>
          <w:spacing w:val="-9"/>
        </w:rPr>
        <w:t> </w:t>
      </w:r>
      <w:r>
        <w:rPr>
          <w:color w:val="231F20"/>
        </w:rPr>
        <w:t>Panchayats</w:t>
      </w:r>
      <w:r>
        <w:rPr>
          <w:color w:val="231F20"/>
          <w:spacing w:val="-9"/>
        </w:rPr>
        <w:t> </w:t>
      </w:r>
      <w:r>
        <w:rPr>
          <w:color w:val="231F20"/>
        </w:rPr>
        <w:t>(Extension</w:t>
      </w:r>
      <w:r>
        <w:rPr>
          <w:color w:val="231F20"/>
          <w:spacing w:val="-9"/>
        </w:rPr>
        <w:t> </w:t>
      </w:r>
      <w:r>
        <w:rPr>
          <w:color w:val="231F20"/>
        </w:rPr>
        <w:t>to</w:t>
      </w:r>
      <w:r>
        <w:rPr>
          <w:color w:val="231F20"/>
          <w:spacing w:val="-10"/>
        </w:rPr>
        <w:t> </w:t>
      </w:r>
      <w:r>
        <w:rPr>
          <w:color w:val="231F20"/>
        </w:rPr>
        <w:t>Scheduled</w:t>
      </w:r>
      <w:r>
        <w:rPr>
          <w:color w:val="231F20"/>
          <w:spacing w:val="-9"/>
        </w:rPr>
        <w:t> </w:t>
      </w:r>
      <w:r>
        <w:rPr>
          <w:color w:val="231F20"/>
        </w:rPr>
        <w:t>Areas) Act, 1996.</w:t>
      </w:r>
    </w:p>
    <w:p>
      <w:pPr>
        <w:pStyle w:val="BodyText"/>
        <w:spacing w:before="120"/>
        <w:ind w:left="200"/>
      </w:pPr>
      <w:r>
        <w:rPr>
          <w:rFonts w:ascii="Roboto Cn"/>
          <w:b/>
          <w:i/>
          <w:color w:val="231F20"/>
        </w:rPr>
        <w:t>(b.)</w:t>
      </w:r>
      <w:r>
        <w:rPr>
          <w:rFonts w:ascii="Roboto Cn"/>
          <w:b/>
          <w:i/>
          <w:color w:val="231F20"/>
          <w:spacing w:val="2"/>
        </w:rPr>
        <w:t> </w:t>
      </w:r>
      <w:r>
        <w:rPr>
          <w:color w:val="231F20"/>
        </w:rPr>
        <w:t>The</w:t>
      </w:r>
      <w:r>
        <w:rPr>
          <w:color w:val="231F20"/>
          <w:spacing w:val="-2"/>
        </w:rPr>
        <w:t> </w:t>
      </w:r>
      <w:r>
        <w:rPr>
          <w:color w:val="231F20"/>
        </w:rPr>
        <w:t>Forest</w:t>
      </w:r>
      <w:r>
        <w:rPr>
          <w:color w:val="231F20"/>
          <w:spacing w:val="-2"/>
        </w:rPr>
        <w:t> </w:t>
      </w:r>
      <w:r>
        <w:rPr>
          <w:color w:val="231F20"/>
        </w:rPr>
        <w:t>Rights</w:t>
      </w:r>
      <w:r>
        <w:rPr>
          <w:color w:val="231F20"/>
          <w:spacing w:val="-2"/>
        </w:rPr>
        <w:t> </w:t>
      </w:r>
      <w:r>
        <w:rPr>
          <w:color w:val="231F20"/>
        </w:rPr>
        <w:t>Act,</w:t>
      </w:r>
      <w:r>
        <w:rPr>
          <w:color w:val="231F20"/>
          <w:spacing w:val="-2"/>
        </w:rPr>
        <w:t> 2006.</w:t>
      </w:r>
    </w:p>
    <w:p>
      <w:pPr>
        <w:pStyle w:val="BodyText"/>
        <w:spacing w:before="130"/>
        <w:ind w:left="200"/>
      </w:pPr>
      <w:r>
        <w:rPr>
          <w:rFonts w:ascii="Roboto Cn"/>
          <w:b/>
          <w:i/>
          <w:color w:val="231F20"/>
        </w:rPr>
        <w:t>(c.)</w:t>
      </w:r>
      <w:r>
        <w:rPr>
          <w:rFonts w:ascii="Roboto Cn"/>
          <w:b/>
          <w:i/>
          <w:color w:val="231F20"/>
          <w:spacing w:val="2"/>
        </w:rPr>
        <w:t> </w:t>
      </w:r>
      <w:r>
        <w:rPr>
          <w:color w:val="231F20"/>
        </w:rPr>
        <w:t>The</w:t>
      </w:r>
      <w:r>
        <w:rPr>
          <w:color w:val="231F20"/>
          <w:spacing w:val="-1"/>
        </w:rPr>
        <w:t> </w:t>
      </w:r>
      <w:r>
        <w:rPr>
          <w:color w:val="231F20"/>
        </w:rPr>
        <w:t>Land</w:t>
      </w:r>
      <w:r>
        <w:rPr>
          <w:color w:val="231F20"/>
          <w:spacing w:val="-1"/>
        </w:rPr>
        <w:t> </w:t>
      </w:r>
      <w:r>
        <w:rPr>
          <w:color w:val="231F20"/>
        </w:rPr>
        <w:t>Acquisition</w:t>
      </w:r>
      <w:r>
        <w:rPr>
          <w:color w:val="231F20"/>
          <w:spacing w:val="-1"/>
        </w:rPr>
        <w:t> </w:t>
      </w:r>
      <w:r>
        <w:rPr>
          <w:color w:val="231F20"/>
        </w:rPr>
        <w:t>Act,</w:t>
      </w:r>
      <w:r>
        <w:rPr>
          <w:color w:val="231F20"/>
          <w:spacing w:val="-3"/>
        </w:rPr>
        <w:t> </w:t>
      </w:r>
      <w:r>
        <w:rPr>
          <w:color w:val="231F20"/>
          <w:spacing w:val="-2"/>
        </w:rPr>
        <w:t>2013.</w:t>
      </w:r>
    </w:p>
    <w:p>
      <w:pPr>
        <w:pStyle w:val="BodyText"/>
        <w:spacing w:before="20"/>
      </w:pPr>
    </w:p>
    <w:p>
      <w:pPr>
        <w:pStyle w:val="ListParagraph"/>
        <w:numPr>
          <w:ilvl w:val="0"/>
          <w:numId w:val="26"/>
        </w:numPr>
        <w:tabs>
          <w:tab w:pos="326" w:val="left" w:leader="none"/>
        </w:tabs>
        <w:spacing w:line="249" w:lineRule="auto" w:before="0" w:after="0"/>
        <w:ind w:left="101" w:right="356"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enhance</w:t>
      </w:r>
      <w:r>
        <w:rPr>
          <w:color w:val="231F20"/>
          <w:spacing w:val="-13"/>
          <w:sz w:val="20"/>
        </w:rPr>
        <w:t> </w:t>
      </w:r>
      <w:r>
        <w:rPr>
          <w:color w:val="231F20"/>
          <w:sz w:val="20"/>
        </w:rPr>
        <w:t>financial</w:t>
      </w:r>
      <w:r>
        <w:rPr>
          <w:color w:val="231F20"/>
          <w:spacing w:val="-12"/>
          <w:sz w:val="20"/>
        </w:rPr>
        <w:t> </w:t>
      </w:r>
      <w:r>
        <w:rPr>
          <w:color w:val="231F20"/>
          <w:sz w:val="20"/>
        </w:rPr>
        <w:t>assistance</w:t>
      </w:r>
      <w:r>
        <w:rPr>
          <w:color w:val="231F20"/>
          <w:spacing w:val="-13"/>
          <w:sz w:val="20"/>
        </w:rPr>
        <w:t> </w:t>
      </w:r>
      <w:r>
        <w:rPr>
          <w:color w:val="231F20"/>
          <w:sz w:val="20"/>
        </w:rPr>
        <w:t>to</w:t>
      </w:r>
      <w:r>
        <w:rPr>
          <w:color w:val="231F20"/>
          <w:spacing w:val="-12"/>
          <w:sz w:val="20"/>
        </w:rPr>
        <w:t> </w:t>
      </w:r>
      <w:r>
        <w:rPr>
          <w:color w:val="231F20"/>
          <w:sz w:val="20"/>
        </w:rPr>
        <w:t>the Autonomous District Councils in the North Eastern </w:t>
      </w:r>
      <w:r>
        <w:rPr>
          <w:color w:val="231F20"/>
          <w:spacing w:val="-2"/>
          <w:sz w:val="20"/>
        </w:rPr>
        <w:t>states.</w:t>
      </w:r>
    </w:p>
    <w:p>
      <w:pPr>
        <w:pStyle w:val="BodyText"/>
        <w:spacing w:before="11"/>
      </w:pPr>
    </w:p>
    <w:p>
      <w:pPr>
        <w:pStyle w:val="ListParagraph"/>
        <w:numPr>
          <w:ilvl w:val="0"/>
          <w:numId w:val="26"/>
        </w:numPr>
        <w:tabs>
          <w:tab w:pos="325" w:val="left" w:leader="none"/>
        </w:tabs>
        <w:spacing w:line="249" w:lineRule="auto" w:before="0" w:after="0"/>
        <w:ind w:left="101" w:right="60" w:firstLine="0"/>
        <w:jc w:val="left"/>
        <w:rPr>
          <w:sz w:val="20"/>
        </w:rPr>
      </w:pP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immediately</w:t>
      </w:r>
      <w:r>
        <w:rPr>
          <w:color w:val="231F20"/>
          <w:spacing w:val="-13"/>
          <w:sz w:val="20"/>
        </w:rPr>
        <w:t> </w:t>
      </w:r>
      <w:r>
        <w:rPr>
          <w:color w:val="231F20"/>
          <w:sz w:val="20"/>
        </w:rPr>
        <w:t>restore</w:t>
      </w:r>
      <w:r>
        <w:rPr>
          <w:color w:val="231F20"/>
          <w:spacing w:val="-11"/>
          <w:sz w:val="20"/>
        </w:rPr>
        <w:t> </w:t>
      </w:r>
      <w:r>
        <w:rPr>
          <w:color w:val="231F20"/>
          <w:sz w:val="20"/>
        </w:rPr>
        <w:t>full</w:t>
      </w:r>
      <w:r>
        <w:rPr>
          <w:color w:val="231F20"/>
          <w:spacing w:val="-12"/>
          <w:sz w:val="20"/>
        </w:rPr>
        <w:t> </w:t>
      </w:r>
      <w:r>
        <w:rPr>
          <w:color w:val="231F20"/>
          <w:sz w:val="20"/>
        </w:rPr>
        <w:t>statehood</w:t>
      </w:r>
      <w:r>
        <w:rPr>
          <w:color w:val="231F20"/>
          <w:spacing w:val="-12"/>
          <w:sz w:val="20"/>
        </w:rPr>
        <w:t> </w:t>
      </w:r>
      <w:r>
        <w:rPr>
          <w:color w:val="231F20"/>
          <w:sz w:val="20"/>
        </w:rPr>
        <w:t>to</w:t>
      </w:r>
      <w:r>
        <w:rPr>
          <w:color w:val="231F20"/>
          <w:spacing w:val="-13"/>
          <w:sz w:val="20"/>
        </w:rPr>
        <w:t> </w:t>
      </w:r>
      <w:r>
        <w:rPr>
          <w:color w:val="231F20"/>
          <w:sz w:val="20"/>
        </w:rPr>
        <w:t>Jammu and Kashmir. We will amend the Sixth Schedule of the Constitution to include the tribal areas of Ladakh.</w:t>
      </w:r>
    </w:p>
    <w:p>
      <w:pPr>
        <w:pStyle w:val="ListParagraph"/>
        <w:numPr>
          <w:ilvl w:val="0"/>
          <w:numId w:val="26"/>
        </w:numPr>
        <w:tabs>
          <w:tab w:pos="439" w:val="left" w:leader="none"/>
        </w:tabs>
        <w:spacing w:line="249" w:lineRule="auto" w:before="95" w:after="0"/>
        <w:ind w:left="101" w:right="777" w:firstLine="0"/>
        <w:jc w:val="left"/>
        <w:rPr>
          <w:sz w:val="20"/>
        </w:rPr>
      </w:pPr>
      <w:r>
        <w:rPr/>
        <w:br w:type="column"/>
      </w: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give</w:t>
      </w:r>
      <w:r>
        <w:rPr>
          <w:color w:val="231F20"/>
          <w:spacing w:val="-12"/>
          <w:sz w:val="20"/>
        </w:rPr>
        <w:t> </w:t>
      </w:r>
      <w:r>
        <w:rPr>
          <w:color w:val="231F20"/>
          <w:sz w:val="20"/>
        </w:rPr>
        <w:t>Special</w:t>
      </w:r>
      <w:r>
        <w:rPr>
          <w:color w:val="231F20"/>
          <w:spacing w:val="-12"/>
          <w:sz w:val="20"/>
        </w:rPr>
        <w:t> </w:t>
      </w:r>
      <w:r>
        <w:rPr>
          <w:color w:val="231F20"/>
          <w:sz w:val="20"/>
        </w:rPr>
        <w:t>Category</w:t>
      </w:r>
      <w:r>
        <w:rPr>
          <w:color w:val="231F20"/>
          <w:spacing w:val="-13"/>
          <w:sz w:val="20"/>
        </w:rPr>
        <w:t> </w:t>
      </w:r>
      <w:r>
        <w:rPr>
          <w:color w:val="231F20"/>
          <w:sz w:val="20"/>
        </w:rPr>
        <w:t>status</w:t>
      </w:r>
      <w:r>
        <w:rPr>
          <w:color w:val="231F20"/>
          <w:spacing w:val="-12"/>
          <w:sz w:val="20"/>
        </w:rPr>
        <w:t> </w:t>
      </w:r>
      <w:r>
        <w:rPr>
          <w:color w:val="231F20"/>
          <w:sz w:val="20"/>
        </w:rPr>
        <w:t>to</w:t>
      </w:r>
      <w:r>
        <w:rPr>
          <w:color w:val="231F20"/>
          <w:spacing w:val="-13"/>
          <w:sz w:val="20"/>
        </w:rPr>
        <w:t> </w:t>
      </w:r>
      <w:r>
        <w:rPr>
          <w:color w:val="231F20"/>
          <w:sz w:val="20"/>
        </w:rPr>
        <w:t>Andhra Pradesh as promised on 20 February 2014.</w:t>
      </w:r>
    </w:p>
    <w:p>
      <w:pPr>
        <w:pStyle w:val="BodyText"/>
        <w:spacing w:before="11"/>
      </w:pPr>
    </w:p>
    <w:p>
      <w:pPr>
        <w:pStyle w:val="ListParagraph"/>
        <w:numPr>
          <w:ilvl w:val="0"/>
          <w:numId w:val="26"/>
        </w:numPr>
        <w:tabs>
          <w:tab w:pos="439" w:val="left" w:leader="none"/>
        </w:tabs>
        <w:spacing w:line="249" w:lineRule="auto" w:before="0" w:after="0"/>
        <w:ind w:left="101" w:right="422" w:firstLine="0"/>
        <w:jc w:val="left"/>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amend</w:t>
      </w:r>
      <w:r>
        <w:rPr>
          <w:color w:val="231F20"/>
          <w:spacing w:val="-10"/>
          <w:sz w:val="20"/>
        </w:rPr>
        <w:t> </w:t>
      </w:r>
      <w:r>
        <w:rPr>
          <w:color w:val="231F20"/>
          <w:sz w:val="20"/>
        </w:rPr>
        <w:t>the</w:t>
      </w:r>
      <w:r>
        <w:rPr>
          <w:color w:val="231F20"/>
          <w:spacing w:val="-10"/>
          <w:sz w:val="20"/>
        </w:rPr>
        <w:t> </w:t>
      </w:r>
      <w:r>
        <w:rPr>
          <w:color w:val="231F20"/>
          <w:sz w:val="20"/>
        </w:rPr>
        <w:t>Government</w:t>
      </w:r>
      <w:r>
        <w:rPr>
          <w:color w:val="231F20"/>
          <w:spacing w:val="-10"/>
          <w:sz w:val="20"/>
        </w:rPr>
        <w:t> </w:t>
      </w:r>
      <w:r>
        <w:rPr>
          <w:color w:val="231F20"/>
          <w:sz w:val="20"/>
        </w:rPr>
        <w:t>of</w:t>
      </w:r>
      <w:r>
        <w:rPr>
          <w:color w:val="231F20"/>
          <w:spacing w:val="-11"/>
          <w:sz w:val="20"/>
        </w:rPr>
        <w:t> </w:t>
      </w:r>
      <w:r>
        <w:rPr>
          <w:color w:val="231F20"/>
          <w:sz w:val="20"/>
        </w:rPr>
        <w:t>National</w:t>
      </w:r>
      <w:r>
        <w:rPr>
          <w:color w:val="231F20"/>
          <w:spacing w:val="-10"/>
          <w:sz w:val="20"/>
        </w:rPr>
        <w:t> </w:t>
      </w:r>
      <w:r>
        <w:rPr>
          <w:color w:val="231F20"/>
          <w:sz w:val="20"/>
        </w:rPr>
        <w:t>Capital Territory of Delhi Act, 1991 and declare that the Lieutenant</w:t>
      </w:r>
      <w:r>
        <w:rPr>
          <w:color w:val="231F20"/>
          <w:spacing w:val="-7"/>
          <w:sz w:val="20"/>
        </w:rPr>
        <w:t> </w:t>
      </w:r>
      <w:r>
        <w:rPr>
          <w:color w:val="231F20"/>
          <w:sz w:val="20"/>
        </w:rPr>
        <w:t>Governor</w:t>
      </w:r>
      <w:r>
        <w:rPr>
          <w:color w:val="231F20"/>
          <w:spacing w:val="-8"/>
          <w:sz w:val="20"/>
        </w:rPr>
        <w:t> </w:t>
      </w:r>
      <w:r>
        <w:rPr>
          <w:color w:val="231F20"/>
          <w:sz w:val="20"/>
        </w:rPr>
        <w:t>shall</w:t>
      </w:r>
      <w:r>
        <w:rPr>
          <w:color w:val="231F20"/>
          <w:spacing w:val="-7"/>
          <w:sz w:val="20"/>
        </w:rPr>
        <w:t> </w:t>
      </w:r>
      <w:r>
        <w:rPr>
          <w:color w:val="231F20"/>
          <w:sz w:val="20"/>
        </w:rPr>
        <w:t>act</w:t>
      </w:r>
      <w:r>
        <w:rPr>
          <w:color w:val="231F20"/>
          <w:spacing w:val="-7"/>
          <w:sz w:val="20"/>
        </w:rPr>
        <w:t> </w:t>
      </w:r>
      <w:r>
        <w:rPr>
          <w:color w:val="231F20"/>
          <w:sz w:val="20"/>
        </w:rPr>
        <w:t>on</w:t>
      </w:r>
      <w:r>
        <w:rPr>
          <w:color w:val="231F20"/>
          <w:spacing w:val="-7"/>
          <w:sz w:val="20"/>
        </w:rPr>
        <w:t> </w:t>
      </w:r>
      <w:r>
        <w:rPr>
          <w:color w:val="231F20"/>
          <w:sz w:val="20"/>
        </w:rPr>
        <w:t>the</w:t>
      </w:r>
      <w:r>
        <w:rPr>
          <w:color w:val="231F20"/>
          <w:spacing w:val="-7"/>
          <w:sz w:val="20"/>
        </w:rPr>
        <w:t> </w:t>
      </w:r>
      <w:r>
        <w:rPr>
          <w:color w:val="231F20"/>
          <w:sz w:val="20"/>
        </w:rPr>
        <w:t>aid</w:t>
      </w:r>
      <w:r>
        <w:rPr>
          <w:color w:val="231F20"/>
          <w:spacing w:val="-7"/>
          <w:sz w:val="20"/>
        </w:rPr>
        <w:t> </w:t>
      </w:r>
      <w:r>
        <w:rPr>
          <w:color w:val="231F20"/>
          <w:sz w:val="20"/>
        </w:rPr>
        <w:t>and</w:t>
      </w:r>
      <w:r>
        <w:rPr>
          <w:color w:val="231F20"/>
          <w:spacing w:val="-7"/>
          <w:sz w:val="20"/>
        </w:rPr>
        <w:t> </w:t>
      </w:r>
      <w:r>
        <w:rPr>
          <w:color w:val="231F20"/>
          <w:sz w:val="20"/>
        </w:rPr>
        <w:t>advice</w:t>
      </w:r>
      <w:r>
        <w:rPr>
          <w:color w:val="231F20"/>
          <w:spacing w:val="-7"/>
          <w:sz w:val="20"/>
        </w:rPr>
        <w:t> </w:t>
      </w:r>
      <w:r>
        <w:rPr>
          <w:color w:val="231F20"/>
          <w:sz w:val="20"/>
        </w:rPr>
        <w:t>of the Council of Ministers of NCT, Delhi on all matters, including Services, except on matters concerning the three reserved subjects.</w:t>
      </w:r>
    </w:p>
    <w:p>
      <w:pPr>
        <w:pStyle w:val="BodyText"/>
        <w:spacing w:before="12"/>
      </w:pPr>
    </w:p>
    <w:p>
      <w:pPr>
        <w:pStyle w:val="ListParagraph"/>
        <w:numPr>
          <w:ilvl w:val="0"/>
          <w:numId w:val="26"/>
        </w:numPr>
        <w:tabs>
          <w:tab w:pos="439" w:val="left" w:leader="none"/>
        </w:tabs>
        <w:spacing w:line="240" w:lineRule="auto" w:before="0" w:after="0"/>
        <w:ind w:left="439" w:right="0" w:hanging="338"/>
        <w:jc w:val="left"/>
        <w:rPr>
          <w:sz w:val="20"/>
        </w:rPr>
      </w:pPr>
      <w:r>
        <w:rPr>
          <w:color w:val="231F20"/>
          <w:sz w:val="20"/>
        </w:rPr>
        <w:t>We</w:t>
      </w:r>
      <w:r>
        <w:rPr>
          <w:color w:val="231F20"/>
          <w:spacing w:val="-8"/>
          <w:sz w:val="20"/>
        </w:rPr>
        <w:t> </w:t>
      </w:r>
      <w:r>
        <w:rPr>
          <w:color w:val="231F20"/>
          <w:sz w:val="20"/>
        </w:rPr>
        <w:t>will</w:t>
      </w:r>
      <w:r>
        <w:rPr>
          <w:color w:val="231F20"/>
          <w:spacing w:val="-8"/>
          <w:sz w:val="20"/>
        </w:rPr>
        <w:t> </w:t>
      </w:r>
      <w:r>
        <w:rPr>
          <w:color w:val="231F20"/>
          <w:sz w:val="20"/>
        </w:rPr>
        <w:t>grant</w:t>
      </w:r>
      <w:r>
        <w:rPr>
          <w:color w:val="231F20"/>
          <w:spacing w:val="-8"/>
          <w:sz w:val="20"/>
        </w:rPr>
        <w:t> </w:t>
      </w:r>
      <w:r>
        <w:rPr>
          <w:color w:val="231F20"/>
          <w:sz w:val="20"/>
        </w:rPr>
        <w:t>full</w:t>
      </w:r>
      <w:r>
        <w:rPr>
          <w:color w:val="231F20"/>
          <w:spacing w:val="-8"/>
          <w:sz w:val="20"/>
        </w:rPr>
        <w:t> </w:t>
      </w:r>
      <w:r>
        <w:rPr>
          <w:color w:val="231F20"/>
          <w:sz w:val="20"/>
        </w:rPr>
        <w:t>statehood</w:t>
      </w:r>
      <w:r>
        <w:rPr>
          <w:color w:val="231F20"/>
          <w:spacing w:val="-8"/>
          <w:sz w:val="20"/>
        </w:rPr>
        <w:t> </w:t>
      </w:r>
      <w:r>
        <w:rPr>
          <w:color w:val="231F20"/>
          <w:sz w:val="20"/>
        </w:rPr>
        <w:t>to</w:t>
      </w:r>
      <w:r>
        <w:rPr>
          <w:color w:val="231F20"/>
          <w:spacing w:val="-9"/>
          <w:sz w:val="20"/>
        </w:rPr>
        <w:t> </w:t>
      </w:r>
      <w:r>
        <w:rPr>
          <w:color w:val="231F20"/>
          <w:spacing w:val="-2"/>
          <w:sz w:val="20"/>
        </w:rPr>
        <w:t>Puducherry.</w:t>
      </w:r>
    </w:p>
    <w:p>
      <w:pPr>
        <w:spacing w:after="0" w:line="240" w:lineRule="auto"/>
        <w:jc w:val="left"/>
        <w:rPr>
          <w:sz w:val="20"/>
        </w:rPr>
        <w:sectPr>
          <w:type w:val="continuous"/>
          <w:pgSz w:w="13500" w:h="18440"/>
          <w:pgMar w:header="0" w:footer="1248" w:top="420" w:bottom="420" w:left="1460" w:right="1240"/>
          <w:cols w:num="2" w:equalWidth="0">
            <w:col w:w="5062" w:space="410"/>
            <w:col w:w="5328"/>
          </w:cols>
        </w:sectPr>
      </w:pPr>
    </w:p>
    <w:p>
      <w:pPr>
        <w:pStyle w:val="BodyText"/>
        <w:rPr>
          <w:sz w:val="19"/>
        </w:rPr>
      </w:pPr>
    </w:p>
    <w:p>
      <w:pPr>
        <w:pStyle w:val="BodyText"/>
        <w:ind w:left="91"/>
      </w:pPr>
      <w:r>
        <w:rPr/>
        <mc:AlternateContent>
          <mc:Choice Requires="wps">
            <w:drawing>
              <wp:inline distT="0" distB="0" distL="0" distR="0">
                <wp:extent cx="6588125" cy="2895600"/>
                <wp:effectExtent l="9525" t="0" r="0" b="0"/>
                <wp:docPr id="317" name="Group 317"/>
                <wp:cNvGraphicFramePr>
                  <a:graphicFrameLocks/>
                </wp:cNvGraphicFramePr>
                <a:graphic>
                  <a:graphicData uri="http://schemas.microsoft.com/office/word/2010/wordprocessingGroup">
                    <wpg:wgp>
                      <wpg:cNvPr id="317" name="Group 317"/>
                      <wpg:cNvGrpSpPr/>
                      <wpg:grpSpPr>
                        <a:xfrm>
                          <a:off x="0" y="0"/>
                          <a:ext cx="6588125" cy="2895600"/>
                          <a:chExt cx="6588125" cy="2895600"/>
                        </a:xfrm>
                      </wpg:grpSpPr>
                      <pic:pic>
                        <pic:nvPicPr>
                          <pic:cNvPr id="318" name="Image 318"/>
                          <pic:cNvPicPr/>
                        </pic:nvPicPr>
                        <pic:blipFill>
                          <a:blip r:embed="rId80" cstate="print"/>
                          <a:stretch>
                            <a:fillRect/>
                          </a:stretch>
                        </pic:blipFill>
                        <pic:spPr>
                          <a:xfrm>
                            <a:off x="3474872" y="6337"/>
                            <a:ext cx="3113125" cy="2888653"/>
                          </a:xfrm>
                          <a:prstGeom prst="rect">
                            <a:avLst/>
                          </a:prstGeom>
                        </pic:spPr>
                      </pic:pic>
                      <wps:wsp>
                        <wps:cNvPr id="319" name="Graphic 319"/>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s:wsp>
                        <wps:cNvPr id="320" name="Textbox 320"/>
                        <wps:cNvSpPr txBox="1"/>
                        <wps:spPr>
                          <a:xfrm>
                            <a:off x="1003" y="338480"/>
                            <a:ext cx="3676015" cy="2224405"/>
                          </a:xfrm>
                          <a:prstGeom prst="rect">
                            <a:avLst/>
                          </a:prstGeom>
                          <a:solidFill>
                            <a:srgbClr val="25AAE1"/>
                          </a:solidFill>
                        </wps:spPr>
                        <wps:txbx>
                          <w:txbxContent>
                            <w:p>
                              <w:pPr>
                                <w:spacing w:line="196" w:lineRule="auto" w:before="441"/>
                                <w:ind w:left="283" w:right="0" w:firstLine="0"/>
                                <w:jc w:val="left"/>
                                <w:rPr>
                                  <w:rFonts w:ascii="Roboto Cn"/>
                                  <w:b/>
                                  <w:color w:val="000000"/>
                                  <w:sz w:val="60"/>
                                </w:rPr>
                              </w:pPr>
                              <w:r>
                                <w:rPr>
                                  <w:rFonts w:ascii="Roboto Cn"/>
                                  <w:b/>
                                  <w:color w:val="FFFFFF"/>
                                  <w:sz w:val="60"/>
                                </w:rPr>
                                <w:t>RURAL AND </w:t>
                              </w:r>
                              <w:r>
                                <w:rPr>
                                  <w:rFonts w:ascii="Roboto Cn"/>
                                  <w:b/>
                                  <w:color w:val="FFFFFF"/>
                                  <w:sz w:val="60"/>
                                </w:rPr>
                                <w:t>URBAN </w:t>
                              </w:r>
                              <w:r>
                                <w:rPr>
                                  <w:rFonts w:ascii="Roboto Cn"/>
                                  <w:b/>
                                  <w:color w:val="FFFFFF"/>
                                  <w:spacing w:val="-2"/>
                                  <w:sz w:val="60"/>
                                </w:rPr>
                                <w:t>DEVELOPMENT</w:t>
                              </w:r>
                            </w:p>
                            <w:p>
                              <w:pPr>
                                <w:spacing w:line="227" w:lineRule="exact" w:before="0"/>
                                <w:ind w:left="283" w:right="0" w:firstLine="0"/>
                                <w:jc w:val="left"/>
                                <w:rPr>
                                  <w:color w:val="000000"/>
                                  <w:sz w:val="20"/>
                                </w:rPr>
                              </w:pPr>
                              <w:r>
                                <w:rPr>
                                  <w:color w:val="FFFFFF"/>
                                  <w:sz w:val="20"/>
                                </w:rPr>
                                <w:t>The</w:t>
                              </w:r>
                              <w:r>
                                <w:rPr>
                                  <w:color w:val="FFFFFF"/>
                                  <w:spacing w:val="-8"/>
                                  <w:sz w:val="20"/>
                                </w:rPr>
                                <w:t> </w:t>
                              </w:r>
                              <w:r>
                                <w:rPr>
                                  <w:color w:val="FFFFFF"/>
                                  <w:sz w:val="20"/>
                                </w:rPr>
                                <w:t>two</w:t>
                              </w:r>
                              <w:r>
                                <w:rPr>
                                  <w:color w:val="FFFFFF"/>
                                  <w:spacing w:val="-8"/>
                                  <w:sz w:val="20"/>
                                </w:rPr>
                                <w:t> </w:t>
                              </w:r>
                              <w:r>
                                <w:rPr>
                                  <w:color w:val="FFFFFF"/>
                                  <w:sz w:val="20"/>
                                </w:rPr>
                                <w:t>realities</w:t>
                              </w:r>
                              <w:r>
                                <w:rPr>
                                  <w:color w:val="FFFFFF"/>
                                  <w:spacing w:val="-8"/>
                                  <w:sz w:val="20"/>
                                </w:rPr>
                                <w:t> </w:t>
                              </w:r>
                              <w:r>
                                <w:rPr>
                                  <w:color w:val="FFFFFF"/>
                                  <w:sz w:val="20"/>
                                </w:rPr>
                                <w:t>that</w:t>
                              </w:r>
                              <w:r>
                                <w:rPr>
                                  <w:color w:val="FFFFFF"/>
                                  <w:spacing w:val="-8"/>
                                  <w:sz w:val="20"/>
                                </w:rPr>
                                <w:t> </w:t>
                              </w:r>
                              <w:r>
                                <w:rPr>
                                  <w:color w:val="FFFFFF"/>
                                  <w:sz w:val="20"/>
                                </w:rPr>
                                <w:t>India</w:t>
                              </w:r>
                              <w:r>
                                <w:rPr>
                                  <w:color w:val="FFFFFF"/>
                                  <w:spacing w:val="-7"/>
                                  <w:sz w:val="20"/>
                                </w:rPr>
                                <w:t> </w:t>
                              </w:r>
                              <w:r>
                                <w:rPr>
                                  <w:color w:val="FFFFFF"/>
                                  <w:sz w:val="20"/>
                                </w:rPr>
                                <w:t>faces</w:t>
                              </w:r>
                              <w:r>
                                <w:rPr>
                                  <w:color w:val="FFFFFF"/>
                                  <w:spacing w:val="-8"/>
                                  <w:sz w:val="20"/>
                                </w:rPr>
                                <w:t> </w:t>
                              </w:r>
                              <w:r>
                                <w:rPr>
                                  <w:color w:val="FFFFFF"/>
                                  <w:sz w:val="20"/>
                                </w:rPr>
                                <w:t>are</w:t>
                              </w:r>
                              <w:r>
                                <w:rPr>
                                  <w:color w:val="FFFFFF"/>
                                  <w:spacing w:val="-7"/>
                                  <w:sz w:val="20"/>
                                </w:rPr>
                                <w:t> </w:t>
                              </w:r>
                              <w:r>
                                <w:rPr>
                                  <w:color w:val="FFFFFF"/>
                                  <w:sz w:val="20"/>
                                </w:rPr>
                                <w:t>(1)</w:t>
                              </w:r>
                              <w:r>
                                <w:rPr>
                                  <w:color w:val="FFFFFF"/>
                                  <w:spacing w:val="-8"/>
                                  <w:sz w:val="20"/>
                                </w:rPr>
                                <w:t> </w:t>
                              </w:r>
                              <w:r>
                                <w:rPr>
                                  <w:color w:val="FFFFFF"/>
                                  <w:sz w:val="20"/>
                                </w:rPr>
                                <w:t>that</w:t>
                              </w:r>
                              <w:r>
                                <w:rPr>
                                  <w:color w:val="FFFFFF"/>
                                  <w:spacing w:val="-7"/>
                                  <w:sz w:val="20"/>
                                </w:rPr>
                                <w:t> </w:t>
                              </w:r>
                              <w:r>
                                <w:rPr>
                                  <w:color w:val="FFFFFF"/>
                                  <w:sz w:val="20"/>
                                </w:rPr>
                                <w:t>nearly</w:t>
                              </w:r>
                              <w:r>
                                <w:rPr>
                                  <w:color w:val="FFFFFF"/>
                                  <w:spacing w:val="-9"/>
                                  <w:sz w:val="20"/>
                                </w:rPr>
                                <w:t> </w:t>
                              </w:r>
                              <w:r>
                                <w:rPr>
                                  <w:color w:val="FFFFFF"/>
                                  <w:sz w:val="20"/>
                                </w:rPr>
                                <w:t>60</w:t>
                              </w:r>
                              <w:r>
                                <w:rPr>
                                  <w:color w:val="FFFFFF"/>
                                  <w:spacing w:val="-7"/>
                                  <w:sz w:val="20"/>
                                </w:rPr>
                                <w:t> </w:t>
                              </w:r>
                              <w:r>
                                <w:rPr>
                                  <w:color w:val="FFFFFF"/>
                                  <w:spacing w:val="-5"/>
                                  <w:sz w:val="20"/>
                                </w:rPr>
                                <w:t>per</w:t>
                              </w:r>
                            </w:p>
                            <w:p>
                              <w:pPr>
                                <w:spacing w:line="249" w:lineRule="auto" w:before="10"/>
                                <w:ind w:left="283" w:right="199" w:firstLine="0"/>
                                <w:jc w:val="left"/>
                                <w:rPr>
                                  <w:color w:val="000000"/>
                                  <w:sz w:val="20"/>
                                </w:rPr>
                              </w:pPr>
                              <w:r>
                                <w:rPr>
                                  <w:color w:val="FFFFFF"/>
                                  <w:sz w:val="20"/>
                                </w:rPr>
                                <w:t>cent</w:t>
                              </w:r>
                              <w:r>
                                <w:rPr>
                                  <w:color w:val="FFFFFF"/>
                                  <w:spacing w:val="-10"/>
                                  <w:sz w:val="20"/>
                                </w:rPr>
                                <w:t> </w:t>
                              </w:r>
                              <w:r>
                                <w:rPr>
                                  <w:color w:val="FFFFFF"/>
                                  <w:sz w:val="20"/>
                                </w:rPr>
                                <w:t>of</w:t>
                              </w:r>
                              <w:r>
                                <w:rPr>
                                  <w:color w:val="FFFFFF"/>
                                  <w:spacing w:val="-11"/>
                                  <w:sz w:val="20"/>
                                </w:rPr>
                                <w:t> </w:t>
                              </w:r>
                              <w:r>
                                <w:rPr>
                                  <w:color w:val="FFFFFF"/>
                                  <w:sz w:val="20"/>
                                </w:rPr>
                                <w:t>the</w:t>
                              </w:r>
                              <w:r>
                                <w:rPr>
                                  <w:color w:val="FFFFFF"/>
                                  <w:spacing w:val="-10"/>
                                  <w:sz w:val="20"/>
                                </w:rPr>
                                <w:t> </w:t>
                              </w:r>
                              <w:r>
                                <w:rPr>
                                  <w:color w:val="FFFFFF"/>
                                  <w:sz w:val="20"/>
                                </w:rPr>
                                <w:t>people</w:t>
                              </w:r>
                              <w:r>
                                <w:rPr>
                                  <w:color w:val="FFFFFF"/>
                                  <w:spacing w:val="-10"/>
                                  <w:sz w:val="20"/>
                                </w:rPr>
                                <w:t> </w:t>
                              </w:r>
                              <w:r>
                                <w:rPr>
                                  <w:color w:val="FFFFFF"/>
                                  <w:sz w:val="20"/>
                                </w:rPr>
                                <w:t>live</w:t>
                              </w:r>
                              <w:r>
                                <w:rPr>
                                  <w:color w:val="FFFFFF"/>
                                  <w:spacing w:val="-10"/>
                                  <w:sz w:val="20"/>
                                </w:rPr>
                                <w:t> </w:t>
                              </w:r>
                              <w:r>
                                <w:rPr>
                                  <w:color w:val="FFFFFF"/>
                                  <w:sz w:val="20"/>
                                </w:rPr>
                                <w:t>in</w:t>
                              </w:r>
                              <w:r>
                                <w:rPr>
                                  <w:color w:val="FFFFFF"/>
                                  <w:spacing w:val="-10"/>
                                  <w:sz w:val="20"/>
                                </w:rPr>
                                <w:t> </w:t>
                              </w:r>
                              <w:r>
                                <w:rPr>
                                  <w:color w:val="FFFFFF"/>
                                  <w:sz w:val="20"/>
                                </w:rPr>
                                <w:t>rural</w:t>
                              </w:r>
                              <w:r>
                                <w:rPr>
                                  <w:color w:val="FFFFFF"/>
                                  <w:spacing w:val="-10"/>
                                  <w:sz w:val="20"/>
                                </w:rPr>
                                <w:t> </w:t>
                              </w:r>
                              <w:r>
                                <w:rPr>
                                  <w:color w:val="FFFFFF"/>
                                  <w:sz w:val="20"/>
                                </w:rPr>
                                <w:t>areas</w:t>
                              </w:r>
                              <w:r>
                                <w:rPr>
                                  <w:color w:val="FFFFFF"/>
                                  <w:spacing w:val="-10"/>
                                  <w:sz w:val="20"/>
                                </w:rPr>
                                <w:t> </w:t>
                              </w:r>
                              <w:r>
                                <w:rPr>
                                  <w:color w:val="FFFFFF"/>
                                  <w:sz w:val="20"/>
                                </w:rPr>
                                <w:t>and</w:t>
                              </w:r>
                              <w:r>
                                <w:rPr>
                                  <w:color w:val="FFFFFF"/>
                                  <w:spacing w:val="-10"/>
                                  <w:sz w:val="20"/>
                                </w:rPr>
                                <w:t> </w:t>
                              </w:r>
                              <w:r>
                                <w:rPr>
                                  <w:color w:val="FFFFFF"/>
                                  <w:sz w:val="20"/>
                                </w:rPr>
                                <w:t>(2)</w:t>
                              </w:r>
                              <w:r>
                                <w:rPr>
                                  <w:color w:val="FFFFFF"/>
                                  <w:spacing w:val="-10"/>
                                  <w:sz w:val="20"/>
                                </w:rPr>
                                <w:t> </w:t>
                              </w:r>
                              <w:r>
                                <w:rPr>
                                  <w:color w:val="FFFFFF"/>
                                  <w:sz w:val="20"/>
                                </w:rPr>
                                <w:t>urbanisation</w:t>
                              </w:r>
                              <w:r>
                                <w:rPr>
                                  <w:color w:val="FFFFFF"/>
                                  <w:spacing w:val="-10"/>
                                  <w:sz w:val="20"/>
                                </w:rPr>
                                <w:t> </w:t>
                              </w:r>
                              <w:r>
                                <w:rPr>
                                  <w:color w:val="FFFFFF"/>
                                  <w:sz w:val="20"/>
                                </w:rPr>
                                <w:t>is taking</w:t>
                              </w:r>
                              <w:r>
                                <w:rPr>
                                  <w:color w:val="FFFFFF"/>
                                  <w:spacing w:val="-12"/>
                                  <w:sz w:val="20"/>
                                </w:rPr>
                                <w:t> </w:t>
                              </w:r>
                              <w:r>
                                <w:rPr>
                                  <w:color w:val="FFFFFF"/>
                                  <w:sz w:val="20"/>
                                </w:rPr>
                                <w:t>place</w:t>
                              </w:r>
                              <w:r>
                                <w:rPr>
                                  <w:color w:val="FFFFFF"/>
                                  <w:spacing w:val="-11"/>
                                  <w:sz w:val="20"/>
                                </w:rPr>
                                <w:t> </w:t>
                              </w:r>
                              <w:r>
                                <w:rPr>
                                  <w:color w:val="FFFFFF"/>
                                  <w:sz w:val="20"/>
                                </w:rPr>
                                <w:t>rapidly.</w:t>
                              </w:r>
                              <w:r>
                                <w:rPr>
                                  <w:color w:val="FFFFFF"/>
                                  <w:spacing w:val="-12"/>
                                  <w:sz w:val="20"/>
                                </w:rPr>
                                <w:t> </w:t>
                              </w:r>
                              <w:r>
                                <w:rPr>
                                  <w:color w:val="FFFFFF"/>
                                  <w:sz w:val="20"/>
                                </w:rPr>
                                <w:t>Hence,</w:t>
                              </w:r>
                              <w:r>
                                <w:rPr>
                                  <w:color w:val="FFFFFF"/>
                                  <w:spacing w:val="-12"/>
                                  <w:sz w:val="20"/>
                                </w:rPr>
                                <w:t> </w:t>
                              </w:r>
                              <w:r>
                                <w:rPr>
                                  <w:color w:val="FFFFFF"/>
                                  <w:sz w:val="20"/>
                                </w:rPr>
                                <w:t>we</w:t>
                              </w:r>
                              <w:r>
                                <w:rPr>
                                  <w:color w:val="FFFFFF"/>
                                  <w:spacing w:val="-11"/>
                                  <w:sz w:val="20"/>
                                </w:rPr>
                                <w:t> </w:t>
                              </w:r>
                              <w:r>
                                <w:rPr>
                                  <w:color w:val="FFFFFF"/>
                                  <w:sz w:val="20"/>
                                </w:rPr>
                                <w:t>have</w:t>
                              </w:r>
                              <w:r>
                                <w:rPr>
                                  <w:color w:val="FFFFFF"/>
                                  <w:spacing w:val="-11"/>
                                  <w:sz w:val="20"/>
                                </w:rPr>
                                <w:t> </w:t>
                              </w:r>
                              <w:r>
                                <w:rPr>
                                  <w:color w:val="FFFFFF"/>
                                  <w:sz w:val="20"/>
                                </w:rPr>
                                <w:t>to</w:t>
                              </w:r>
                              <w:r>
                                <w:rPr>
                                  <w:color w:val="FFFFFF"/>
                                  <w:spacing w:val="-12"/>
                                  <w:sz w:val="20"/>
                                </w:rPr>
                                <w:t> </w:t>
                              </w:r>
                              <w:r>
                                <w:rPr>
                                  <w:color w:val="FFFFFF"/>
                                  <w:sz w:val="20"/>
                                </w:rPr>
                                <w:t>pay</w:t>
                              </w:r>
                              <w:r>
                                <w:rPr>
                                  <w:color w:val="FFFFFF"/>
                                  <w:spacing w:val="-12"/>
                                  <w:sz w:val="20"/>
                                </w:rPr>
                                <w:t> </w:t>
                              </w:r>
                              <w:r>
                                <w:rPr>
                                  <w:color w:val="FFFFFF"/>
                                  <w:sz w:val="20"/>
                                </w:rPr>
                                <w:t>equal</w:t>
                              </w:r>
                              <w:r>
                                <w:rPr>
                                  <w:color w:val="FFFFFF"/>
                                  <w:spacing w:val="-11"/>
                                  <w:sz w:val="20"/>
                                </w:rPr>
                                <w:t> </w:t>
                              </w:r>
                              <w:r>
                                <w:rPr>
                                  <w:color w:val="FFFFFF"/>
                                  <w:sz w:val="20"/>
                                </w:rPr>
                                <w:t>attention to</w:t>
                              </w:r>
                              <w:r>
                                <w:rPr>
                                  <w:color w:val="FFFFFF"/>
                                  <w:spacing w:val="-3"/>
                                  <w:sz w:val="20"/>
                                </w:rPr>
                                <w:t> </w:t>
                              </w:r>
                              <w:r>
                                <w:rPr>
                                  <w:color w:val="FFFFFF"/>
                                  <w:sz w:val="20"/>
                                </w:rPr>
                                <w:t>rural</w:t>
                              </w:r>
                              <w:r>
                                <w:rPr>
                                  <w:color w:val="FFFFFF"/>
                                  <w:spacing w:val="-2"/>
                                  <w:sz w:val="20"/>
                                </w:rPr>
                                <w:t> </w:t>
                              </w:r>
                              <w:r>
                                <w:rPr>
                                  <w:color w:val="FFFFFF"/>
                                  <w:sz w:val="20"/>
                                </w:rPr>
                                <w:t>development</w:t>
                              </w:r>
                              <w:r>
                                <w:rPr>
                                  <w:color w:val="FFFFFF"/>
                                  <w:spacing w:val="-2"/>
                                  <w:sz w:val="20"/>
                                </w:rPr>
                                <w:t> </w:t>
                              </w:r>
                              <w:r>
                                <w:rPr>
                                  <w:color w:val="FFFFFF"/>
                                  <w:sz w:val="20"/>
                                </w:rPr>
                                <w:t>and</w:t>
                              </w:r>
                              <w:r>
                                <w:rPr>
                                  <w:color w:val="FFFFFF"/>
                                  <w:spacing w:val="-3"/>
                                  <w:sz w:val="20"/>
                                </w:rPr>
                                <w:t> </w:t>
                              </w:r>
                              <w:r>
                                <w:rPr>
                                  <w:color w:val="FFFFFF"/>
                                  <w:sz w:val="20"/>
                                </w:rPr>
                                <w:t>urban</w:t>
                              </w:r>
                              <w:r>
                                <w:rPr>
                                  <w:color w:val="FFFFFF"/>
                                  <w:spacing w:val="-2"/>
                                  <w:sz w:val="20"/>
                                </w:rPr>
                                <w:t> </w:t>
                              </w:r>
                              <w:r>
                                <w:rPr>
                                  <w:color w:val="FFFFFF"/>
                                  <w:sz w:val="20"/>
                                </w:rPr>
                                <w:t>development,</w:t>
                              </w:r>
                              <w:r>
                                <w:rPr>
                                  <w:color w:val="FFFFFF"/>
                                  <w:spacing w:val="-3"/>
                                  <w:sz w:val="20"/>
                                </w:rPr>
                                <w:t> </w:t>
                              </w:r>
                              <w:r>
                                <w:rPr>
                                  <w:color w:val="FFFFFF"/>
                                  <w:sz w:val="20"/>
                                </w:rPr>
                                <w:t>and</w:t>
                              </w:r>
                              <w:r>
                                <w:rPr>
                                  <w:color w:val="FFFFFF"/>
                                  <w:spacing w:val="-3"/>
                                  <w:sz w:val="20"/>
                                </w:rPr>
                                <w:t> </w:t>
                              </w:r>
                              <w:r>
                                <w:rPr>
                                  <w:color w:val="FFFFFF"/>
                                  <w:sz w:val="20"/>
                                </w:rPr>
                                <w:t>provide adequate infrastructure in our villages and towns/cities.</w:t>
                              </w:r>
                            </w:p>
                          </w:txbxContent>
                        </wps:txbx>
                        <wps:bodyPr wrap="square" lIns="0" tIns="0" rIns="0" bIns="0" rtlCol="0">
                          <a:noAutofit/>
                        </wps:bodyPr>
                      </wps:wsp>
                    </wpg:wgp>
                  </a:graphicData>
                </a:graphic>
              </wp:inline>
            </w:drawing>
          </mc:Choice>
          <mc:Fallback>
            <w:pict>
              <v:group style="width:518.75pt;height:228pt;mso-position-horizontal-relative:char;mso-position-vertical-relative:line" id="docshapegroup154" coordorigin="0,0" coordsize="10375,4560">
                <v:shape style="position:absolute;left:5472;top:9;width:4903;height:4550" type="#_x0000_t75" id="docshape155" stroked="false">
                  <v:imagedata r:id="rId80" o:title=""/>
                </v:shape>
                <v:line style="position:absolute" from="0,10" to="5117,10" stroked="true" strokeweight="1pt" strokecolor="#f36f21">
                  <v:stroke dashstyle="solid"/>
                </v:line>
                <v:shape style="position:absolute;left:1;top:533;width:5789;height:3503" type="#_x0000_t202" id="docshape156" filled="true" fillcolor="#25aae1" stroked="false">
                  <v:textbox inset="0,0,0,0">
                    <w:txbxContent>
                      <w:p>
                        <w:pPr>
                          <w:spacing w:line="196" w:lineRule="auto" w:before="441"/>
                          <w:ind w:left="283" w:right="0" w:firstLine="0"/>
                          <w:jc w:val="left"/>
                          <w:rPr>
                            <w:rFonts w:ascii="Roboto Cn"/>
                            <w:b/>
                            <w:color w:val="000000"/>
                            <w:sz w:val="60"/>
                          </w:rPr>
                        </w:pPr>
                        <w:r>
                          <w:rPr>
                            <w:rFonts w:ascii="Roboto Cn"/>
                            <w:b/>
                            <w:color w:val="FFFFFF"/>
                            <w:sz w:val="60"/>
                          </w:rPr>
                          <w:t>RURAL AND </w:t>
                        </w:r>
                        <w:r>
                          <w:rPr>
                            <w:rFonts w:ascii="Roboto Cn"/>
                            <w:b/>
                            <w:color w:val="FFFFFF"/>
                            <w:sz w:val="60"/>
                          </w:rPr>
                          <w:t>URBAN </w:t>
                        </w:r>
                        <w:r>
                          <w:rPr>
                            <w:rFonts w:ascii="Roboto Cn"/>
                            <w:b/>
                            <w:color w:val="FFFFFF"/>
                            <w:spacing w:val="-2"/>
                            <w:sz w:val="60"/>
                          </w:rPr>
                          <w:t>DEVELOPMENT</w:t>
                        </w:r>
                      </w:p>
                      <w:p>
                        <w:pPr>
                          <w:spacing w:line="227" w:lineRule="exact" w:before="0"/>
                          <w:ind w:left="283" w:right="0" w:firstLine="0"/>
                          <w:jc w:val="left"/>
                          <w:rPr>
                            <w:color w:val="000000"/>
                            <w:sz w:val="20"/>
                          </w:rPr>
                        </w:pPr>
                        <w:r>
                          <w:rPr>
                            <w:color w:val="FFFFFF"/>
                            <w:sz w:val="20"/>
                          </w:rPr>
                          <w:t>The</w:t>
                        </w:r>
                        <w:r>
                          <w:rPr>
                            <w:color w:val="FFFFFF"/>
                            <w:spacing w:val="-8"/>
                            <w:sz w:val="20"/>
                          </w:rPr>
                          <w:t> </w:t>
                        </w:r>
                        <w:r>
                          <w:rPr>
                            <w:color w:val="FFFFFF"/>
                            <w:sz w:val="20"/>
                          </w:rPr>
                          <w:t>two</w:t>
                        </w:r>
                        <w:r>
                          <w:rPr>
                            <w:color w:val="FFFFFF"/>
                            <w:spacing w:val="-8"/>
                            <w:sz w:val="20"/>
                          </w:rPr>
                          <w:t> </w:t>
                        </w:r>
                        <w:r>
                          <w:rPr>
                            <w:color w:val="FFFFFF"/>
                            <w:sz w:val="20"/>
                          </w:rPr>
                          <w:t>realities</w:t>
                        </w:r>
                        <w:r>
                          <w:rPr>
                            <w:color w:val="FFFFFF"/>
                            <w:spacing w:val="-8"/>
                            <w:sz w:val="20"/>
                          </w:rPr>
                          <w:t> </w:t>
                        </w:r>
                        <w:r>
                          <w:rPr>
                            <w:color w:val="FFFFFF"/>
                            <w:sz w:val="20"/>
                          </w:rPr>
                          <w:t>that</w:t>
                        </w:r>
                        <w:r>
                          <w:rPr>
                            <w:color w:val="FFFFFF"/>
                            <w:spacing w:val="-8"/>
                            <w:sz w:val="20"/>
                          </w:rPr>
                          <w:t> </w:t>
                        </w:r>
                        <w:r>
                          <w:rPr>
                            <w:color w:val="FFFFFF"/>
                            <w:sz w:val="20"/>
                          </w:rPr>
                          <w:t>India</w:t>
                        </w:r>
                        <w:r>
                          <w:rPr>
                            <w:color w:val="FFFFFF"/>
                            <w:spacing w:val="-7"/>
                            <w:sz w:val="20"/>
                          </w:rPr>
                          <w:t> </w:t>
                        </w:r>
                        <w:r>
                          <w:rPr>
                            <w:color w:val="FFFFFF"/>
                            <w:sz w:val="20"/>
                          </w:rPr>
                          <w:t>faces</w:t>
                        </w:r>
                        <w:r>
                          <w:rPr>
                            <w:color w:val="FFFFFF"/>
                            <w:spacing w:val="-8"/>
                            <w:sz w:val="20"/>
                          </w:rPr>
                          <w:t> </w:t>
                        </w:r>
                        <w:r>
                          <w:rPr>
                            <w:color w:val="FFFFFF"/>
                            <w:sz w:val="20"/>
                          </w:rPr>
                          <w:t>are</w:t>
                        </w:r>
                        <w:r>
                          <w:rPr>
                            <w:color w:val="FFFFFF"/>
                            <w:spacing w:val="-7"/>
                            <w:sz w:val="20"/>
                          </w:rPr>
                          <w:t> </w:t>
                        </w:r>
                        <w:r>
                          <w:rPr>
                            <w:color w:val="FFFFFF"/>
                            <w:sz w:val="20"/>
                          </w:rPr>
                          <w:t>(1)</w:t>
                        </w:r>
                        <w:r>
                          <w:rPr>
                            <w:color w:val="FFFFFF"/>
                            <w:spacing w:val="-8"/>
                            <w:sz w:val="20"/>
                          </w:rPr>
                          <w:t> </w:t>
                        </w:r>
                        <w:r>
                          <w:rPr>
                            <w:color w:val="FFFFFF"/>
                            <w:sz w:val="20"/>
                          </w:rPr>
                          <w:t>that</w:t>
                        </w:r>
                        <w:r>
                          <w:rPr>
                            <w:color w:val="FFFFFF"/>
                            <w:spacing w:val="-7"/>
                            <w:sz w:val="20"/>
                          </w:rPr>
                          <w:t> </w:t>
                        </w:r>
                        <w:r>
                          <w:rPr>
                            <w:color w:val="FFFFFF"/>
                            <w:sz w:val="20"/>
                          </w:rPr>
                          <w:t>nearly</w:t>
                        </w:r>
                        <w:r>
                          <w:rPr>
                            <w:color w:val="FFFFFF"/>
                            <w:spacing w:val="-9"/>
                            <w:sz w:val="20"/>
                          </w:rPr>
                          <w:t> </w:t>
                        </w:r>
                        <w:r>
                          <w:rPr>
                            <w:color w:val="FFFFFF"/>
                            <w:sz w:val="20"/>
                          </w:rPr>
                          <w:t>60</w:t>
                        </w:r>
                        <w:r>
                          <w:rPr>
                            <w:color w:val="FFFFFF"/>
                            <w:spacing w:val="-7"/>
                            <w:sz w:val="20"/>
                          </w:rPr>
                          <w:t> </w:t>
                        </w:r>
                        <w:r>
                          <w:rPr>
                            <w:color w:val="FFFFFF"/>
                            <w:spacing w:val="-5"/>
                            <w:sz w:val="20"/>
                          </w:rPr>
                          <w:t>per</w:t>
                        </w:r>
                      </w:p>
                      <w:p>
                        <w:pPr>
                          <w:spacing w:line="249" w:lineRule="auto" w:before="10"/>
                          <w:ind w:left="283" w:right="199" w:firstLine="0"/>
                          <w:jc w:val="left"/>
                          <w:rPr>
                            <w:color w:val="000000"/>
                            <w:sz w:val="20"/>
                          </w:rPr>
                        </w:pPr>
                        <w:r>
                          <w:rPr>
                            <w:color w:val="FFFFFF"/>
                            <w:sz w:val="20"/>
                          </w:rPr>
                          <w:t>cent</w:t>
                        </w:r>
                        <w:r>
                          <w:rPr>
                            <w:color w:val="FFFFFF"/>
                            <w:spacing w:val="-10"/>
                            <w:sz w:val="20"/>
                          </w:rPr>
                          <w:t> </w:t>
                        </w:r>
                        <w:r>
                          <w:rPr>
                            <w:color w:val="FFFFFF"/>
                            <w:sz w:val="20"/>
                          </w:rPr>
                          <w:t>of</w:t>
                        </w:r>
                        <w:r>
                          <w:rPr>
                            <w:color w:val="FFFFFF"/>
                            <w:spacing w:val="-11"/>
                            <w:sz w:val="20"/>
                          </w:rPr>
                          <w:t> </w:t>
                        </w:r>
                        <w:r>
                          <w:rPr>
                            <w:color w:val="FFFFFF"/>
                            <w:sz w:val="20"/>
                          </w:rPr>
                          <w:t>the</w:t>
                        </w:r>
                        <w:r>
                          <w:rPr>
                            <w:color w:val="FFFFFF"/>
                            <w:spacing w:val="-10"/>
                            <w:sz w:val="20"/>
                          </w:rPr>
                          <w:t> </w:t>
                        </w:r>
                        <w:r>
                          <w:rPr>
                            <w:color w:val="FFFFFF"/>
                            <w:sz w:val="20"/>
                          </w:rPr>
                          <w:t>people</w:t>
                        </w:r>
                        <w:r>
                          <w:rPr>
                            <w:color w:val="FFFFFF"/>
                            <w:spacing w:val="-10"/>
                            <w:sz w:val="20"/>
                          </w:rPr>
                          <w:t> </w:t>
                        </w:r>
                        <w:r>
                          <w:rPr>
                            <w:color w:val="FFFFFF"/>
                            <w:sz w:val="20"/>
                          </w:rPr>
                          <w:t>live</w:t>
                        </w:r>
                        <w:r>
                          <w:rPr>
                            <w:color w:val="FFFFFF"/>
                            <w:spacing w:val="-10"/>
                            <w:sz w:val="20"/>
                          </w:rPr>
                          <w:t> </w:t>
                        </w:r>
                        <w:r>
                          <w:rPr>
                            <w:color w:val="FFFFFF"/>
                            <w:sz w:val="20"/>
                          </w:rPr>
                          <w:t>in</w:t>
                        </w:r>
                        <w:r>
                          <w:rPr>
                            <w:color w:val="FFFFFF"/>
                            <w:spacing w:val="-10"/>
                            <w:sz w:val="20"/>
                          </w:rPr>
                          <w:t> </w:t>
                        </w:r>
                        <w:r>
                          <w:rPr>
                            <w:color w:val="FFFFFF"/>
                            <w:sz w:val="20"/>
                          </w:rPr>
                          <w:t>rural</w:t>
                        </w:r>
                        <w:r>
                          <w:rPr>
                            <w:color w:val="FFFFFF"/>
                            <w:spacing w:val="-10"/>
                            <w:sz w:val="20"/>
                          </w:rPr>
                          <w:t> </w:t>
                        </w:r>
                        <w:r>
                          <w:rPr>
                            <w:color w:val="FFFFFF"/>
                            <w:sz w:val="20"/>
                          </w:rPr>
                          <w:t>areas</w:t>
                        </w:r>
                        <w:r>
                          <w:rPr>
                            <w:color w:val="FFFFFF"/>
                            <w:spacing w:val="-10"/>
                            <w:sz w:val="20"/>
                          </w:rPr>
                          <w:t> </w:t>
                        </w:r>
                        <w:r>
                          <w:rPr>
                            <w:color w:val="FFFFFF"/>
                            <w:sz w:val="20"/>
                          </w:rPr>
                          <w:t>and</w:t>
                        </w:r>
                        <w:r>
                          <w:rPr>
                            <w:color w:val="FFFFFF"/>
                            <w:spacing w:val="-10"/>
                            <w:sz w:val="20"/>
                          </w:rPr>
                          <w:t> </w:t>
                        </w:r>
                        <w:r>
                          <w:rPr>
                            <w:color w:val="FFFFFF"/>
                            <w:sz w:val="20"/>
                          </w:rPr>
                          <w:t>(2)</w:t>
                        </w:r>
                        <w:r>
                          <w:rPr>
                            <w:color w:val="FFFFFF"/>
                            <w:spacing w:val="-10"/>
                            <w:sz w:val="20"/>
                          </w:rPr>
                          <w:t> </w:t>
                        </w:r>
                        <w:r>
                          <w:rPr>
                            <w:color w:val="FFFFFF"/>
                            <w:sz w:val="20"/>
                          </w:rPr>
                          <w:t>urbanisation</w:t>
                        </w:r>
                        <w:r>
                          <w:rPr>
                            <w:color w:val="FFFFFF"/>
                            <w:spacing w:val="-10"/>
                            <w:sz w:val="20"/>
                          </w:rPr>
                          <w:t> </w:t>
                        </w:r>
                        <w:r>
                          <w:rPr>
                            <w:color w:val="FFFFFF"/>
                            <w:sz w:val="20"/>
                          </w:rPr>
                          <w:t>is taking</w:t>
                        </w:r>
                        <w:r>
                          <w:rPr>
                            <w:color w:val="FFFFFF"/>
                            <w:spacing w:val="-12"/>
                            <w:sz w:val="20"/>
                          </w:rPr>
                          <w:t> </w:t>
                        </w:r>
                        <w:r>
                          <w:rPr>
                            <w:color w:val="FFFFFF"/>
                            <w:sz w:val="20"/>
                          </w:rPr>
                          <w:t>place</w:t>
                        </w:r>
                        <w:r>
                          <w:rPr>
                            <w:color w:val="FFFFFF"/>
                            <w:spacing w:val="-11"/>
                            <w:sz w:val="20"/>
                          </w:rPr>
                          <w:t> </w:t>
                        </w:r>
                        <w:r>
                          <w:rPr>
                            <w:color w:val="FFFFFF"/>
                            <w:sz w:val="20"/>
                          </w:rPr>
                          <w:t>rapidly.</w:t>
                        </w:r>
                        <w:r>
                          <w:rPr>
                            <w:color w:val="FFFFFF"/>
                            <w:spacing w:val="-12"/>
                            <w:sz w:val="20"/>
                          </w:rPr>
                          <w:t> </w:t>
                        </w:r>
                        <w:r>
                          <w:rPr>
                            <w:color w:val="FFFFFF"/>
                            <w:sz w:val="20"/>
                          </w:rPr>
                          <w:t>Hence,</w:t>
                        </w:r>
                        <w:r>
                          <w:rPr>
                            <w:color w:val="FFFFFF"/>
                            <w:spacing w:val="-12"/>
                            <w:sz w:val="20"/>
                          </w:rPr>
                          <w:t> </w:t>
                        </w:r>
                        <w:r>
                          <w:rPr>
                            <w:color w:val="FFFFFF"/>
                            <w:sz w:val="20"/>
                          </w:rPr>
                          <w:t>we</w:t>
                        </w:r>
                        <w:r>
                          <w:rPr>
                            <w:color w:val="FFFFFF"/>
                            <w:spacing w:val="-11"/>
                            <w:sz w:val="20"/>
                          </w:rPr>
                          <w:t> </w:t>
                        </w:r>
                        <w:r>
                          <w:rPr>
                            <w:color w:val="FFFFFF"/>
                            <w:sz w:val="20"/>
                          </w:rPr>
                          <w:t>have</w:t>
                        </w:r>
                        <w:r>
                          <w:rPr>
                            <w:color w:val="FFFFFF"/>
                            <w:spacing w:val="-11"/>
                            <w:sz w:val="20"/>
                          </w:rPr>
                          <w:t> </w:t>
                        </w:r>
                        <w:r>
                          <w:rPr>
                            <w:color w:val="FFFFFF"/>
                            <w:sz w:val="20"/>
                          </w:rPr>
                          <w:t>to</w:t>
                        </w:r>
                        <w:r>
                          <w:rPr>
                            <w:color w:val="FFFFFF"/>
                            <w:spacing w:val="-12"/>
                            <w:sz w:val="20"/>
                          </w:rPr>
                          <w:t> </w:t>
                        </w:r>
                        <w:r>
                          <w:rPr>
                            <w:color w:val="FFFFFF"/>
                            <w:sz w:val="20"/>
                          </w:rPr>
                          <w:t>pay</w:t>
                        </w:r>
                        <w:r>
                          <w:rPr>
                            <w:color w:val="FFFFFF"/>
                            <w:spacing w:val="-12"/>
                            <w:sz w:val="20"/>
                          </w:rPr>
                          <w:t> </w:t>
                        </w:r>
                        <w:r>
                          <w:rPr>
                            <w:color w:val="FFFFFF"/>
                            <w:sz w:val="20"/>
                          </w:rPr>
                          <w:t>equal</w:t>
                        </w:r>
                        <w:r>
                          <w:rPr>
                            <w:color w:val="FFFFFF"/>
                            <w:spacing w:val="-11"/>
                            <w:sz w:val="20"/>
                          </w:rPr>
                          <w:t> </w:t>
                        </w:r>
                        <w:r>
                          <w:rPr>
                            <w:color w:val="FFFFFF"/>
                            <w:sz w:val="20"/>
                          </w:rPr>
                          <w:t>attention to</w:t>
                        </w:r>
                        <w:r>
                          <w:rPr>
                            <w:color w:val="FFFFFF"/>
                            <w:spacing w:val="-3"/>
                            <w:sz w:val="20"/>
                          </w:rPr>
                          <w:t> </w:t>
                        </w:r>
                        <w:r>
                          <w:rPr>
                            <w:color w:val="FFFFFF"/>
                            <w:sz w:val="20"/>
                          </w:rPr>
                          <w:t>rural</w:t>
                        </w:r>
                        <w:r>
                          <w:rPr>
                            <w:color w:val="FFFFFF"/>
                            <w:spacing w:val="-2"/>
                            <w:sz w:val="20"/>
                          </w:rPr>
                          <w:t> </w:t>
                        </w:r>
                        <w:r>
                          <w:rPr>
                            <w:color w:val="FFFFFF"/>
                            <w:sz w:val="20"/>
                          </w:rPr>
                          <w:t>development</w:t>
                        </w:r>
                        <w:r>
                          <w:rPr>
                            <w:color w:val="FFFFFF"/>
                            <w:spacing w:val="-2"/>
                            <w:sz w:val="20"/>
                          </w:rPr>
                          <w:t> </w:t>
                        </w:r>
                        <w:r>
                          <w:rPr>
                            <w:color w:val="FFFFFF"/>
                            <w:sz w:val="20"/>
                          </w:rPr>
                          <w:t>and</w:t>
                        </w:r>
                        <w:r>
                          <w:rPr>
                            <w:color w:val="FFFFFF"/>
                            <w:spacing w:val="-3"/>
                            <w:sz w:val="20"/>
                          </w:rPr>
                          <w:t> </w:t>
                        </w:r>
                        <w:r>
                          <w:rPr>
                            <w:color w:val="FFFFFF"/>
                            <w:sz w:val="20"/>
                          </w:rPr>
                          <w:t>urban</w:t>
                        </w:r>
                        <w:r>
                          <w:rPr>
                            <w:color w:val="FFFFFF"/>
                            <w:spacing w:val="-2"/>
                            <w:sz w:val="20"/>
                          </w:rPr>
                          <w:t> </w:t>
                        </w:r>
                        <w:r>
                          <w:rPr>
                            <w:color w:val="FFFFFF"/>
                            <w:sz w:val="20"/>
                          </w:rPr>
                          <w:t>development,</w:t>
                        </w:r>
                        <w:r>
                          <w:rPr>
                            <w:color w:val="FFFFFF"/>
                            <w:spacing w:val="-3"/>
                            <w:sz w:val="20"/>
                          </w:rPr>
                          <w:t> </w:t>
                        </w:r>
                        <w:r>
                          <w:rPr>
                            <w:color w:val="FFFFFF"/>
                            <w:sz w:val="20"/>
                          </w:rPr>
                          <w:t>and</w:t>
                        </w:r>
                        <w:r>
                          <w:rPr>
                            <w:color w:val="FFFFFF"/>
                            <w:spacing w:val="-3"/>
                            <w:sz w:val="20"/>
                          </w:rPr>
                          <w:t> </w:t>
                        </w:r>
                        <w:r>
                          <w:rPr>
                            <w:color w:val="FFFFFF"/>
                            <w:sz w:val="20"/>
                          </w:rPr>
                          <w:t>provide adequate infrastructure in our villages and towns/cities.</w:t>
                        </w:r>
                      </w:p>
                    </w:txbxContent>
                  </v:textbox>
                  <v:fill type="solid"/>
                  <w10:wrap type="none"/>
                </v:shape>
              </v:group>
            </w:pict>
          </mc:Fallback>
        </mc:AlternateContent>
      </w:r>
      <w:r>
        <w:rPr/>
      </w:r>
    </w:p>
    <w:p>
      <w:pPr>
        <w:pStyle w:val="BodyText"/>
        <w:spacing w:line="249" w:lineRule="auto" w:before="225"/>
        <w:ind w:left="101"/>
      </w:pPr>
      <w:r>
        <w:rPr>
          <w:color w:val="231F20"/>
          <w:spacing w:val="-2"/>
        </w:rPr>
        <w:t>Some issues like livelihoods, housing, water, electricity, habitat, pollution, climate change, transport and disaster </w:t>
      </w:r>
      <w:r>
        <w:rPr>
          <w:color w:val="231F20"/>
        </w:rPr>
        <w:t>management are common to both rural and urban areas.</w:t>
      </w:r>
    </w:p>
    <w:p>
      <w:pPr>
        <w:pStyle w:val="BodyText"/>
        <w:spacing w:before="29"/>
      </w:pPr>
    </w:p>
    <w:p>
      <w:pPr>
        <w:spacing w:after="0"/>
        <w:sectPr>
          <w:type w:val="continuous"/>
          <w:pgSz w:w="13500" w:h="18440"/>
          <w:pgMar w:header="0" w:footer="1248" w:top="420" w:bottom="420" w:left="1460" w:right="1240"/>
        </w:sectPr>
      </w:pPr>
    </w:p>
    <w:p>
      <w:pPr>
        <w:pStyle w:val="ListParagraph"/>
        <w:numPr>
          <w:ilvl w:val="0"/>
          <w:numId w:val="27"/>
        </w:numPr>
        <w:tabs>
          <w:tab w:pos="325" w:val="left" w:leader="none"/>
        </w:tabs>
        <w:spacing w:line="249" w:lineRule="auto" w:before="95" w:after="0"/>
        <w:ind w:left="101" w:right="38" w:firstLine="0"/>
        <w:jc w:val="left"/>
        <w:rPr>
          <w:sz w:val="20"/>
        </w:rPr>
      </w:pPr>
      <w:r>
        <w:rPr>
          <w:color w:val="231F20"/>
          <w:sz w:val="20"/>
        </w:rPr>
        <w:t>For rural areas, Congress will pass the Right to Homestead</w:t>
      </w:r>
      <w:r>
        <w:rPr>
          <w:color w:val="231F20"/>
          <w:spacing w:val="-13"/>
          <w:sz w:val="20"/>
        </w:rPr>
        <w:t> </w:t>
      </w:r>
      <w:r>
        <w:rPr>
          <w:color w:val="231F20"/>
          <w:sz w:val="20"/>
        </w:rPr>
        <w:t>Act,</w:t>
      </w:r>
      <w:r>
        <w:rPr>
          <w:color w:val="231F20"/>
          <w:spacing w:val="-12"/>
          <w:sz w:val="20"/>
        </w:rPr>
        <w:t> </w:t>
      </w:r>
      <w:r>
        <w:rPr>
          <w:color w:val="231F20"/>
          <w:sz w:val="20"/>
        </w:rPr>
        <w:t>extend</w:t>
      </w:r>
      <w:r>
        <w:rPr>
          <w:color w:val="231F20"/>
          <w:spacing w:val="-13"/>
          <w:sz w:val="20"/>
        </w:rPr>
        <w:t> </w:t>
      </w:r>
      <w:r>
        <w:rPr>
          <w:color w:val="231F20"/>
          <w:sz w:val="20"/>
        </w:rPr>
        <w:t>the</w:t>
      </w:r>
      <w:r>
        <w:rPr>
          <w:color w:val="231F20"/>
          <w:spacing w:val="-12"/>
          <w:sz w:val="20"/>
        </w:rPr>
        <w:t> </w:t>
      </w:r>
      <w:r>
        <w:rPr>
          <w:color w:val="231F20"/>
          <w:sz w:val="20"/>
        </w:rPr>
        <w:t>Pradhan</w:t>
      </w:r>
      <w:r>
        <w:rPr>
          <w:color w:val="231F20"/>
          <w:spacing w:val="-13"/>
          <w:sz w:val="20"/>
        </w:rPr>
        <w:t> </w:t>
      </w:r>
      <w:r>
        <w:rPr>
          <w:color w:val="231F20"/>
          <w:sz w:val="20"/>
        </w:rPr>
        <w:t>Mantri</w:t>
      </w:r>
      <w:r>
        <w:rPr>
          <w:color w:val="231F20"/>
          <w:spacing w:val="-12"/>
          <w:sz w:val="20"/>
        </w:rPr>
        <w:t> </w:t>
      </w:r>
      <w:r>
        <w:rPr>
          <w:color w:val="231F20"/>
          <w:sz w:val="20"/>
        </w:rPr>
        <w:t>Gram</w:t>
      </w:r>
      <w:r>
        <w:rPr>
          <w:color w:val="231F20"/>
          <w:spacing w:val="-12"/>
          <w:sz w:val="20"/>
        </w:rPr>
        <w:t> </w:t>
      </w:r>
      <w:r>
        <w:rPr>
          <w:color w:val="231F20"/>
          <w:sz w:val="20"/>
        </w:rPr>
        <w:t>Sadak Yojana to all villages and habitations, and increase the funds</w:t>
      </w:r>
      <w:r>
        <w:rPr>
          <w:color w:val="231F20"/>
          <w:spacing w:val="-4"/>
          <w:sz w:val="20"/>
        </w:rPr>
        <w:t> </w:t>
      </w:r>
      <w:r>
        <w:rPr>
          <w:color w:val="231F20"/>
          <w:sz w:val="20"/>
        </w:rPr>
        <w:t>to</w:t>
      </w:r>
      <w:r>
        <w:rPr>
          <w:color w:val="231F20"/>
          <w:spacing w:val="-5"/>
          <w:sz w:val="20"/>
        </w:rPr>
        <w:t> </w:t>
      </w:r>
      <w:r>
        <w:rPr>
          <w:color w:val="231F20"/>
          <w:sz w:val="20"/>
        </w:rPr>
        <w:t>and</w:t>
      </w:r>
      <w:r>
        <w:rPr>
          <w:color w:val="231F20"/>
          <w:spacing w:val="-4"/>
          <w:sz w:val="20"/>
        </w:rPr>
        <w:t> </w:t>
      </w:r>
      <w:r>
        <w:rPr>
          <w:color w:val="231F20"/>
          <w:sz w:val="20"/>
        </w:rPr>
        <w:t>quicken</w:t>
      </w:r>
      <w:r>
        <w:rPr>
          <w:color w:val="231F20"/>
          <w:spacing w:val="-4"/>
          <w:sz w:val="20"/>
        </w:rPr>
        <w:t> </w:t>
      </w:r>
      <w:r>
        <w:rPr>
          <w:color w:val="231F20"/>
          <w:sz w:val="20"/>
        </w:rPr>
        <w:t>the</w:t>
      </w:r>
      <w:r>
        <w:rPr>
          <w:color w:val="231F20"/>
          <w:spacing w:val="-4"/>
          <w:sz w:val="20"/>
        </w:rPr>
        <w:t> </w:t>
      </w:r>
      <w:r>
        <w:rPr>
          <w:color w:val="231F20"/>
          <w:sz w:val="20"/>
        </w:rPr>
        <w:t>pace</w:t>
      </w:r>
      <w:r>
        <w:rPr>
          <w:color w:val="231F20"/>
          <w:spacing w:val="-4"/>
          <w:sz w:val="20"/>
        </w:rPr>
        <w:t> </w:t>
      </w:r>
      <w:r>
        <w:rPr>
          <w:color w:val="231F20"/>
          <w:sz w:val="20"/>
        </w:rPr>
        <w:t>of</w:t>
      </w:r>
      <w:r>
        <w:rPr>
          <w:color w:val="231F20"/>
          <w:spacing w:val="-5"/>
          <w:sz w:val="20"/>
        </w:rPr>
        <w:t> </w:t>
      </w:r>
      <w:r>
        <w:rPr>
          <w:color w:val="231F20"/>
          <w:sz w:val="20"/>
        </w:rPr>
        <w:t>implementation</w:t>
      </w:r>
      <w:r>
        <w:rPr>
          <w:color w:val="231F20"/>
          <w:spacing w:val="-4"/>
          <w:sz w:val="20"/>
        </w:rPr>
        <w:t> </w:t>
      </w:r>
      <w:r>
        <w:rPr>
          <w:color w:val="231F20"/>
          <w:sz w:val="20"/>
        </w:rPr>
        <w:t>of</w:t>
      </w:r>
      <w:r>
        <w:rPr>
          <w:color w:val="231F20"/>
          <w:spacing w:val="-5"/>
          <w:sz w:val="20"/>
        </w:rPr>
        <w:t> </w:t>
      </w:r>
      <w:r>
        <w:rPr>
          <w:color w:val="231F20"/>
          <w:sz w:val="20"/>
        </w:rPr>
        <w:t>the National Drinking Water Mission.</w:t>
      </w:r>
    </w:p>
    <w:p>
      <w:pPr>
        <w:pStyle w:val="BodyText"/>
        <w:spacing w:before="12"/>
      </w:pPr>
    </w:p>
    <w:p>
      <w:pPr>
        <w:pStyle w:val="ListParagraph"/>
        <w:numPr>
          <w:ilvl w:val="0"/>
          <w:numId w:val="27"/>
        </w:numPr>
        <w:tabs>
          <w:tab w:pos="325" w:val="left" w:leader="none"/>
        </w:tabs>
        <w:spacing w:line="249" w:lineRule="auto" w:before="0" w:after="0"/>
        <w:ind w:left="101" w:right="178" w:firstLine="0"/>
        <w:jc w:val="left"/>
        <w:rPr>
          <w:sz w:val="20"/>
        </w:rPr>
      </w:pPr>
      <w:r>
        <w:rPr>
          <w:color w:val="231F20"/>
          <w:sz w:val="20"/>
        </w:rPr>
        <w:t>We</w:t>
      </w:r>
      <w:r>
        <w:rPr>
          <w:color w:val="231F20"/>
          <w:spacing w:val="-6"/>
          <w:sz w:val="20"/>
        </w:rPr>
        <w:t> </w:t>
      </w:r>
      <w:r>
        <w:rPr>
          <w:color w:val="231F20"/>
          <w:sz w:val="20"/>
        </w:rPr>
        <w:t>will</w:t>
      </w:r>
      <w:r>
        <w:rPr>
          <w:color w:val="231F20"/>
          <w:spacing w:val="-6"/>
          <w:sz w:val="20"/>
        </w:rPr>
        <w:t> </w:t>
      </w:r>
      <w:r>
        <w:rPr>
          <w:color w:val="231F20"/>
          <w:sz w:val="20"/>
        </w:rPr>
        <w:t>increase</w:t>
      </w:r>
      <w:r>
        <w:rPr>
          <w:color w:val="231F20"/>
          <w:spacing w:val="-6"/>
          <w:sz w:val="20"/>
        </w:rPr>
        <w:t> </w:t>
      </w:r>
      <w:r>
        <w:rPr>
          <w:color w:val="231F20"/>
          <w:sz w:val="20"/>
        </w:rPr>
        <w:t>the</w:t>
      </w:r>
      <w:r>
        <w:rPr>
          <w:color w:val="231F20"/>
          <w:spacing w:val="-6"/>
          <w:sz w:val="20"/>
        </w:rPr>
        <w:t> </w:t>
      </w:r>
      <w:r>
        <w:rPr>
          <w:color w:val="231F20"/>
          <w:sz w:val="20"/>
        </w:rPr>
        <w:t>wage</w:t>
      </w:r>
      <w:r>
        <w:rPr>
          <w:color w:val="231F20"/>
          <w:spacing w:val="-6"/>
          <w:sz w:val="20"/>
        </w:rPr>
        <w:t> </w:t>
      </w:r>
      <w:r>
        <w:rPr>
          <w:color w:val="231F20"/>
          <w:sz w:val="20"/>
        </w:rPr>
        <w:t>under</w:t>
      </w:r>
      <w:r>
        <w:rPr>
          <w:color w:val="231F20"/>
          <w:spacing w:val="-7"/>
          <w:sz w:val="20"/>
        </w:rPr>
        <w:t> </w:t>
      </w:r>
      <w:r>
        <w:rPr>
          <w:color w:val="231F20"/>
          <w:sz w:val="20"/>
        </w:rPr>
        <w:t>MGNREGA</w:t>
      </w:r>
      <w:r>
        <w:rPr>
          <w:color w:val="231F20"/>
          <w:spacing w:val="-7"/>
          <w:sz w:val="20"/>
        </w:rPr>
        <w:t> </w:t>
      </w:r>
      <w:r>
        <w:rPr>
          <w:color w:val="231F20"/>
          <w:sz w:val="20"/>
        </w:rPr>
        <w:t>to</w:t>
      </w:r>
      <w:r>
        <w:rPr>
          <w:rFonts w:ascii="Arial MT"/>
          <w:color w:val="231F20"/>
          <w:spacing w:val="80"/>
          <w:sz w:val="20"/>
        </w:rPr>
        <w:t> </w:t>
      </w:r>
      <w:r>
        <w:rPr>
          <w:color w:val="231F20"/>
          <w:sz w:val="20"/>
        </w:rPr>
        <w:t>400 per day. MGNREGA funds and workers may also be deployed to build public assets such as classrooms, libraries and primary health centres.</w:t>
      </w:r>
    </w:p>
    <w:p>
      <w:pPr>
        <w:pStyle w:val="BodyText"/>
        <w:spacing w:before="11"/>
      </w:pPr>
    </w:p>
    <w:p>
      <w:pPr>
        <w:pStyle w:val="ListParagraph"/>
        <w:numPr>
          <w:ilvl w:val="0"/>
          <w:numId w:val="27"/>
        </w:numPr>
        <w:tabs>
          <w:tab w:pos="326" w:val="left" w:leader="none"/>
        </w:tabs>
        <w:spacing w:line="249" w:lineRule="auto" w:before="0" w:after="0"/>
        <w:ind w:left="101" w:right="148" w:firstLine="0"/>
        <w:jc w:val="left"/>
        <w:rPr>
          <w:sz w:val="20"/>
        </w:rPr>
      </w:pPr>
      <w:r>
        <w:rPr>
          <w:color w:val="231F20"/>
          <w:sz w:val="20"/>
        </w:rPr>
        <w:t>We will launch an urban employment programme guaranteeing</w:t>
      </w:r>
      <w:r>
        <w:rPr>
          <w:color w:val="231F20"/>
          <w:spacing w:val="-13"/>
          <w:sz w:val="20"/>
        </w:rPr>
        <w:t> </w:t>
      </w:r>
      <w:r>
        <w:rPr>
          <w:color w:val="231F20"/>
          <w:sz w:val="20"/>
        </w:rPr>
        <w:t>work</w:t>
      </w:r>
      <w:r>
        <w:rPr>
          <w:color w:val="231F20"/>
          <w:spacing w:val="-12"/>
          <w:sz w:val="20"/>
        </w:rPr>
        <w:t> </w:t>
      </w:r>
      <w:r>
        <w:rPr>
          <w:color w:val="231F20"/>
          <w:sz w:val="20"/>
        </w:rPr>
        <w:t>for</w:t>
      </w:r>
      <w:r>
        <w:rPr>
          <w:color w:val="231F20"/>
          <w:spacing w:val="-13"/>
          <w:sz w:val="20"/>
        </w:rPr>
        <w:t> </w:t>
      </w:r>
      <w:r>
        <w:rPr>
          <w:color w:val="231F20"/>
          <w:sz w:val="20"/>
        </w:rPr>
        <w:t>the</w:t>
      </w:r>
      <w:r>
        <w:rPr>
          <w:color w:val="231F20"/>
          <w:spacing w:val="-12"/>
          <w:sz w:val="20"/>
        </w:rPr>
        <w:t> </w:t>
      </w:r>
      <w:r>
        <w:rPr>
          <w:color w:val="231F20"/>
          <w:sz w:val="20"/>
        </w:rPr>
        <w:t>urban</w:t>
      </w:r>
      <w:r>
        <w:rPr>
          <w:color w:val="231F20"/>
          <w:spacing w:val="-13"/>
          <w:sz w:val="20"/>
        </w:rPr>
        <w:t> </w:t>
      </w:r>
      <w:r>
        <w:rPr>
          <w:color w:val="231F20"/>
          <w:sz w:val="20"/>
        </w:rPr>
        <w:t>poor</w:t>
      </w:r>
      <w:r>
        <w:rPr>
          <w:color w:val="231F20"/>
          <w:spacing w:val="-12"/>
          <w:sz w:val="20"/>
        </w:rPr>
        <w:t> </w:t>
      </w:r>
      <w:r>
        <w:rPr>
          <w:color w:val="231F20"/>
          <w:sz w:val="20"/>
        </w:rPr>
        <w:t>in</w:t>
      </w:r>
      <w:r>
        <w:rPr>
          <w:color w:val="231F20"/>
          <w:spacing w:val="-12"/>
          <w:sz w:val="20"/>
        </w:rPr>
        <w:t> </w:t>
      </w:r>
      <w:r>
        <w:rPr>
          <w:color w:val="231F20"/>
          <w:sz w:val="20"/>
        </w:rPr>
        <w:t>reconstruction and renewal of urban infrastructure.</w:t>
      </w:r>
    </w:p>
    <w:p>
      <w:pPr>
        <w:pStyle w:val="ListParagraph"/>
        <w:numPr>
          <w:ilvl w:val="0"/>
          <w:numId w:val="27"/>
        </w:numPr>
        <w:tabs>
          <w:tab w:pos="321" w:val="left" w:leader="none"/>
        </w:tabs>
        <w:spacing w:line="249" w:lineRule="auto" w:before="95" w:after="0"/>
        <w:ind w:left="101" w:right="371" w:firstLine="0"/>
        <w:jc w:val="left"/>
        <w:rPr>
          <w:sz w:val="20"/>
        </w:rPr>
      </w:pPr>
      <w:r>
        <w:rPr/>
        <w:br w:type="column"/>
      </w:r>
      <w:r>
        <w:rPr>
          <w:color w:val="231F20"/>
          <w:sz w:val="20"/>
        </w:rPr>
        <w:t>To regulate the mindless expansion of existing cities,</w:t>
      </w:r>
      <w:r>
        <w:rPr>
          <w:color w:val="231F20"/>
          <w:spacing w:val="-7"/>
          <w:sz w:val="20"/>
        </w:rPr>
        <w:t> </w:t>
      </w:r>
      <w:r>
        <w:rPr>
          <w:color w:val="231F20"/>
          <w:sz w:val="20"/>
        </w:rPr>
        <w:t>Congress</w:t>
      </w:r>
      <w:r>
        <w:rPr>
          <w:color w:val="231F20"/>
          <w:spacing w:val="-6"/>
          <w:sz w:val="20"/>
        </w:rPr>
        <w:t> </w:t>
      </w:r>
      <w:r>
        <w:rPr>
          <w:color w:val="231F20"/>
          <w:sz w:val="20"/>
        </w:rPr>
        <w:t>will</w:t>
      </w:r>
      <w:r>
        <w:rPr>
          <w:color w:val="231F20"/>
          <w:spacing w:val="-6"/>
          <w:sz w:val="20"/>
        </w:rPr>
        <w:t> </w:t>
      </w:r>
      <w:r>
        <w:rPr>
          <w:color w:val="231F20"/>
          <w:sz w:val="20"/>
        </w:rPr>
        <w:t>support</w:t>
      </w:r>
      <w:r>
        <w:rPr>
          <w:color w:val="231F20"/>
          <w:spacing w:val="-6"/>
          <w:sz w:val="20"/>
        </w:rPr>
        <w:t> </w:t>
      </w:r>
      <w:r>
        <w:rPr>
          <w:color w:val="231F20"/>
          <w:sz w:val="20"/>
        </w:rPr>
        <w:t>the</w:t>
      </w:r>
      <w:r>
        <w:rPr>
          <w:color w:val="231F20"/>
          <w:spacing w:val="-6"/>
          <w:sz w:val="20"/>
        </w:rPr>
        <w:t> </w:t>
      </w:r>
      <w:r>
        <w:rPr>
          <w:color w:val="231F20"/>
          <w:sz w:val="20"/>
        </w:rPr>
        <w:t>construction</w:t>
      </w:r>
      <w:r>
        <w:rPr>
          <w:color w:val="231F20"/>
          <w:spacing w:val="-6"/>
          <w:sz w:val="20"/>
        </w:rPr>
        <w:t> </w:t>
      </w:r>
      <w:r>
        <w:rPr>
          <w:color w:val="231F20"/>
          <w:sz w:val="20"/>
        </w:rPr>
        <w:t>of</w:t>
      </w:r>
      <w:r>
        <w:rPr>
          <w:color w:val="231F20"/>
          <w:spacing w:val="-7"/>
          <w:sz w:val="20"/>
        </w:rPr>
        <w:t> </w:t>
      </w:r>
      <w:r>
        <w:rPr>
          <w:color w:val="231F20"/>
          <w:sz w:val="20"/>
        </w:rPr>
        <w:t>a</w:t>
      </w:r>
      <w:r>
        <w:rPr>
          <w:color w:val="231F20"/>
          <w:spacing w:val="-6"/>
          <w:sz w:val="20"/>
        </w:rPr>
        <w:t> </w:t>
      </w:r>
      <w:r>
        <w:rPr>
          <w:color w:val="231F20"/>
          <w:sz w:val="20"/>
        </w:rPr>
        <w:t>twin city</w:t>
      </w:r>
      <w:r>
        <w:rPr>
          <w:color w:val="231F20"/>
          <w:spacing w:val="-13"/>
          <w:sz w:val="20"/>
        </w:rPr>
        <w:t> </w:t>
      </w:r>
      <w:r>
        <w:rPr>
          <w:color w:val="231F20"/>
          <w:sz w:val="20"/>
        </w:rPr>
        <w:t>near</w:t>
      </w:r>
      <w:r>
        <w:rPr>
          <w:color w:val="231F20"/>
          <w:spacing w:val="-12"/>
          <w:sz w:val="20"/>
        </w:rPr>
        <w:t> </w:t>
      </w:r>
      <w:r>
        <w:rPr>
          <w:color w:val="231F20"/>
          <w:sz w:val="20"/>
        </w:rPr>
        <w:t>an</w:t>
      </w:r>
      <w:r>
        <w:rPr>
          <w:color w:val="231F20"/>
          <w:spacing w:val="-12"/>
          <w:sz w:val="20"/>
        </w:rPr>
        <w:t> </w:t>
      </w:r>
      <w:r>
        <w:rPr>
          <w:color w:val="231F20"/>
          <w:sz w:val="20"/>
        </w:rPr>
        <w:t>existing</w:t>
      </w:r>
      <w:r>
        <w:rPr>
          <w:color w:val="231F20"/>
          <w:spacing w:val="-12"/>
          <w:sz w:val="20"/>
        </w:rPr>
        <w:t> </w:t>
      </w:r>
      <w:r>
        <w:rPr>
          <w:color w:val="231F20"/>
          <w:sz w:val="20"/>
        </w:rPr>
        <w:t>city</w:t>
      </w:r>
      <w:r>
        <w:rPr>
          <w:color w:val="231F20"/>
          <w:spacing w:val="-13"/>
          <w:sz w:val="20"/>
        </w:rPr>
        <w:t> </w:t>
      </w:r>
      <w:r>
        <w:rPr>
          <w:color w:val="231F20"/>
          <w:sz w:val="20"/>
        </w:rPr>
        <w:t>but</w:t>
      </w:r>
      <w:r>
        <w:rPr>
          <w:color w:val="231F20"/>
          <w:spacing w:val="-11"/>
          <w:sz w:val="20"/>
        </w:rPr>
        <w:t> </w:t>
      </w:r>
      <w:r>
        <w:rPr>
          <w:color w:val="231F20"/>
          <w:sz w:val="20"/>
        </w:rPr>
        <w:t>separated</w:t>
      </w:r>
      <w:r>
        <w:rPr>
          <w:color w:val="231F20"/>
          <w:spacing w:val="-12"/>
          <w:sz w:val="20"/>
        </w:rPr>
        <w:t> </w:t>
      </w:r>
      <w:r>
        <w:rPr>
          <w:color w:val="231F20"/>
          <w:sz w:val="20"/>
        </w:rPr>
        <w:t>by</w:t>
      </w:r>
      <w:r>
        <w:rPr>
          <w:color w:val="231F20"/>
          <w:spacing w:val="-13"/>
          <w:sz w:val="20"/>
        </w:rPr>
        <w:t> </w:t>
      </w:r>
      <w:r>
        <w:rPr>
          <w:color w:val="231F20"/>
          <w:sz w:val="20"/>
        </w:rPr>
        <w:t>a</w:t>
      </w:r>
      <w:r>
        <w:rPr>
          <w:color w:val="231F20"/>
          <w:spacing w:val="-11"/>
          <w:sz w:val="20"/>
        </w:rPr>
        <w:t> </w:t>
      </w:r>
      <w:r>
        <w:rPr>
          <w:color w:val="231F20"/>
          <w:sz w:val="20"/>
        </w:rPr>
        <w:t>clear</w:t>
      </w:r>
      <w:r>
        <w:rPr>
          <w:color w:val="231F20"/>
          <w:spacing w:val="-13"/>
          <w:sz w:val="20"/>
        </w:rPr>
        <w:t> </w:t>
      </w:r>
      <w:r>
        <w:rPr>
          <w:color w:val="231F20"/>
          <w:sz w:val="20"/>
        </w:rPr>
        <w:t>green and no-construction zone between the old and new </w:t>
      </w:r>
      <w:r>
        <w:rPr>
          <w:color w:val="231F20"/>
          <w:spacing w:val="-2"/>
          <w:sz w:val="20"/>
        </w:rPr>
        <w:t>cities.</w:t>
      </w:r>
    </w:p>
    <w:p>
      <w:pPr>
        <w:pStyle w:val="BodyText"/>
        <w:spacing w:before="12"/>
      </w:pPr>
    </w:p>
    <w:p>
      <w:pPr>
        <w:pStyle w:val="ListParagraph"/>
        <w:numPr>
          <w:ilvl w:val="0"/>
          <w:numId w:val="27"/>
        </w:numPr>
        <w:tabs>
          <w:tab w:pos="321" w:val="left" w:leader="none"/>
        </w:tabs>
        <w:spacing w:line="249" w:lineRule="auto" w:before="0" w:after="0"/>
        <w:ind w:left="101" w:right="411" w:firstLine="0"/>
        <w:jc w:val="left"/>
        <w:rPr>
          <w:sz w:val="20"/>
        </w:rPr>
      </w:pPr>
      <w:r>
        <w:rPr>
          <w:color w:val="231F20"/>
          <w:sz w:val="20"/>
        </w:rPr>
        <w:t>To</w:t>
      </w:r>
      <w:r>
        <w:rPr>
          <w:color w:val="231F20"/>
          <w:spacing w:val="-11"/>
          <w:sz w:val="20"/>
        </w:rPr>
        <w:t> </w:t>
      </w:r>
      <w:r>
        <w:rPr>
          <w:color w:val="231F20"/>
          <w:sz w:val="20"/>
        </w:rPr>
        <w:t>improve</w:t>
      </w:r>
      <w:r>
        <w:rPr>
          <w:color w:val="231F20"/>
          <w:spacing w:val="-10"/>
          <w:sz w:val="20"/>
        </w:rPr>
        <w:t> </w:t>
      </w:r>
      <w:r>
        <w:rPr>
          <w:color w:val="231F20"/>
          <w:sz w:val="20"/>
        </w:rPr>
        <w:t>urban</w:t>
      </w:r>
      <w:r>
        <w:rPr>
          <w:color w:val="231F20"/>
          <w:spacing w:val="-10"/>
          <w:sz w:val="20"/>
        </w:rPr>
        <w:t> </w:t>
      </w:r>
      <w:r>
        <w:rPr>
          <w:color w:val="231F20"/>
          <w:sz w:val="20"/>
        </w:rPr>
        <w:t>governance,</w:t>
      </w:r>
      <w:r>
        <w:rPr>
          <w:color w:val="231F20"/>
          <w:spacing w:val="-11"/>
          <w:sz w:val="20"/>
        </w:rPr>
        <w:t> </w:t>
      </w:r>
      <w:r>
        <w:rPr>
          <w:color w:val="231F20"/>
          <w:sz w:val="20"/>
        </w:rPr>
        <w:t>the</w:t>
      </w:r>
      <w:r>
        <w:rPr>
          <w:color w:val="231F20"/>
          <w:spacing w:val="-10"/>
          <w:sz w:val="20"/>
        </w:rPr>
        <w:t> </w:t>
      </w:r>
      <w:r>
        <w:rPr>
          <w:color w:val="231F20"/>
          <w:sz w:val="20"/>
        </w:rPr>
        <w:t>Mayor/Chairper- son will be directly elected for a fixed term of 5 years along</w:t>
      </w:r>
      <w:r>
        <w:rPr>
          <w:color w:val="231F20"/>
          <w:spacing w:val="-13"/>
          <w:sz w:val="20"/>
        </w:rPr>
        <w:t> </w:t>
      </w:r>
      <w:r>
        <w:rPr>
          <w:color w:val="231F20"/>
          <w:sz w:val="20"/>
        </w:rPr>
        <w:t>with</w:t>
      </w:r>
      <w:r>
        <w:rPr>
          <w:color w:val="231F20"/>
          <w:spacing w:val="-12"/>
          <w:sz w:val="20"/>
        </w:rPr>
        <w:t> </w:t>
      </w:r>
      <w:r>
        <w:rPr>
          <w:color w:val="231F20"/>
          <w:sz w:val="20"/>
        </w:rPr>
        <w:t>a</w:t>
      </w:r>
      <w:r>
        <w:rPr>
          <w:color w:val="231F20"/>
          <w:spacing w:val="-13"/>
          <w:sz w:val="20"/>
        </w:rPr>
        <w:t> </w:t>
      </w:r>
      <w:r>
        <w:rPr>
          <w:color w:val="231F20"/>
          <w:sz w:val="20"/>
        </w:rPr>
        <w:t>Council.</w:t>
      </w:r>
      <w:r>
        <w:rPr>
          <w:color w:val="231F20"/>
          <w:spacing w:val="-12"/>
          <w:sz w:val="20"/>
        </w:rPr>
        <w:t> </w:t>
      </w:r>
      <w:r>
        <w:rPr>
          <w:color w:val="231F20"/>
          <w:sz w:val="20"/>
        </w:rPr>
        <w:t>Executive,</w:t>
      </w:r>
      <w:r>
        <w:rPr>
          <w:color w:val="231F20"/>
          <w:spacing w:val="-13"/>
          <w:sz w:val="20"/>
        </w:rPr>
        <w:t> </w:t>
      </w:r>
      <w:r>
        <w:rPr>
          <w:color w:val="231F20"/>
          <w:sz w:val="20"/>
        </w:rPr>
        <w:t>financial</w:t>
      </w:r>
      <w:r>
        <w:rPr>
          <w:color w:val="231F20"/>
          <w:spacing w:val="-12"/>
          <w:sz w:val="20"/>
        </w:rPr>
        <w:t> </w:t>
      </w:r>
      <w:r>
        <w:rPr>
          <w:color w:val="231F20"/>
          <w:sz w:val="20"/>
        </w:rPr>
        <w:t>and</w:t>
      </w:r>
      <w:r>
        <w:rPr>
          <w:color w:val="231F20"/>
          <w:spacing w:val="-12"/>
          <w:sz w:val="20"/>
        </w:rPr>
        <w:t> </w:t>
      </w:r>
      <w:r>
        <w:rPr>
          <w:color w:val="231F20"/>
          <w:sz w:val="20"/>
        </w:rPr>
        <w:t>adminis- </w:t>
      </w:r>
      <w:r>
        <w:rPr>
          <w:color w:val="231F20"/>
          <w:spacing w:val="-2"/>
          <w:sz w:val="20"/>
        </w:rPr>
        <w:t>trative</w:t>
      </w:r>
      <w:r>
        <w:rPr>
          <w:color w:val="231F20"/>
          <w:spacing w:val="-6"/>
          <w:sz w:val="20"/>
        </w:rPr>
        <w:t> </w:t>
      </w:r>
      <w:r>
        <w:rPr>
          <w:color w:val="231F20"/>
          <w:spacing w:val="-2"/>
          <w:sz w:val="20"/>
        </w:rPr>
        <w:t>powers</w:t>
      </w:r>
      <w:r>
        <w:rPr>
          <w:color w:val="231F20"/>
          <w:spacing w:val="-6"/>
          <w:sz w:val="20"/>
        </w:rPr>
        <w:t> </w:t>
      </w:r>
      <w:r>
        <w:rPr>
          <w:color w:val="231F20"/>
          <w:spacing w:val="-2"/>
          <w:sz w:val="20"/>
        </w:rPr>
        <w:t>will</w:t>
      </w:r>
      <w:r>
        <w:rPr>
          <w:color w:val="231F20"/>
          <w:spacing w:val="-6"/>
          <w:sz w:val="20"/>
        </w:rPr>
        <w:t> </w:t>
      </w:r>
      <w:r>
        <w:rPr>
          <w:color w:val="231F20"/>
          <w:spacing w:val="-2"/>
          <w:sz w:val="20"/>
        </w:rPr>
        <w:t>be</w:t>
      </w:r>
      <w:r>
        <w:rPr>
          <w:color w:val="231F20"/>
          <w:spacing w:val="-6"/>
          <w:sz w:val="20"/>
        </w:rPr>
        <w:t> </w:t>
      </w:r>
      <w:r>
        <w:rPr>
          <w:color w:val="231F20"/>
          <w:spacing w:val="-2"/>
          <w:sz w:val="20"/>
        </w:rPr>
        <w:t>conferred</w:t>
      </w:r>
      <w:r>
        <w:rPr>
          <w:color w:val="231F20"/>
          <w:spacing w:val="-6"/>
          <w:sz w:val="20"/>
        </w:rPr>
        <w:t> </w:t>
      </w:r>
      <w:r>
        <w:rPr>
          <w:color w:val="231F20"/>
          <w:spacing w:val="-2"/>
          <w:sz w:val="20"/>
        </w:rPr>
        <w:t>upon</w:t>
      </w:r>
      <w:r>
        <w:rPr>
          <w:color w:val="231F20"/>
          <w:spacing w:val="-6"/>
          <w:sz w:val="20"/>
        </w:rPr>
        <w:t> </w:t>
      </w:r>
      <w:r>
        <w:rPr>
          <w:color w:val="231F20"/>
          <w:spacing w:val="-2"/>
          <w:sz w:val="20"/>
        </w:rPr>
        <w:t>the</w:t>
      </w:r>
      <w:r>
        <w:rPr>
          <w:color w:val="231F20"/>
          <w:spacing w:val="-6"/>
          <w:sz w:val="20"/>
        </w:rPr>
        <w:t> </w:t>
      </w:r>
      <w:r>
        <w:rPr>
          <w:color w:val="231F20"/>
          <w:spacing w:val="-2"/>
          <w:sz w:val="20"/>
        </w:rPr>
        <w:t>Mayor/Chair- </w:t>
      </w:r>
      <w:r>
        <w:rPr>
          <w:color w:val="231F20"/>
          <w:sz w:val="20"/>
        </w:rPr>
        <w:t>person.</w:t>
      </w:r>
      <w:r>
        <w:rPr>
          <w:color w:val="231F20"/>
          <w:spacing w:val="-3"/>
          <w:sz w:val="20"/>
        </w:rPr>
        <w:t> </w:t>
      </w:r>
      <w:r>
        <w:rPr>
          <w:color w:val="231F20"/>
          <w:sz w:val="20"/>
        </w:rPr>
        <w:t>The administration will be accountable to the Mayor/Chairperson and the Council.</w:t>
      </w:r>
    </w:p>
    <w:p>
      <w:pPr>
        <w:pStyle w:val="BodyText"/>
        <w:spacing w:before="12"/>
      </w:pPr>
    </w:p>
    <w:p>
      <w:pPr>
        <w:pStyle w:val="ListParagraph"/>
        <w:numPr>
          <w:ilvl w:val="0"/>
          <w:numId w:val="27"/>
        </w:numPr>
        <w:tabs>
          <w:tab w:pos="321" w:val="left" w:leader="none"/>
        </w:tabs>
        <w:spacing w:line="249" w:lineRule="auto" w:before="0" w:after="0"/>
        <w:ind w:left="101" w:right="548" w:firstLine="0"/>
        <w:jc w:val="left"/>
        <w:rPr>
          <w:sz w:val="20"/>
        </w:rPr>
      </w:pPr>
      <w:r>
        <w:rPr>
          <w:color w:val="231F20"/>
          <w:sz w:val="20"/>
        </w:rPr>
        <w:t>Transport</w:t>
      </w:r>
      <w:r>
        <w:rPr>
          <w:color w:val="231F20"/>
          <w:spacing w:val="-13"/>
          <w:sz w:val="20"/>
        </w:rPr>
        <w:t> </w:t>
      </w:r>
      <w:r>
        <w:rPr>
          <w:color w:val="231F20"/>
          <w:sz w:val="20"/>
        </w:rPr>
        <w:t>facilities</w:t>
      </w:r>
      <w:r>
        <w:rPr>
          <w:color w:val="231F20"/>
          <w:spacing w:val="-12"/>
          <w:sz w:val="20"/>
        </w:rPr>
        <w:t> </w:t>
      </w:r>
      <w:r>
        <w:rPr>
          <w:color w:val="231F20"/>
          <w:sz w:val="20"/>
        </w:rPr>
        <w:t>and</w:t>
      </w:r>
      <w:r>
        <w:rPr>
          <w:color w:val="231F20"/>
          <w:spacing w:val="-13"/>
          <w:sz w:val="20"/>
        </w:rPr>
        <w:t> </w:t>
      </w:r>
      <w:r>
        <w:rPr>
          <w:color w:val="231F20"/>
          <w:sz w:val="20"/>
        </w:rPr>
        <w:t>connectivity</w:t>
      </w:r>
      <w:r>
        <w:rPr>
          <w:color w:val="231F20"/>
          <w:spacing w:val="-12"/>
          <w:sz w:val="20"/>
        </w:rPr>
        <w:t> </w:t>
      </w:r>
      <w:r>
        <w:rPr>
          <w:color w:val="231F20"/>
          <w:sz w:val="20"/>
        </w:rPr>
        <w:t>between</w:t>
      </w:r>
      <w:r>
        <w:rPr>
          <w:color w:val="231F20"/>
          <w:spacing w:val="-13"/>
          <w:sz w:val="20"/>
        </w:rPr>
        <w:t> </w:t>
      </w:r>
      <w:r>
        <w:rPr>
          <w:color w:val="231F20"/>
          <w:sz w:val="20"/>
        </w:rPr>
        <w:t>rural areas</w:t>
      </w:r>
      <w:r>
        <w:rPr>
          <w:color w:val="231F20"/>
          <w:spacing w:val="-13"/>
          <w:sz w:val="20"/>
        </w:rPr>
        <w:t> </w:t>
      </w:r>
      <w:r>
        <w:rPr>
          <w:color w:val="231F20"/>
          <w:sz w:val="20"/>
        </w:rPr>
        <w:t>and</w:t>
      </w:r>
      <w:r>
        <w:rPr>
          <w:color w:val="231F20"/>
          <w:spacing w:val="-12"/>
          <w:sz w:val="20"/>
        </w:rPr>
        <w:t> </w:t>
      </w:r>
      <w:r>
        <w:rPr>
          <w:color w:val="231F20"/>
          <w:sz w:val="20"/>
        </w:rPr>
        <w:t>the</w:t>
      </w:r>
      <w:r>
        <w:rPr>
          <w:color w:val="231F20"/>
          <w:spacing w:val="-13"/>
          <w:sz w:val="20"/>
        </w:rPr>
        <w:t> </w:t>
      </w:r>
      <w:r>
        <w:rPr>
          <w:color w:val="231F20"/>
          <w:sz w:val="20"/>
        </w:rPr>
        <w:t>nearby</w:t>
      </w:r>
      <w:r>
        <w:rPr>
          <w:color w:val="231F20"/>
          <w:spacing w:val="-12"/>
          <w:sz w:val="20"/>
        </w:rPr>
        <w:t> </w:t>
      </w:r>
      <w:r>
        <w:rPr>
          <w:color w:val="231F20"/>
          <w:sz w:val="20"/>
        </w:rPr>
        <w:t>town/city</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2"/>
          <w:sz w:val="20"/>
        </w:rPr>
        <w:t> </w:t>
      </w:r>
      <w:r>
        <w:rPr>
          <w:color w:val="231F20"/>
          <w:sz w:val="20"/>
        </w:rPr>
        <w:t>augmented</w:t>
      </w:r>
      <w:r>
        <w:rPr>
          <w:color w:val="231F20"/>
          <w:spacing w:val="-13"/>
          <w:sz w:val="20"/>
        </w:rPr>
        <w:t> </w:t>
      </w:r>
      <w:r>
        <w:rPr>
          <w:color w:val="231F20"/>
          <w:sz w:val="20"/>
        </w:rPr>
        <w:t>so that</w:t>
      </w:r>
      <w:r>
        <w:rPr>
          <w:color w:val="231F20"/>
          <w:spacing w:val="-5"/>
          <w:sz w:val="20"/>
        </w:rPr>
        <w:t> </w:t>
      </w:r>
      <w:r>
        <w:rPr>
          <w:color w:val="231F20"/>
          <w:sz w:val="20"/>
        </w:rPr>
        <w:t>people</w:t>
      </w:r>
      <w:r>
        <w:rPr>
          <w:color w:val="231F20"/>
          <w:spacing w:val="-5"/>
          <w:sz w:val="20"/>
        </w:rPr>
        <w:t> </w:t>
      </w:r>
      <w:r>
        <w:rPr>
          <w:color w:val="231F20"/>
          <w:sz w:val="20"/>
        </w:rPr>
        <w:t>may</w:t>
      </w:r>
      <w:r>
        <w:rPr>
          <w:color w:val="231F20"/>
          <w:spacing w:val="-6"/>
          <w:sz w:val="20"/>
        </w:rPr>
        <w:t> </w:t>
      </w:r>
      <w:r>
        <w:rPr>
          <w:color w:val="231F20"/>
          <w:sz w:val="20"/>
        </w:rPr>
        <w:t>live</w:t>
      </w:r>
      <w:r>
        <w:rPr>
          <w:color w:val="231F20"/>
          <w:spacing w:val="-5"/>
          <w:sz w:val="20"/>
        </w:rPr>
        <w:t> </w:t>
      </w:r>
      <w:r>
        <w:rPr>
          <w:color w:val="231F20"/>
          <w:sz w:val="20"/>
        </w:rPr>
        <w:t>in</w:t>
      </w:r>
      <w:r>
        <w:rPr>
          <w:color w:val="231F20"/>
          <w:spacing w:val="-5"/>
          <w:sz w:val="20"/>
        </w:rPr>
        <w:t> </w:t>
      </w:r>
      <w:r>
        <w:rPr>
          <w:color w:val="231F20"/>
          <w:sz w:val="20"/>
        </w:rPr>
        <w:t>rural</w:t>
      </w:r>
      <w:r>
        <w:rPr>
          <w:color w:val="231F20"/>
          <w:spacing w:val="-5"/>
          <w:sz w:val="20"/>
        </w:rPr>
        <w:t> </w:t>
      </w:r>
      <w:r>
        <w:rPr>
          <w:color w:val="231F20"/>
          <w:sz w:val="20"/>
        </w:rPr>
        <w:t>areas</w:t>
      </w:r>
      <w:r>
        <w:rPr>
          <w:color w:val="231F20"/>
          <w:spacing w:val="-5"/>
          <w:sz w:val="20"/>
        </w:rPr>
        <w:t> </w:t>
      </w:r>
      <w:r>
        <w:rPr>
          <w:color w:val="231F20"/>
          <w:sz w:val="20"/>
        </w:rPr>
        <w:t>and</w:t>
      </w:r>
      <w:r>
        <w:rPr>
          <w:color w:val="231F20"/>
          <w:spacing w:val="-5"/>
          <w:sz w:val="20"/>
        </w:rPr>
        <w:t> </w:t>
      </w:r>
      <w:r>
        <w:rPr>
          <w:color w:val="231F20"/>
          <w:sz w:val="20"/>
        </w:rPr>
        <w:t>work</w:t>
      </w:r>
      <w:r>
        <w:rPr>
          <w:color w:val="231F20"/>
          <w:spacing w:val="-5"/>
          <w:sz w:val="20"/>
        </w:rPr>
        <w:t> </w:t>
      </w:r>
      <w:r>
        <w:rPr>
          <w:color w:val="231F20"/>
          <w:sz w:val="20"/>
        </w:rPr>
        <w:t>in</w:t>
      </w:r>
      <w:r>
        <w:rPr>
          <w:color w:val="231F20"/>
          <w:spacing w:val="-5"/>
          <w:sz w:val="20"/>
        </w:rPr>
        <w:t> </w:t>
      </w:r>
      <w:r>
        <w:rPr>
          <w:color w:val="231F20"/>
          <w:sz w:val="20"/>
        </w:rPr>
        <w:t>urban </w:t>
      </w:r>
      <w:r>
        <w:rPr>
          <w:color w:val="231F20"/>
          <w:spacing w:val="-2"/>
          <w:sz w:val="20"/>
        </w:rPr>
        <w:t>areas.</w:t>
      </w:r>
    </w:p>
    <w:p>
      <w:pPr>
        <w:spacing w:after="0" w:line="249" w:lineRule="auto"/>
        <w:jc w:val="left"/>
        <w:rPr>
          <w:sz w:val="20"/>
        </w:rPr>
        <w:sectPr>
          <w:type w:val="continuous"/>
          <w:pgSz w:w="13500" w:h="18440"/>
          <w:pgMar w:header="0" w:footer="1248" w:top="420" w:bottom="420" w:left="1460" w:right="1240"/>
          <w:cols w:num="2" w:equalWidth="0">
            <w:col w:w="5095" w:space="377"/>
            <w:col w:w="5328"/>
          </w:cols>
        </w:sectPr>
      </w:pPr>
    </w:p>
    <w:p>
      <w:pPr>
        <w:pStyle w:val="BodyText"/>
      </w:pPr>
    </w:p>
    <w:p>
      <w:pPr>
        <w:pStyle w:val="BodyText"/>
        <w:spacing w:before="142"/>
      </w:pPr>
    </w:p>
    <w:p>
      <w:pPr>
        <w:spacing w:after="0"/>
        <w:sectPr>
          <w:pgSz w:w="13500" w:h="18440"/>
          <w:pgMar w:header="0" w:footer="1248" w:top="800" w:bottom="1440" w:left="1460" w:right="1240"/>
        </w:sectPr>
      </w:pPr>
    </w:p>
    <w:p>
      <w:pPr>
        <w:pStyle w:val="ListParagraph"/>
        <w:numPr>
          <w:ilvl w:val="0"/>
          <w:numId w:val="27"/>
        </w:numPr>
        <w:tabs>
          <w:tab w:pos="325" w:val="left" w:leader="none"/>
        </w:tabs>
        <w:spacing w:line="249" w:lineRule="auto" w:before="95" w:after="0"/>
        <w:ind w:left="101" w:right="38" w:firstLine="0"/>
        <w:jc w:val="both"/>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implement</w:t>
      </w:r>
      <w:r>
        <w:rPr>
          <w:color w:val="231F20"/>
          <w:spacing w:val="-13"/>
          <w:sz w:val="20"/>
        </w:rPr>
        <w:t> </w:t>
      </w:r>
      <w:r>
        <w:rPr>
          <w:color w:val="231F20"/>
          <w:sz w:val="20"/>
        </w:rPr>
        <w:t>a</w:t>
      </w:r>
      <w:r>
        <w:rPr>
          <w:color w:val="231F20"/>
          <w:spacing w:val="-12"/>
          <w:sz w:val="20"/>
        </w:rPr>
        <w:t> </w:t>
      </w:r>
      <w:r>
        <w:rPr>
          <w:color w:val="231F20"/>
          <w:sz w:val="20"/>
        </w:rPr>
        <w:t>comprehensive</w:t>
      </w:r>
      <w:r>
        <w:rPr>
          <w:color w:val="231F20"/>
          <w:spacing w:val="-13"/>
          <w:sz w:val="20"/>
        </w:rPr>
        <w:t> </w:t>
      </w:r>
      <w:r>
        <w:rPr>
          <w:color w:val="231F20"/>
          <w:sz w:val="20"/>
        </w:rPr>
        <w:t>plan</w:t>
      </w:r>
      <w:r>
        <w:rPr>
          <w:color w:val="231F20"/>
          <w:spacing w:val="-12"/>
          <w:sz w:val="20"/>
        </w:rPr>
        <w:t> </w:t>
      </w:r>
      <w:r>
        <w:rPr>
          <w:color w:val="231F20"/>
          <w:sz w:val="20"/>
        </w:rPr>
        <w:t>for multi-modal urban public transport.</w:t>
      </w:r>
    </w:p>
    <w:p>
      <w:pPr>
        <w:pStyle w:val="BodyText"/>
        <w:spacing w:before="11"/>
      </w:pPr>
    </w:p>
    <w:p>
      <w:pPr>
        <w:pStyle w:val="ListParagraph"/>
        <w:numPr>
          <w:ilvl w:val="0"/>
          <w:numId w:val="27"/>
        </w:numPr>
        <w:tabs>
          <w:tab w:pos="321" w:val="left" w:leader="none"/>
        </w:tabs>
        <w:spacing w:line="249" w:lineRule="auto" w:before="0" w:after="0"/>
        <w:ind w:left="101" w:right="39" w:firstLine="0"/>
        <w:jc w:val="both"/>
        <w:rPr>
          <w:sz w:val="20"/>
        </w:rPr>
      </w:pPr>
      <w:r>
        <w:rPr>
          <w:color w:val="231F20"/>
          <w:sz w:val="20"/>
        </w:rPr>
        <w:t>Travel/transport</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3"/>
          <w:sz w:val="20"/>
        </w:rPr>
        <w:t> </w:t>
      </w:r>
      <w:r>
        <w:rPr>
          <w:color w:val="231F20"/>
          <w:sz w:val="20"/>
        </w:rPr>
        <w:t>made</w:t>
      </w:r>
      <w:r>
        <w:rPr>
          <w:color w:val="231F20"/>
          <w:spacing w:val="-12"/>
          <w:sz w:val="20"/>
        </w:rPr>
        <w:t> </w:t>
      </w:r>
      <w:r>
        <w:rPr>
          <w:color w:val="231F20"/>
          <w:sz w:val="20"/>
        </w:rPr>
        <w:t>safer</w:t>
      </w:r>
      <w:r>
        <w:rPr>
          <w:color w:val="231F20"/>
          <w:spacing w:val="-13"/>
          <w:sz w:val="20"/>
        </w:rPr>
        <w:t> </w:t>
      </w:r>
      <w:r>
        <w:rPr>
          <w:color w:val="231F20"/>
          <w:sz w:val="20"/>
        </w:rPr>
        <w:t>for</w:t>
      </w:r>
      <w:r>
        <w:rPr>
          <w:color w:val="231F20"/>
          <w:spacing w:val="-12"/>
          <w:sz w:val="20"/>
        </w:rPr>
        <w:t> </w:t>
      </w:r>
      <w:r>
        <w:rPr>
          <w:color w:val="231F20"/>
          <w:sz w:val="20"/>
        </w:rPr>
        <w:t>women</w:t>
      </w:r>
      <w:r>
        <w:rPr>
          <w:color w:val="231F20"/>
          <w:spacing w:val="-12"/>
          <w:sz w:val="20"/>
        </w:rPr>
        <w:t> </w:t>
      </w:r>
      <w:r>
        <w:rPr>
          <w:color w:val="231F20"/>
          <w:sz w:val="20"/>
        </w:rPr>
        <w:t>and children, especially in towns and cities.</w:t>
      </w:r>
    </w:p>
    <w:p>
      <w:pPr>
        <w:pStyle w:val="BodyText"/>
        <w:spacing w:before="11"/>
      </w:pPr>
    </w:p>
    <w:p>
      <w:pPr>
        <w:pStyle w:val="ListParagraph"/>
        <w:numPr>
          <w:ilvl w:val="0"/>
          <w:numId w:val="27"/>
        </w:numPr>
        <w:tabs>
          <w:tab w:pos="321" w:val="left" w:leader="none"/>
        </w:tabs>
        <w:spacing w:line="249" w:lineRule="auto" w:before="0" w:after="0"/>
        <w:ind w:left="101" w:right="111" w:firstLine="0"/>
        <w:jc w:val="both"/>
        <w:rPr>
          <w:sz w:val="20"/>
        </w:rPr>
      </w:pPr>
      <w:r>
        <w:rPr>
          <w:color w:val="231F20"/>
          <w:sz w:val="20"/>
        </w:rPr>
        <w:t>The menace of</w:t>
      </w:r>
      <w:r>
        <w:rPr>
          <w:color w:val="231F20"/>
          <w:spacing w:val="-1"/>
          <w:sz w:val="20"/>
        </w:rPr>
        <w:t> </w:t>
      </w:r>
      <w:r>
        <w:rPr>
          <w:color w:val="231F20"/>
          <w:sz w:val="20"/>
        </w:rPr>
        <w:t>stray</w:t>
      </w:r>
      <w:r>
        <w:rPr>
          <w:color w:val="231F20"/>
          <w:spacing w:val="-1"/>
          <w:sz w:val="20"/>
        </w:rPr>
        <w:t> </w:t>
      </w:r>
      <w:r>
        <w:rPr>
          <w:color w:val="231F20"/>
          <w:sz w:val="20"/>
        </w:rPr>
        <w:t>dogs has acquired alarming proportions.</w:t>
      </w:r>
      <w:r>
        <w:rPr>
          <w:color w:val="231F20"/>
          <w:spacing w:val="-7"/>
          <w:sz w:val="20"/>
        </w:rPr>
        <w:t> </w:t>
      </w:r>
      <w:r>
        <w:rPr>
          <w:color w:val="231F20"/>
          <w:sz w:val="20"/>
        </w:rPr>
        <w:t>Solutions</w:t>
      </w:r>
      <w:r>
        <w:rPr>
          <w:color w:val="231F20"/>
          <w:spacing w:val="-6"/>
          <w:sz w:val="20"/>
        </w:rPr>
        <w:t> </w:t>
      </w:r>
      <w:r>
        <w:rPr>
          <w:color w:val="231F20"/>
          <w:sz w:val="20"/>
        </w:rPr>
        <w:t>will</w:t>
      </w:r>
      <w:r>
        <w:rPr>
          <w:color w:val="231F20"/>
          <w:spacing w:val="-6"/>
          <w:sz w:val="20"/>
        </w:rPr>
        <w:t> </w:t>
      </w:r>
      <w:r>
        <w:rPr>
          <w:color w:val="231F20"/>
          <w:sz w:val="20"/>
        </w:rPr>
        <w:t>be</w:t>
      </w:r>
      <w:r>
        <w:rPr>
          <w:color w:val="231F20"/>
          <w:spacing w:val="-6"/>
          <w:sz w:val="20"/>
        </w:rPr>
        <w:t> </w:t>
      </w:r>
      <w:r>
        <w:rPr>
          <w:color w:val="231F20"/>
          <w:sz w:val="20"/>
        </w:rPr>
        <w:t>found</w:t>
      </w:r>
      <w:r>
        <w:rPr>
          <w:color w:val="231F20"/>
          <w:spacing w:val="-6"/>
          <w:sz w:val="20"/>
        </w:rPr>
        <w:t> </w:t>
      </w:r>
      <w:r>
        <w:rPr>
          <w:color w:val="231F20"/>
          <w:sz w:val="20"/>
        </w:rPr>
        <w:t>that</w:t>
      </w:r>
      <w:r>
        <w:rPr>
          <w:color w:val="231F20"/>
          <w:spacing w:val="-6"/>
          <w:sz w:val="20"/>
        </w:rPr>
        <w:t> </w:t>
      </w:r>
      <w:r>
        <w:rPr>
          <w:color w:val="231F20"/>
          <w:sz w:val="20"/>
        </w:rPr>
        <w:t>will</w:t>
      </w:r>
      <w:r>
        <w:rPr>
          <w:color w:val="231F20"/>
          <w:spacing w:val="-6"/>
          <w:sz w:val="20"/>
        </w:rPr>
        <w:t> </w:t>
      </w:r>
      <w:r>
        <w:rPr>
          <w:color w:val="231F20"/>
          <w:sz w:val="20"/>
        </w:rPr>
        <w:t>protect humans</w:t>
      </w:r>
      <w:r>
        <w:rPr>
          <w:color w:val="231F20"/>
          <w:spacing w:val="-13"/>
          <w:sz w:val="20"/>
        </w:rPr>
        <w:t> </w:t>
      </w:r>
      <w:r>
        <w:rPr>
          <w:color w:val="231F20"/>
          <w:sz w:val="20"/>
        </w:rPr>
        <w:t>(especially</w:t>
      </w:r>
      <w:r>
        <w:rPr>
          <w:color w:val="231F20"/>
          <w:spacing w:val="-12"/>
          <w:sz w:val="20"/>
        </w:rPr>
        <w:t> </w:t>
      </w:r>
      <w:r>
        <w:rPr>
          <w:color w:val="231F20"/>
          <w:sz w:val="20"/>
        </w:rPr>
        <w:t>children)</w:t>
      </w:r>
      <w:r>
        <w:rPr>
          <w:color w:val="231F20"/>
          <w:spacing w:val="-13"/>
          <w:sz w:val="20"/>
        </w:rPr>
        <w:t> </w:t>
      </w:r>
      <w:r>
        <w:rPr>
          <w:color w:val="231F20"/>
          <w:sz w:val="20"/>
        </w:rPr>
        <w:t>and</w:t>
      </w:r>
      <w:r>
        <w:rPr>
          <w:color w:val="231F20"/>
          <w:spacing w:val="-12"/>
          <w:sz w:val="20"/>
        </w:rPr>
        <w:t> </w:t>
      </w:r>
      <w:r>
        <w:rPr>
          <w:color w:val="231F20"/>
          <w:sz w:val="20"/>
        </w:rPr>
        <w:t>that</w:t>
      </w:r>
      <w:r>
        <w:rPr>
          <w:color w:val="231F20"/>
          <w:spacing w:val="-13"/>
          <w:sz w:val="20"/>
        </w:rPr>
        <w:t> </w:t>
      </w:r>
      <w:r>
        <w:rPr>
          <w:color w:val="231F20"/>
          <w:sz w:val="20"/>
        </w:rPr>
        <w:t>are</w:t>
      </w:r>
      <w:r>
        <w:rPr>
          <w:color w:val="231F20"/>
          <w:spacing w:val="-12"/>
          <w:sz w:val="20"/>
        </w:rPr>
        <w:t> </w:t>
      </w:r>
      <w:r>
        <w:rPr>
          <w:color w:val="231F20"/>
          <w:sz w:val="20"/>
        </w:rPr>
        <w:t>consistent with a humanitarian approach to animals.</w:t>
      </w:r>
    </w:p>
    <w:p>
      <w:pPr>
        <w:pStyle w:val="ListParagraph"/>
        <w:numPr>
          <w:ilvl w:val="0"/>
          <w:numId w:val="27"/>
        </w:numPr>
        <w:tabs>
          <w:tab w:pos="439" w:val="left" w:leader="none"/>
        </w:tabs>
        <w:spacing w:line="249" w:lineRule="auto" w:before="96" w:after="0"/>
        <w:ind w:left="101" w:right="434" w:firstLine="0"/>
        <w:jc w:val="left"/>
        <w:rPr>
          <w:sz w:val="20"/>
        </w:rPr>
      </w:pPr>
      <w:r>
        <w:rPr/>
        <w:br w:type="column"/>
      </w:r>
      <w:r>
        <w:rPr>
          <w:color w:val="231F20"/>
          <w:sz w:val="20"/>
        </w:rPr>
        <w:t>We will prevail upon the states to implement the 73rd</w:t>
      </w:r>
      <w:r>
        <w:rPr>
          <w:color w:val="231F20"/>
          <w:spacing w:val="-12"/>
          <w:sz w:val="20"/>
        </w:rPr>
        <w:t> </w:t>
      </w:r>
      <w:r>
        <w:rPr>
          <w:color w:val="231F20"/>
          <w:sz w:val="20"/>
        </w:rPr>
        <w:t>and</w:t>
      </w:r>
      <w:r>
        <w:rPr>
          <w:color w:val="231F20"/>
          <w:spacing w:val="-12"/>
          <w:sz w:val="20"/>
        </w:rPr>
        <w:t> </w:t>
      </w:r>
      <w:r>
        <w:rPr>
          <w:color w:val="231F20"/>
          <w:sz w:val="20"/>
        </w:rPr>
        <w:t>74th</w:t>
      </w:r>
      <w:r>
        <w:rPr>
          <w:color w:val="231F20"/>
          <w:spacing w:val="-12"/>
          <w:sz w:val="20"/>
        </w:rPr>
        <w:t> </w:t>
      </w:r>
      <w:r>
        <w:rPr>
          <w:color w:val="231F20"/>
          <w:sz w:val="20"/>
        </w:rPr>
        <w:t>Amendment</w:t>
      </w:r>
      <w:r>
        <w:rPr>
          <w:color w:val="231F20"/>
          <w:spacing w:val="-12"/>
          <w:sz w:val="20"/>
        </w:rPr>
        <w:t> </w:t>
      </w:r>
      <w:r>
        <w:rPr>
          <w:color w:val="231F20"/>
          <w:sz w:val="20"/>
        </w:rPr>
        <w:t>to</w:t>
      </w:r>
      <w:r>
        <w:rPr>
          <w:color w:val="231F20"/>
          <w:spacing w:val="-12"/>
          <w:sz w:val="20"/>
        </w:rPr>
        <w:t> </w:t>
      </w:r>
      <w:r>
        <w:rPr>
          <w:color w:val="231F20"/>
          <w:sz w:val="20"/>
        </w:rPr>
        <w:t>the</w:t>
      </w:r>
      <w:r>
        <w:rPr>
          <w:color w:val="231F20"/>
          <w:spacing w:val="-12"/>
          <w:sz w:val="20"/>
        </w:rPr>
        <w:t> </w:t>
      </w:r>
      <w:r>
        <w:rPr>
          <w:color w:val="231F20"/>
          <w:sz w:val="20"/>
        </w:rPr>
        <w:t>Constitution</w:t>
      </w:r>
      <w:r>
        <w:rPr>
          <w:color w:val="231F20"/>
          <w:spacing w:val="-12"/>
          <w:sz w:val="20"/>
        </w:rPr>
        <w:t> </w:t>
      </w:r>
      <w:r>
        <w:rPr>
          <w:color w:val="231F20"/>
          <w:sz w:val="20"/>
        </w:rPr>
        <w:t>in</w:t>
      </w:r>
      <w:r>
        <w:rPr>
          <w:color w:val="231F20"/>
          <w:spacing w:val="-12"/>
          <w:sz w:val="20"/>
        </w:rPr>
        <w:t> </w:t>
      </w:r>
      <w:r>
        <w:rPr>
          <w:color w:val="231F20"/>
          <w:sz w:val="20"/>
        </w:rPr>
        <w:t>letter and spirit and ensure that funds, functions and functionaries are devolved upon the panchayats and </w:t>
      </w:r>
      <w:r>
        <w:rPr>
          <w:color w:val="231F20"/>
          <w:spacing w:val="-2"/>
          <w:sz w:val="20"/>
        </w:rPr>
        <w:t>municipalities.</w:t>
      </w:r>
    </w:p>
    <w:p>
      <w:pPr>
        <w:spacing w:after="0" w:line="249" w:lineRule="auto"/>
        <w:jc w:val="left"/>
        <w:rPr>
          <w:sz w:val="20"/>
        </w:rPr>
        <w:sectPr>
          <w:type w:val="continuous"/>
          <w:pgSz w:w="13500" w:h="18440"/>
          <w:pgMar w:header="0" w:footer="1248" w:top="420" w:bottom="420" w:left="1460" w:right="1240"/>
          <w:cols w:num="2" w:equalWidth="0">
            <w:col w:w="4852" w:space="620"/>
            <w:col w:w="5328"/>
          </w:cols>
        </w:sectPr>
      </w:pPr>
    </w:p>
    <w:p>
      <w:pPr>
        <w:pStyle w:val="BodyText"/>
        <w:spacing w:before="39"/>
      </w:pPr>
    </w:p>
    <w:p>
      <w:pPr>
        <w:pStyle w:val="BodyText"/>
        <w:spacing w:line="20" w:lineRule="exact"/>
        <w:ind w:left="101"/>
        <w:rPr>
          <w:sz w:val="2"/>
        </w:rPr>
      </w:pPr>
      <w:r>
        <w:rPr>
          <w:sz w:val="2"/>
        </w:rPr>
        <mc:AlternateContent>
          <mc:Choice Requires="wps">
            <w:drawing>
              <wp:inline distT="0" distB="0" distL="0" distR="0">
                <wp:extent cx="3249930" cy="12700"/>
                <wp:effectExtent l="9525" t="0" r="0" b="6350"/>
                <wp:docPr id="321" name="Group 321"/>
                <wp:cNvGraphicFramePr>
                  <a:graphicFrameLocks/>
                </wp:cNvGraphicFramePr>
                <a:graphic>
                  <a:graphicData uri="http://schemas.microsoft.com/office/word/2010/wordprocessingGroup">
                    <wpg:wgp>
                      <wpg:cNvPr id="321" name="Group 321"/>
                      <wpg:cNvGrpSpPr/>
                      <wpg:grpSpPr>
                        <a:xfrm>
                          <a:off x="0" y="0"/>
                          <a:ext cx="3249930" cy="12700"/>
                          <a:chExt cx="3249930" cy="12700"/>
                        </a:xfrm>
                      </wpg:grpSpPr>
                      <wps:wsp>
                        <wps:cNvPr id="322" name="Graphic 322"/>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57" coordorigin="0,0" coordsize="5118,20">
                <v:line style="position:absolute" from="0,10" to="5117,10" stroked="true" strokeweight="1pt" strokecolor="#f36f21">
                  <v:stroke dashstyle="solid"/>
                </v:line>
              </v:group>
            </w:pict>
          </mc:Fallback>
        </mc:AlternateContent>
      </w:r>
      <w:r>
        <w:rPr>
          <w:sz w:val="2"/>
        </w:rPr>
      </w:r>
    </w:p>
    <w:p>
      <w:pPr>
        <w:pStyle w:val="BodyText"/>
      </w:pPr>
    </w:p>
    <w:p>
      <w:pPr>
        <w:pStyle w:val="BodyText"/>
        <w:spacing w:before="42"/>
      </w:pPr>
      <w:r>
        <w:rPr/>
        <mc:AlternateContent>
          <mc:Choice Requires="wps">
            <w:drawing>
              <wp:anchor distT="0" distB="0" distL="0" distR="0" allowOverlap="1" layoutInCell="1" locked="0" behindDoc="1" simplePos="0" relativeHeight="487634944">
                <wp:simplePos x="0" y="0"/>
                <wp:positionH relativeFrom="page">
                  <wp:posOffset>992212</wp:posOffset>
                </wp:positionH>
                <wp:positionV relativeFrom="paragraph">
                  <wp:posOffset>194869</wp:posOffset>
                </wp:positionV>
                <wp:extent cx="6588125" cy="3689985"/>
                <wp:effectExtent l="0" t="0" r="0" b="0"/>
                <wp:wrapTopAndBottom/>
                <wp:docPr id="323" name="Group 323"/>
                <wp:cNvGraphicFramePr>
                  <a:graphicFrameLocks/>
                </wp:cNvGraphicFramePr>
                <a:graphic>
                  <a:graphicData uri="http://schemas.microsoft.com/office/word/2010/wordprocessingGroup">
                    <wpg:wgp>
                      <wpg:cNvPr id="323" name="Group 323"/>
                      <wpg:cNvGrpSpPr/>
                      <wpg:grpSpPr>
                        <a:xfrm>
                          <a:off x="0" y="0"/>
                          <a:ext cx="6588125" cy="3689985"/>
                          <a:chExt cx="6588125" cy="3689985"/>
                        </a:xfrm>
                      </wpg:grpSpPr>
                      <pic:pic>
                        <pic:nvPicPr>
                          <pic:cNvPr id="324" name="Image 324"/>
                          <pic:cNvPicPr/>
                        </pic:nvPicPr>
                        <pic:blipFill>
                          <a:blip r:embed="rId81" cstate="print"/>
                          <a:stretch>
                            <a:fillRect/>
                          </a:stretch>
                        </pic:blipFill>
                        <pic:spPr>
                          <a:xfrm>
                            <a:off x="940676" y="0"/>
                            <a:ext cx="5646915" cy="3689616"/>
                          </a:xfrm>
                          <a:prstGeom prst="rect">
                            <a:avLst/>
                          </a:prstGeom>
                        </pic:spPr>
                      </pic:pic>
                      <wps:wsp>
                        <wps:cNvPr id="325" name="Textbox 325"/>
                        <wps:cNvSpPr txBox="1"/>
                        <wps:spPr>
                          <a:xfrm>
                            <a:off x="0" y="420357"/>
                            <a:ext cx="2654300" cy="2849245"/>
                          </a:xfrm>
                          <a:prstGeom prst="rect">
                            <a:avLst/>
                          </a:prstGeom>
                          <a:solidFill>
                            <a:srgbClr val="25AAE1"/>
                          </a:solidFill>
                        </wps:spPr>
                        <wps:txbx>
                          <w:txbxContent>
                            <w:p>
                              <w:pPr>
                                <w:spacing w:line="240" w:lineRule="auto" w:before="8"/>
                                <w:rPr>
                                  <w:color w:val="000000"/>
                                  <w:sz w:val="60"/>
                                </w:rPr>
                              </w:pPr>
                            </w:p>
                            <w:p>
                              <w:pPr>
                                <w:spacing w:line="196" w:lineRule="auto" w:before="0"/>
                                <w:ind w:left="283" w:right="532" w:firstLine="0"/>
                                <w:jc w:val="left"/>
                                <w:rPr>
                                  <w:rFonts w:ascii="Roboto Cn"/>
                                  <w:b/>
                                  <w:color w:val="000000"/>
                                  <w:sz w:val="60"/>
                                </w:rPr>
                              </w:pPr>
                              <w:r>
                                <w:rPr>
                                  <w:rFonts w:ascii="Roboto Cn"/>
                                  <w:b/>
                                  <w:color w:val="FFFFFF"/>
                                  <w:spacing w:val="-2"/>
                                  <w:w w:val="105"/>
                                  <w:sz w:val="60"/>
                                </w:rPr>
                                <w:t>NORTH </w:t>
                              </w:r>
                              <w:r>
                                <w:rPr>
                                  <w:rFonts w:ascii="Roboto Cn"/>
                                  <w:b/>
                                  <w:color w:val="FFFFFF"/>
                                  <w:spacing w:val="-2"/>
                                  <w:sz w:val="60"/>
                                </w:rPr>
                                <w:t>EASTERN </w:t>
                              </w:r>
                              <w:r>
                                <w:rPr>
                                  <w:rFonts w:ascii="Roboto Cn"/>
                                  <w:b/>
                                  <w:color w:val="FFFFFF"/>
                                  <w:spacing w:val="-2"/>
                                  <w:w w:val="105"/>
                                  <w:sz w:val="60"/>
                                </w:rPr>
                                <w:t>STATES</w:t>
                              </w:r>
                            </w:p>
                            <w:p>
                              <w:pPr>
                                <w:spacing w:line="249" w:lineRule="auto" w:before="58"/>
                                <w:ind w:left="283" w:right="226" w:firstLine="0"/>
                                <w:jc w:val="left"/>
                                <w:rPr>
                                  <w:color w:val="000000"/>
                                  <w:sz w:val="20"/>
                                </w:rPr>
                              </w:pPr>
                              <w:r>
                                <w:rPr>
                                  <w:color w:val="FFFFFF"/>
                                  <w:sz w:val="20"/>
                                </w:rPr>
                                <w:t>The North Eastern states within the Union of India represent the pluralism and</w:t>
                              </w:r>
                              <w:r>
                                <w:rPr>
                                  <w:color w:val="FFFFFF"/>
                                  <w:spacing w:val="-10"/>
                                  <w:sz w:val="20"/>
                                </w:rPr>
                                <w:t> </w:t>
                              </w:r>
                              <w:r>
                                <w:rPr>
                                  <w:color w:val="FFFFFF"/>
                                  <w:sz w:val="20"/>
                                </w:rPr>
                                <w:t>diversity</w:t>
                              </w:r>
                              <w:r>
                                <w:rPr>
                                  <w:color w:val="FFFFFF"/>
                                  <w:spacing w:val="-11"/>
                                  <w:sz w:val="20"/>
                                </w:rPr>
                                <w:t> </w:t>
                              </w:r>
                              <w:r>
                                <w:rPr>
                                  <w:color w:val="FFFFFF"/>
                                  <w:sz w:val="20"/>
                                </w:rPr>
                                <w:t>of</w:t>
                              </w:r>
                              <w:r>
                                <w:rPr>
                                  <w:color w:val="FFFFFF"/>
                                  <w:spacing w:val="-11"/>
                                  <w:sz w:val="20"/>
                                </w:rPr>
                                <w:t> </w:t>
                              </w:r>
                              <w:r>
                                <w:rPr>
                                  <w:color w:val="FFFFFF"/>
                                  <w:sz w:val="20"/>
                                </w:rPr>
                                <w:t>India.</w:t>
                              </w:r>
                              <w:r>
                                <w:rPr>
                                  <w:color w:val="FFFFFF"/>
                                  <w:spacing w:val="-11"/>
                                  <w:sz w:val="20"/>
                                </w:rPr>
                                <w:t> </w:t>
                              </w:r>
                              <w:r>
                                <w:rPr>
                                  <w:color w:val="FFFFFF"/>
                                  <w:sz w:val="20"/>
                                </w:rPr>
                                <w:t>We</w:t>
                              </w:r>
                              <w:r>
                                <w:rPr>
                                  <w:color w:val="FFFFFF"/>
                                  <w:spacing w:val="-10"/>
                                  <w:sz w:val="20"/>
                                </w:rPr>
                                <w:t> </w:t>
                              </w:r>
                              <w:r>
                                <w:rPr>
                                  <w:color w:val="FFFFFF"/>
                                  <w:sz w:val="20"/>
                                </w:rPr>
                                <w:t>are</w:t>
                              </w:r>
                              <w:r>
                                <w:rPr>
                                  <w:color w:val="FFFFFF"/>
                                  <w:spacing w:val="-10"/>
                                  <w:sz w:val="20"/>
                                </w:rPr>
                                <w:t> </w:t>
                              </w:r>
                              <w:r>
                                <w:rPr>
                                  <w:color w:val="FFFFFF"/>
                                  <w:sz w:val="20"/>
                                </w:rPr>
                                <w:t>proud</w:t>
                              </w:r>
                              <w:r>
                                <w:rPr>
                                  <w:color w:val="FFFFFF"/>
                                  <w:spacing w:val="-10"/>
                                  <w:sz w:val="20"/>
                                </w:rPr>
                                <w:t> </w:t>
                              </w:r>
                              <w:r>
                                <w:rPr>
                                  <w:color w:val="FFFFFF"/>
                                  <w:sz w:val="20"/>
                                </w:rPr>
                                <w:t>that we</w:t>
                              </w:r>
                              <w:r>
                                <w:rPr>
                                  <w:color w:val="FFFFFF"/>
                                  <w:spacing w:val="-11"/>
                                  <w:sz w:val="20"/>
                                </w:rPr>
                                <w:t> </w:t>
                              </w:r>
                              <w:r>
                                <w:rPr>
                                  <w:color w:val="FFFFFF"/>
                                  <w:sz w:val="20"/>
                                </w:rPr>
                                <w:t>are</w:t>
                              </w:r>
                              <w:r>
                                <w:rPr>
                                  <w:color w:val="FFFFFF"/>
                                  <w:spacing w:val="-11"/>
                                  <w:sz w:val="20"/>
                                </w:rPr>
                                <w:t> </w:t>
                              </w:r>
                              <w:r>
                                <w:rPr>
                                  <w:color w:val="FFFFFF"/>
                                  <w:sz w:val="20"/>
                                </w:rPr>
                                <w:t>a</w:t>
                              </w:r>
                              <w:r>
                                <w:rPr>
                                  <w:color w:val="FFFFFF"/>
                                  <w:spacing w:val="-11"/>
                                  <w:sz w:val="20"/>
                                </w:rPr>
                                <w:t> </w:t>
                              </w:r>
                              <w:r>
                                <w:rPr>
                                  <w:color w:val="FFFFFF"/>
                                  <w:sz w:val="20"/>
                                </w:rPr>
                                <w:t>diverse</w:t>
                              </w:r>
                              <w:r>
                                <w:rPr>
                                  <w:color w:val="FFFFFF"/>
                                  <w:spacing w:val="-11"/>
                                  <w:sz w:val="20"/>
                                </w:rPr>
                                <w:t> </w:t>
                              </w:r>
                              <w:r>
                                <w:rPr>
                                  <w:color w:val="FFFFFF"/>
                                  <w:sz w:val="20"/>
                                </w:rPr>
                                <w:t>country</w:t>
                              </w:r>
                              <w:r>
                                <w:rPr>
                                  <w:color w:val="FFFFFF"/>
                                  <w:spacing w:val="-12"/>
                                  <w:sz w:val="20"/>
                                </w:rPr>
                                <w:t> </w:t>
                              </w:r>
                              <w:r>
                                <w:rPr>
                                  <w:color w:val="FFFFFF"/>
                                  <w:sz w:val="20"/>
                                </w:rPr>
                                <w:t>that</w:t>
                              </w:r>
                              <w:r>
                                <w:rPr>
                                  <w:color w:val="FFFFFF"/>
                                  <w:spacing w:val="-11"/>
                                  <w:sz w:val="20"/>
                                </w:rPr>
                                <w:t> </w:t>
                              </w:r>
                              <w:r>
                                <w:rPr>
                                  <w:color w:val="FFFFFF"/>
                                  <w:sz w:val="20"/>
                                </w:rPr>
                                <w:t>is</w:t>
                              </w:r>
                              <w:r>
                                <w:rPr>
                                  <w:color w:val="FFFFFF"/>
                                  <w:spacing w:val="-11"/>
                                  <w:sz w:val="20"/>
                                </w:rPr>
                                <w:t> </w:t>
                              </w:r>
                              <w:r>
                                <w:rPr>
                                  <w:color w:val="FFFFFF"/>
                                  <w:sz w:val="20"/>
                                </w:rPr>
                                <w:t>home</w:t>
                              </w:r>
                              <w:r>
                                <w:rPr>
                                  <w:color w:val="FFFFFF"/>
                                  <w:spacing w:val="-11"/>
                                  <w:sz w:val="20"/>
                                </w:rPr>
                                <w:t> </w:t>
                              </w:r>
                              <w:r>
                                <w:rPr>
                                  <w:color w:val="FFFFFF"/>
                                  <w:sz w:val="20"/>
                                </w:rPr>
                                <w:t>to many races, religions and languages.</w:t>
                              </w:r>
                            </w:p>
                          </w:txbxContent>
                        </wps:txbx>
                        <wps:bodyPr wrap="square" lIns="0" tIns="0" rIns="0" bIns="0" rtlCol="0">
                          <a:noAutofit/>
                        </wps:bodyPr>
                      </wps:wsp>
                    </wpg:wgp>
                  </a:graphicData>
                </a:graphic>
              </wp:anchor>
            </w:drawing>
          </mc:Choice>
          <mc:Fallback>
            <w:pict>
              <v:group style="position:absolute;margin-left:78.126999pt;margin-top:15.344047pt;width:518.75pt;height:290.55pt;mso-position-horizontal-relative:page;mso-position-vertical-relative:paragraph;z-index:-15681536;mso-wrap-distance-left:0;mso-wrap-distance-right:0" id="docshapegroup158" coordorigin="1563,307" coordsize="10375,5811">
                <v:shape style="position:absolute;left:3043;top:306;width:8893;height:5811" type="#_x0000_t75" id="docshape159" stroked="false">
                  <v:imagedata r:id="rId81" o:title=""/>
                </v:shape>
                <v:shape style="position:absolute;left:1562;top:968;width:4180;height:4487" type="#_x0000_t202" id="docshape160" filled="true" fillcolor="#25aae1" stroked="false">
                  <v:textbox inset="0,0,0,0">
                    <w:txbxContent>
                      <w:p>
                        <w:pPr>
                          <w:spacing w:line="240" w:lineRule="auto" w:before="8"/>
                          <w:rPr>
                            <w:color w:val="000000"/>
                            <w:sz w:val="60"/>
                          </w:rPr>
                        </w:pPr>
                      </w:p>
                      <w:p>
                        <w:pPr>
                          <w:spacing w:line="196" w:lineRule="auto" w:before="0"/>
                          <w:ind w:left="283" w:right="532" w:firstLine="0"/>
                          <w:jc w:val="left"/>
                          <w:rPr>
                            <w:rFonts w:ascii="Roboto Cn"/>
                            <w:b/>
                            <w:color w:val="000000"/>
                            <w:sz w:val="60"/>
                          </w:rPr>
                        </w:pPr>
                        <w:r>
                          <w:rPr>
                            <w:rFonts w:ascii="Roboto Cn"/>
                            <w:b/>
                            <w:color w:val="FFFFFF"/>
                            <w:spacing w:val="-2"/>
                            <w:w w:val="105"/>
                            <w:sz w:val="60"/>
                          </w:rPr>
                          <w:t>NORTH </w:t>
                        </w:r>
                        <w:r>
                          <w:rPr>
                            <w:rFonts w:ascii="Roboto Cn"/>
                            <w:b/>
                            <w:color w:val="FFFFFF"/>
                            <w:spacing w:val="-2"/>
                            <w:sz w:val="60"/>
                          </w:rPr>
                          <w:t>EASTERN </w:t>
                        </w:r>
                        <w:r>
                          <w:rPr>
                            <w:rFonts w:ascii="Roboto Cn"/>
                            <w:b/>
                            <w:color w:val="FFFFFF"/>
                            <w:spacing w:val="-2"/>
                            <w:w w:val="105"/>
                            <w:sz w:val="60"/>
                          </w:rPr>
                          <w:t>STATES</w:t>
                        </w:r>
                      </w:p>
                      <w:p>
                        <w:pPr>
                          <w:spacing w:line="249" w:lineRule="auto" w:before="58"/>
                          <w:ind w:left="283" w:right="226" w:firstLine="0"/>
                          <w:jc w:val="left"/>
                          <w:rPr>
                            <w:color w:val="000000"/>
                            <w:sz w:val="20"/>
                          </w:rPr>
                        </w:pPr>
                        <w:r>
                          <w:rPr>
                            <w:color w:val="FFFFFF"/>
                            <w:sz w:val="20"/>
                          </w:rPr>
                          <w:t>The North Eastern states within the Union of India represent the pluralism and</w:t>
                        </w:r>
                        <w:r>
                          <w:rPr>
                            <w:color w:val="FFFFFF"/>
                            <w:spacing w:val="-10"/>
                            <w:sz w:val="20"/>
                          </w:rPr>
                          <w:t> </w:t>
                        </w:r>
                        <w:r>
                          <w:rPr>
                            <w:color w:val="FFFFFF"/>
                            <w:sz w:val="20"/>
                          </w:rPr>
                          <w:t>diversity</w:t>
                        </w:r>
                        <w:r>
                          <w:rPr>
                            <w:color w:val="FFFFFF"/>
                            <w:spacing w:val="-11"/>
                            <w:sz w:val="20"/>
                          </w:rPr>
                          <w:t> </w:t>
                        </w:r>
                        <w:r>
                          <w:rPr>
                            <w:color w:val="FFFFFF"/>
                            <w:sz w:val="20"/>
                          </w:rPr>
                          <w:t>of</w:t>
                        </w:r>
                        <w:r>
                          <w:rPr>
                            <w:color w:val="FFFFFF"/>
                            <w:spacing w:val="-11"/>
                            <w:sz w:val="20"/>
                          </w:rPr>
                          <w:t> </w:t>
                        </w:r>
                        <w:r>
                          <w:rPr>
                            <w:color w:val="FFFFFF"/>
                            <w:sz w:val="20"/>
                          </w:rPr>
                          <w:t>India.</w:t>
                        </w:r>
                        <w:r>
                          <w:rPr>
                            <w:color w:val="FFFFFF"/>
                            <w:spacing w:val="-11"/>
                            <w:sz w:val="20"/>
                          </w:rPr>
                          <w:t> </w:t>
                        </w:r>
                        <w:r>
                          <w:rPr>
                            <w:color w:val="FFFFFF"/>
                            <w:sz w:val="20"/>
                          </w:rPr>
                          <w:t>We</w:t>
                        </w:r>
                        <w:r>
                          <w:rPr>
                            <w:color w:val="FFFFFF"/>
                            <w:spacing w:val="-10"/>
                            <w:sz w:val="20"/>
                          </w:rPr>
                          <w:t> </w:t>
                        </w:r>
                        <w:r>
                          <w:rPr>
                            <w:color w:val="FFFFFF"/>
                            <w:sz w:val="20"/>
                          </w:rPr>
                          <w:t>are</w:t>
                        </w:r>
                        <w:r>
                          <w:rPr>
                            <w:color w:val="FFFFFF"/>
                            <w:spacing w:val="-10"/>
                            <w:sz w:val="20"/>
                          </w:rPr>
                          <w:t> </w:t>
                        </w:r>
                        <w:r>
                          <w:rPr>
                            <w:color w:val="FFFFFF"/>
                            <w:sz w:val="20"/>
                          </w:rPr>
                          <w:t>proud</w:t>
                        </w:r>
                        <w:r>
                          <w:rPr>
                            <w:color w:val="FFFFFF"/>
                            <w:spacing w:val="-10"/>
                            <w:sz w:val="20"/>
                          </w:rPr>
                          <w:t> </w:t>
                        </w:r>
                        <w:r>
                          <w:rPr>
                            <w:color w:val="FFFFFF"/>
                            <w:sz w:val="20"/>
                          </w:rPr>
                          <w:t>that we</w:t>
                        </w:r>
                        <w:r>
                          <w:rPr>
                            <w:color w:val="FFFFFF"/>
                            <w:spacing w:val="-11"/>
                            <w:sz w:val="20"/>
                          </w:rPr>
                          <w:t> </w:t>
                        </w:r>
                        <w:r>
                          <w:rPr>
                            <w:color w:val="FFFFFF"/>
                            <w:sz w:val="20"/>
                          </w:rPr>
                          <w:t>are</w:t>
                        </w:r>
                        <w:r>
                          <w:rPr>
                            <w:color w:val="FFFFFF"/>
                            <w:spacing w:val="-11"/>
                            <w:sz w:val="20"/>
                          </w:rPr>
                          <w:t> </w:t>
                        </w:r>
                        <w:r>
                          <w:rPr>
                            <w:color w:val="FFFFFF"/>
                            <w:sz w:val="20"/>
                          </w:rPr>
                          <w:t>a</w:t>
                        </w:r>
                        <w:r>
                          <w:rPr>
                            <w:color w:val="FFFFFF"/>
                            <w:spacing w:val="-11"/>
                            <w:sz w:val="20"/>
                          </w:rPr>
                          <w:t> </w:t>
                        </w:r>
                        <w:r>
                          <w:rPr>
                            <w:color w:val="FFFFFF"/>
                            <w:sz w:val="20"/>
                          </w:rPr>
                          <w:t>diverse</w:t>
                        </w:r>
                        <w:r>
                          <w:rPr>
                            <w:color w:val="FFFFFF"/>
                            <w:spacing w:val="-11"/>
                            <w:sz w:val="20"/>
                          </w:rPr>
                          <w:t> </w:t>
                        </w:r>
                        <w:r>
                          <w:rPr>
                            <w:color w:val="FFFFFF"/>
                            <w:sz w:val="20"/>
                          </w:rPr>
                          <w:t>country</w:t>
                        </w:r>
                        <w:r>
                          <w:rPr>
                            <w:color w:val="FFFFFF"/>
                            <w:spacing w:val="-12"/>
                            <w:sz w:val="20"/>
                          </w:rPr>
                          <w:t> </w:t>
                        </w:r>
                        <w:r>
                          <w:rPr>
                            <w:color w:val="FFFFFF"/>
                            <w:sz w:val="20"/>
                          </w:rPr>
                          <w:t>that</w:t>
                        </w:r>
                        <w:r>
                          <w:rPr>
                            <w:color w:val="FFFFFF"/>
                            <w:spacing w:val="-11"/>
                            <w:sz w:val="20"/>
                          </w:rPr>
                          <w:t> </w:t>
                        </w:r>
                        <w:r>
                          <w:rPr>
                            <w:color w:val="FFFFFF"/>
                            <w:sz w:val="20"/>
                          </w:rPr>
                          <w:t>is</w:t>
                        </w:r>
                        <w:r>
                          <w:rPr>
                            <w:color w:val="FFFFFF"/>
                            <w:spacing w:val="-11"/>
                            <w:sz w:val="20"/>
                          </w:rPr>
                          <w:t> </w:t>
                        </w:r>
                        <w:r>
                          <w:rPr>
                            <w:color w:val="FFFFFF"/>
                            <w:sz w:val="20"/>
                          </w:rPr>
                          <w:t>home</w:t>
                        </w:r>
                        <w:r>
                          <w:rPr>
                            <w:color w:val="FFFFFF"/>
                            <w:spacing w:val="-11"/>
                            <w:sz w:val="20"/>
                          </w:rPr>
                          <w:t> </w:t>
                        </w:r>
                        <w:r>
                          <w:rPr>
                            <w:color w:val="FFFFFF"/>
                            <w:sz w:val="20"/>
                          </w:rPr>
                          <w:t>to many races, religions and languages.</w:t>
                        </w:r>
                      </w:p>
                    </w:txbxContent>
                  </v:textbox>
                  <v:fill type="solid"/>
                  <w10:wrap type="none"/>
                </v:shape>
                <w10:wrap type="topAndBottom"/>
              </v:group>
            </w:pict>
          </mc:Fallback>
        </mc:AlternateContent>
      </w:r>
    </w:p>
    <w:p>
      <w:pPr>
        <w:pStyle w:val="BodyText"/>
        <w:spacing w:before="193"/>
      </w:pPr>
    </w:p>
    <w:p>
      <w:pPr>
        <w:spacing w:after="0"/>
        <w:sectPr>
          <w:type w:val="continuous"/>
          <w:pgSz w:w="13500" w:h="18440"/>
          <w:pgMar w:header="0" w:footer="1248" w:top="420" w:bottom="420" w:left="1460" w:right="1240"/>
        </w:sectPr>
      </w:pPr>
    </w:p>
    <w:p>
      <w:pPr>
        <w:pStyle w:val="ListParagraph"/>
        <w:numPr>
          <w:ilvl w:val="0"/>
          <w:numId w:val="28"/>
        </w:numPr>
        <w:tabs>
          <w:tab w:pos="325" w:val="left" w:leader="none"/>
        </w:tabs>
        <w:spacing w:line="249" w:lineRule="auto" w:before="96" w:after="0"/>
        <w:ind w:left="101" w:right="65" w:firstLine="0"/>
        <w:jc w:val="left"/>
        <w:rPr>
          <w:sz w:val="20"/>
        </w:rPr>
      </w:pP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assess</w:t>
      </w:r>
      <w:r>
        <w:rPr>
          <w:color w:val="231F20"/>
          <w:spacing w:val="-11"/>
          <w:sz w:val="20"/>
        </w:rPr>
        <w:t> </w:t>
      </w:r>
      <w:r>
        <w:rPr>
          <w:color w:val="231F20"/>
          <w:sz w:val="20"/>
        </w:rPr>
        <w:t>the</w:t>
      </w:r>
      <w:r>
        <w:rPr>
          <w:color w:val="231F20"/>
          <w:spacing w:val="-11"/>
          <w:sz w:val="20"/>
        </w:rPr>
        <w:t> </w:t>
      </w:r>
      <w:r>
        <w:rPr>
          <w:color w:val="231F20"/>
          <w:sz w:val="20"/>
        </w:rPr>
        <w:t>infrastructure</w:t>
      </w:r>
      <w:r>
        <w:rPr>
          <w:color w:val="231F20"/>
          <w:spacing w:val="-11"/>
          <w:sz w:val="20"/>
        </w:rPr>
        <w:t> </w:t>
      </w:r>
      <w:r>
        <w:rPr>
          <w:color w:val="231F20"/>
          <w:sz w:val="20"/>
        </w:rPr>
        <w:t>deficit</w:t>
      </w:r>
      <w:r>
        <w:rPr>
          <w:color w:val="231F20"/>
          <w:spacing w:val="-11"/>
          <w:sz w:val="20"/>
        </w:rPr>
        <w:t> </w:t>
      </w:r>
      <w:r>
        <w:rPr>
          <w:color w:val="231F20"/>
          <w:sz w:val="20"/>
        </w:rPr>
        <w:t>in</w:t>
      </w:r>
      <w:r>
        <w:rPr>
          <w:color w:val="231F20"/>
          <w:spacing w:val="-11"/>
          <w:sz w:val="20"/>
        </w:rPr>
        <w:t> </w:t>
      </w:r>
      <w:r>
        <w:rPr>
          <w:color w:val="231F20"/>
          <w:sz w:val="20"/>
        </w:rPr>
        <w:t>the</w:t>
      </w:r>
      <w:r>
        <w:rPr>
          <w:color w:val="231F20"/>
          <w:spacing w:val="-11"/>
          <w:sz w:val="20"/>
        </w:rPr>
        <w:t> </w:t>
      </w:r>
      <w:r>
        <w:rPr>
          <w:color w:val="231F20"/>
          <w:sz w:val="20"/>
        </w:rPr>
        <w:t>North Eastern states and provide more funds for building </w:t>
      </w:r>
      <w:r>
        <w:rPr>
          <w:color w:val="231F20"/>
          <w:spacing w:val="-2"/>
          <w:sz w:val="20"/>
        </w:rPr>
        <w:t>infrastructure.</w:t>
      </w:r>
    </w:p>
    <w:p>
      <w:pPr>
        <w:pStyle w:val="BodyText"/>
        <w:spacing w:before="11"/>
      </w:pPr>
    </w:p>
    <w:p>
      <w:pPr>
        <w:pStyle w:val="ListParagraph"/>
        <w:numPr>
          <w:ilvl w:val="0"/>
          <w:numId w:val="28"/>
        </w:numPr>
        <w:tabs>
          <w:tab w:pos="325" w:val="left" w:leader="none"/>
        </w:tabs>
        <w:spacing w:line="249" w:lineRule="auto" w:before="0" w:after="0"/>
        <w:ind w:left="101" w:right="106" w:firstLine="0"/>
        <w:jc w:val="left"/>
        <w:rPr>
          <w:sz w:val="20"/>
        </w:rPr>
      </w:pPr>
      <w:r>
        <w:rPr>
          <w:color w:val="231F20"/>
          <w:sz w:val="20"/>
        </w:rPr>
        <w:t>We</w:t>
      </w:r>
      <w:r>
        <w:rPr>
          <w:color w:val="231F20"/>
          <w:spacing w:val="-11"/>
          <w:sz w:val="20"/>
        </w:rPr>
        <w:t> </w:t>
      </w:r>
      <w:r>
        <w:rPr>
          <w:color w:val="231F20"/>
          <w:sz w:val="20"/>
        </w:rPr>
        <w:t>will</w:t>
      </w:r>
      <w:r>
        <w:rPr>
          <w:color w:val="231F20"/>
          <w:spacing w:val="-10"/>
          <w:sz w:val="20"/>
        </w:rPr>
        <w:t> </w:t>
      </w:r>
      <w:r>
        <w:rPr>
          <w:color w:val="231F20"/>
          <w:sz w:val="20"/>
        </w:rPr>
        <w:t>support</w:t>
      </w:r>
      <w:r>
        <w:rPr>
          <w:color w:val="231F20"/>
          <w:spacing w:val="-10"/>
          <w:sz w:val="20"/>
        </w:rPr>
        <w:t> </w:t>
      </w:r>
      <w:r>
        <w:rPr>
          <w:color w:val="231F20"/>
          <w:sz w:val="20"/>
        </w:rPr>
        <w:t>Border</w:t>
      </w:r>
      <w:r>
        <w:rPr>
          <w:color w:val="231F20"/>
          <w:spacing w:val="-13"/>
          <w:sz w:val="20"/>
        </w:rPr>
        <w:t> </w:t>
      </w:r>
      <w:r>
        <w:rPr>
          <w:color w:val="231F20"/>
          <w:sz w:val="20"/>
        </w:rPr>
        <w:t>Trade</w:t>
      </w:r>
      <w:r>
        <w:rPr>
          <w:color w:val="231F20"/>
          <w:spacing w:val="-9"/>
          <w:sz w:val="20"/>
        </w:rPr>
        <w:t> </w:t>
      </w:r>
      <w:r>
        <w:rPr>
          <w:color w:val="231F20"/>
          <w:sz w:val="20"/>
        </w:rPr>
        <w:t>and</w:t>
      </w:r>
      <w:r>
        <w:rPr>
          <w:color w:val="231F20"/>
          <w:spacing w:val="-10"/>
          <w:sz w:val="20"/>
        </w:rPr>
        <w:t> </w:t>
      </w:r>
      <w:r>
        <w:rPr>
          <w:color w:val="231F20"/>
          <w:sz w:val="20"/>
        </w:rPr>
        <w:t>make</w:t>
      </w:r>
      <w:r>
        <w:rPr>
          <w:color w:val="231F20"/>
          <w:spacing w:val="-10"/>
          <w:sz w:val="20"/>
        </w:rPr>
        <w:t> </w:t>
      </w:r>
      <w:r>
        <w:rPr>
          <w:color w:val="231F20"/>
          <w:sz w:val="20"/>
        </w:rPr>
        <w:t>every</w:t>
      </w:r>
      <w:r>
        <w:rPr>
          <w:color w:val="231F20"/>
          <w:spacing w:val="-11"/>
          <w:sz w:val="20"/>
        </w:rPr>
        <w:t> </w:t>
      </w:r>
      <w:r>
        <w:rPr>
          <w:color w:val="231F20"/>
          <w:sz w:val="20"/>
        </w:rPr>
        <w:t>effort to increase the volume and value of such trade.</w:t>
      </w:r>
    </w:p>
    <w:p>
      <w:pPr>
        <w:pStyle w:val="BodyText"/>
        <w:spacing w:before="11"/>
      </w:pPr>
    </w:p>
    <w:p>
      <w:pPr>
        <w:pStyle w:val="ListParagraph"/>
        <w:numPr>
          <w:ilvl w:val="0"/>
          <w:numId w:val="28"/>
        </w:numPr>
        <w:tabs>
          <w:tab w:pos="326" w:val="left" w:leader="none"/>
        </w:tabs>
        <w:spacing w:line="249" w:lineRule="auto" w:before="0" w:after="0"/>
        <w:ind w:left="101" w:right="38" w:firstLine="0"/>
        <w:jc w:val="left"/>
        <w:rPr>
          <w:sz w:val="20"/>
        </w:rPr>
      </w:pPr>
      <w:r>
        <w:rPr>
          <w:color w:val="231F20"/>
          <w:sz w:val="20"/>
        </w:rPr>
        <w:t>Congress</w:t>
      </w:r>
      <w:r>
        <w:rPr>
          <w:color w:val="231F20"/>
          <w:spacing w:val="-10"/>
          <w:sz w:val="20"/>
        </w:rPr>
        <w:t> </w:t>
      </w:r>
      <w:r>
        <w:rPr>
          <w:color w:val="231F20"/>
          <w:sz w:val="20"/>
        </w:rPr>
        <w:t>will</w:t>
      </w:r>
      <w:r>
        <w:rPr>
          <w:color w:val="231F20"/>
          <w:spacing w:val="-10"/>
          <w:sz w:val="20"/>
        </w:rPr>
        <w:t> </w:t>
      </w:r>
      <w:r>
        <w:rPr>
          <w:color w:val="231F20"/>
          <w:sz w:val="20"/>
        </w:rPr>
        <w:t>revive</w:t>
      </w:r>
      <w:r>
        <w:rPr>
          <w:color w:val="231F20"/>
          <w:spacing w:val="-10"/>
          <w:sz w:val="20"/>
        </w:rPr>
        <w:t> </w:t>
      </w:r>
      <w:r>
        <w:rPr>
          <w:color w:val="231F20"/>
          <w:sz w:val="20"/>
        </w:rPr>
        <w:t>the</w:t>
      </w:r>
      <w:r>
        <w:rPr>
          <w:color w:val="231F20"/>
          <w:spacing w:val="-10"/>
          <w:sz w:val="20"/>
        </w:rPr>
        <w:t> </w:t>
      </w:r>
      <w:r>
        <w:rPr>
          <w:color w:val="231F20"/>
          <w:sz w:val="20"/>
        </w:rPr>
        <w:t>Autonomous</w:t>
      </w:r>
      <w:r>
        <w:rPr>
          <w:color w:val="231F20"/>
          <w:spacing w:val="-10"/>
          <w:sz w:val="20"/>
        </w:rPr>
        <w:t> </w:t>
      </w:r>
      <w:r>
        <w:rPr>
          <w:color w:val="231F20"/>
          <w:sz w:val="20"/>
        </w:rPr>
        <w:t>District</w:t>
      </w:r>
      <w:r>
        <w:rPr>
          <w:color w:val="231F20"/>
          <w:spacing w:val="-10"/>
          <w:sz w:val="20"/>
        </w:rPr>
        <w:t> </w:t>
      </w:r>
      <w:r>
        <w:rPr>
          <w:color w:val="231F20"/>
          <w:sz w:val="20"/>
        </w:rPr>
        <w:t>Coun- cils</w:t>
      </w:r>
      <w:r>
        <w:rPr>
          <w:color w:val="231F20"/>
          <w:spacing w:val="-8"/>
          <w:sz w:val="20"/>
        </w:rPr>
        <w:t> </w:t>
      </w:r>
      <w:r>
        <w:rPr>
          <w:color w:val="231F20"/>
          <w:sz w:val="20"/>
        </w:rPr>
        <w:t>(ADCs)</w:t>
      </w:r>
      <w:r>
        <w:rPr>
          <w:color w:val="231F20"/>
          <w:spacing w:val="-8"/>
          <w:sz w:val="20"/>
        </w:rPr>
        <w:t> </w:t>
      </w:r>
      <w:r>
        <w:rPr>
          <w:color w:val="231F20"/>
          <w:sz w:val="20"/>
        </w:rPr>
        <w:t>in</w:t>
      </w:r>
      <w:r>
        <w:rPr>
          <w:color w:val="231F20"/>
          <w:spacing w:val="-8"/>
          <w:sz w:val="20"/>
        </w:rPr>
        <w:t> </w:t>
      </w:r>
      <w:r>
        <w:rPr>
          <w:color w:val="231F20"/>
          <w:sz w:val="20"/>
        </w:rPr>
        <w:t>the</w:t>
      </w:r>
      <w:r>
        <w:rPr>
          <w:color w:val="231F20"/>
          <w:spacing w:val="-8"/>
          <w:sz w:val="20"/>
        </w:rPr>
        <w:t> </w:t>
      </w:r>
      <w:r>
        <w:rPr>
          <w:color w:val="231F20"/>
          <w:sz w:val="20"/>
        </w:rPr>
        <w:t>North</w:t>
      </w:r>
      <w:r>
        <w:rPr>
          <w:color w:val="231F20"/>
          <w:spacing w:val="-8"/>
          <w:sz w:val="20"/>
        </w:rPr>
        <w:t> </w:t>
      </w:r>
      <w:r>
        <w:rPr>
          <w:color w:val="231F20"/>
          <w:sz w:val="20"/>
        </w:rPr>
        <w:t>Eastern</w:t>
      </w:r>
      <w:r>
        <w:rPr>
          <w:color w:val="231F20"/>
          <w:spacing w:val="-8"/>
          <w:sz w:val="20"/>
        </w:rPr>
        <w:t> </w:t>
      </w:r>
      <w:r>
        <w:rPr>
          <w:color w:val="231F20"/>
          <w:sz w:val="20"/>
        </w:rPr>
        <w:t>states</w:t>
      </w:r>
      <w:r>
        <w:rPr>
          <w:color w:val="231F20"/>
          <w:spacing w:val="-8"/>
          <w:sz w:val="20"/>
        </w:rPr>
        <w:t> </w:t>
      </w:r>
      <w:r>
        <w:rPr>
          <w:color w:val="231F20"/>
          <w:sz w:val="20"/>
        </w:rPr>
        <w:t>and</w:t>
      </w:r>
      <w:r>
        <w:rPr>
          <w:color w:val="231F20"/>
          <w:spacing w:val="-8"/>
          <w:sz w:val="20"/>
        </w:rPr>
        <w:t> </w:t>
      </w:r>
      <w:r>
        <w:rPr>
          <w:color w:val="231F20"/>
          <w:sz w:val="20"/>
        </w:rPr>
        <w:t>make</w:t>
      </w:r>
      <w:r>
        <w:rPr>
          <w:color w:val="231F20"/>
          <w:spacing w:val="-8"/>
          <w:sz w:val="20"/>
        </w:rPr>
        <w:t> </w:t>
      </w:r>
      <w:r>
        <w:rPr>
          <w:color w:val="231F20"/>
          <w:sz w:val="20"/>
        </w:rPr>
        <w:t>them an effective instrument of local government. We will ensure that more funds are channelised through the ADCs for developmental works.</w:t>
      </w:r>
    </w:p>
    <w:p>
      <w:pPr>
        <w:pStyle w:val="BodyText"/>
        <w:spacing w:before="11"/>
      </w:pPr>
    </w:p>
    <w:p>
      <w:pPr>
        <w:pStyle w:val="ListParagraph"/>
        <w:numPr>
          <w:ilvl w:val="0"/>
          <w:numId w:val="28"/>
        </w:numPr>
        <w:tabs>
          <w:tab w:pos="325" w:val="left" w:leader="none"/>
        </w:tabs>
        <w:spacing w:line="249" w:lineRule="auto" w:before="0" w:after="0"/>
        <w:ind w:left="101" w:right="192" w:firstLine="0"/>
        <w:jc w:val="left"/>
        <w:rPr>
          <w:sz w:val="20"/>
        </w:rPr>
      </w:pPr>
      <w:r>
        <w:rPr>
          <w:color w:val="231F20"/>
          <w:sz w:val="20"/>
        </w:rPr>
        <w:t>We</w:t>
      </w:r>
      <w:r>
        <w:rPr>
          <w:color w:val="231F20"/>
          <w:spacing w:val="-11"/>
          <w:sz w:val="20"/>
        </w:rPr>
        <w:t> </w:t>
      </w:r>
      <w:r>
        <w:rPr>
          <w:color w:val="231F20"/>
          <w:sz w:val="20"/>
        </w:rPr>
        <w:t>will</w:t>
      </w:r>
      <w:r>
        <w:rPr>
          <w:color w:val="231F20"/>
          <w:spacing w:val="-11"/>
          <w:sz w:val="20"/>
        </w:rPr>
        <w:t> </w:t>
      </w:r>
      <w:r>
        <w:rPr>
          <w:color w:val="231F20"/>
          <w:sz w:val="20"/>
        </w:rPr>
        <w:t>ensure</w:t>
      </w:r>
      <w:r>
        <w:rPr>
          <w:color w:val="231F20"/>
          <w:spacing w:val="-11"/>
          <w:sz w:val="20"/>
        </w:rPr>
        <w:t> </w:t>
      </w:r>
      <w:r>
        <w:rPr>
          <w:color w:val="231F20"/>
          <w:sz w:val="20"/>
        </w:rPr>
        <w:t>that</w:t>
      </w:r>
      <w:r>
        <w:rPr>
          <w:color w:val="231F20"/>
          <w:spacing w:val="-11"/>
          <w:sz w:val="20"/>
        </w:rPr>
        <w:t> </w:t>
      </w:r>
      <w:r>
        <w:rPr>
          <w:color w:val="231F20"/>
          <w:sz w:val="20"/>
        </w:rPr>
        <w:t>tea</w:t>
      </w:r>
      <w:r>
        <w:rPr>
          <w:color w:val="231F20"/>
          <w:spacing w:val="-11"/>
          <w:sz w:val="20"/>
        </w:rPr>
        <w:t> </w:t>
      </w:r>
      <w:r>
        <w:rPr>
          <w:color w:val="231F20"/>
          <w:sz w:val="20"/>
        </w:rPr>
        <w:t>garden</w:t>
      </w:r>
      <w:r>
        <w:rPr>
          <w:color w:val="231F20"/>
          <w:spacing w:val="-11"/>
          <w:sz w:val="20"/>
        </w:rPr>
        <w:t> </w:t>
      </w:r>
      <w:r>
        <w:rPr>
          <w:color w:val="231F20"/>
          <w:sz w:val="20"/>
        </w:rPr>
        <w:t>workers</w:t>
      </w:r>
      <w:r>
        <w:rPr>
          <w:color w:val="231F20"/>
          <w:spacing w:val="-11"/>
          <w:sz w:val="20"/>
        </w:rPr>
        <w:t> </w:t>
      </w:r>
      <w:r>
        <w:rPr>
          <w:color w:val="231F20"/>
          <w:sz w:val="20"/>
        </w:rPr>
        <w:t>receive</w:t>
      </w:r>
      <w:r>
        <w:rPr>
          <w:color w:val="231F20"/>
          <w:spacing w:val="-11"/>
          <w:sz w:val="20"/>
        </w:rPr>
        <w:t> </w:t>
      </w:r>
      <w:r>
        <w:rPr>
          <w:color w:val="231F20"/>
          <w:sz w:val="20"/>
        </w:rPr>
        <w:t>fair wages and other benefits in accordance with the applicable laws and agreements.</w:t>
      </w:r>
    </w:p>
    <w:p>
      <w:pPr>
        <w:pStyle w:val="ListParagraph"/>
        <w:numPr>
          <w:ilvl w:val="0"/>
          <w:numId w:val="28"/>
        </w:numPr>
        <w:tabs>
          <w:tab w:pos="321" w:val="left" w:leader="none"/>
        </w:tabs>
        <w:spacing w:line="249" w:lineRule="auto" w:before="96" w:after="0"/>
        <w:ind w:left="101" w:right="325" w:firstLine="0"/>
        <w:jc w:val="left"/>
        <w:rPr>
          <w:sz w:val="20"/>
        </w:rPr>
      </w:pPr>
      <w:r>
        <w:rPr/>
        <w:br w:type="column"/>
      </w:r>
      <w:r>
        <w:rPr>
          <w:color w:val="231F20"/>
          <w:sz w:val="20"/>
        </w:rPr>
        <w:t>The situation in Manipur has gone from bad to</w:t>
      </w:r>
      <w:r>
        <w:rPr>
          <w:color w:val="231F20"/>
          <w:sz w:val="20"/>
        </w:rPr>
        <w:t> worse due to the callous neglect of the BJP/NDA government. Congress will remove the present state government forthwith and heal the wounds between the communities. We will appoint a Reconciliation Commission to bring about a political and administra- tive</w:t>
      </w:r>
      <w:r>
        <w:rPr>
          <w:color w:val="231F20"/>
          <w:spacing w:val="-11"/>
          <w:sz w:val="20"/>
        </w:rPr>
        <w:t> </w:t>
      </w:r>
      <w:r>
        <w:rPr>
          <w:color w:val="231F20"/>
          <w:sz w:val="20"/>
        </w:rPr>
        <w:t>settlement</w:t>
      </w:r>
      <w:r>
        <w:rPr>
          <w:color w:val="231F20"/>
          <w:spacing w:val="-11"/>
          <w:sz w:val="20"/>
        </w:rPr>
        <w:t> </w:t>
      </w:r>
      <w:r>
        <w:rPr>
          <w:color w:val="231F20"/>
          <w:sz w:val="20"/>
        </w:rPr>
        <w:t>that</w:t>
      </w:r>
      <w:r>
        <w:rPr>
          <w:color w:val="231F20"/>
          <w:spacing w:val="-11"/>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satisfactory</w:t>
      </w:r>
      <w:r>
        <w:rPr>
          <w:color w:val="231F20"/>
          <w:spacing w:val="-12"/>
          <w:sz w:val="20"/>
        </w:rPr>
        <w:t> </w:t>
      </w:r>
      <w:r>
        <w:rPr>
          <w:color w:val="231F20"/>
          <w:sz w:val="20"/>
        </w:rPr>
        <w:t>to</w:t>
      </w:r>
      <w:r>
        <w:rPr>
          <w:color w:val="231F20"/>
          <w:spacing w:val="-12"/>
          <w:sz w:val="20"/>
        </w:rPr>
        <w:t> </w:t>
      </w:r>
      <w:r>
        <w:rPr>
          <w:color w:val="231F20"/>
          <w:sz w:val="20"/>
        </w:rPr>
        <w:t>all</w:t>
      </w:r>
      <w:r>
        <w:rPr>
          <w:color w:val="231F20"/>
          <w:spacing w:val="-11"/>
          <w:sz w:val="20"/>
        </w:rPr>
        <w:t> </w:t>
      </w:r>
      <w:r>
        <w:rPr>
          <w:color w:val="231F20"/>
          <w:sz w:val="20"/>
        </w:rPr>
        <w:t>the</w:t>
      </w:r>
      <w:r>
        <w:rPr>
          <w:color w:val="231F20"/>
          <w:spacing w:val="-11"/>
          <w:sz w:val="20"/>
        </w:rPr>
        <w:t> </w:t>
      </w:r>
      <w:r>
        <w:rPr>
          <w:color w:val="231F20"/>
          <w:sz w:val="20"/>
        </w:rPr>
        <w:t>people of the state.</w:t>
      </w:r>
    </w:p>
    <w:p>
      <w:pPr>
        <w:pStyle w:val="BodyText"/>
        <w:spacing w:before="12"/>
      </w:pPr>
    </w:p>
    <w:p>
      <w:pPr>
        <w:pStyle w:val="ListParagraph"/>
        <w:numPr>
          <w:ilvl w:val="0"/>
          <w:numId w:val="28"/>
        </w:numPr>
        <w:tabs>
          <w:tab w:pos="325" w:val="left" w:leader="none"/>
        </w:tabs>
        <w:spacing w:line="249" w:lineRule="auto" w:before="1" w:after="0"/>
        <w:ind w:left="101" w:right="507" w:firstLine="0"/>
        <w:jc w:val="left"/>
        <w:rPr>
          <w:sz w:val="20"/>
        </w:rPr>
      </w:pPr>
      <w:r>
        <w:rPr>
          <w:color w:val="231F20"/>
          <w:sz w:val="20"/>
        </w:rPr>
        <w:t>We will ensure appropriate compensation and redress</w:t>
      </w:r>
      <w:r>
        <w:rPr>
          <w:color w:val="231F20"/>
          <w:spacing w:val="-11"/>
          <w:sz w:val="20"/>
        </w:rPr>
        <w:t> </w:t>
      </w:r>
      <w:r>
        <w:rPr>
          <w:color w:val="231F20"/>
          <w:sz w:val="20"/>
        </w:rPr>
        <w:t>for</w:t>
      </w:r>
      <w:r>
        <w:rPr>
          <w:color w:val="231F20"/>
          <w:spacing w:val="-11"/>
          <w:sz w:val="20"/>
        </w:rPr>
        <w:t> </w:t>
      </w:r>
      <w:r>
        <w:rPr>
          <w:color w:val="231F20"/>
          <w:sz w:val="20"/>
        </w:rPr>
        <w:t>the</w:t>
      </w:r>
      <w:r>
        <w:rPr>
          <w:color w:val="231F20"/>
          <w:spacing w:val="-11"/>
          <w:sz w:val="20"/>
        </w:rPr>
        <w:t> </w:t>
      </w:r>
      <w:r>
        <w:rPr>
          <w:color w:val="231F20"/>
          <w:sz w:val="20"/>
        </w:rPr>
        <w:t>victims</w:t>
      </w:r>
      <w:r>
        <w:rPr>
          <w:color w:val="231F20"/>
          <w:spacing w:val="-11"/>
          <w:sz w:val="20"/>
        </w:rPr>
        <w:t> </w:t>
      </w:r>
      <w:r>
        <w:rPr>
          <w:color w:val="231F20"/>
          <w:sz w:val="20"/>
        </w:rPr>
        <w:t>and</w:t>
      </w:r>
      <w:r>
        <w:rPr>
          <w:color w:val="231F20"/>
          <w:spacing w:val="-11"/>
          <w:sz w:val="20"/>
        </w:rPr>
        <w:t> </w:t>
      </w:r>
      <w:r>
        <w:rPr>
          <w:color w:val="231F20"/>
          <w:sz w:val="20"/>
        </w:rPr>
        <w:t>survivors</w:t>
      </w:r>
      <w:r>
        <w:rPr>
          <w:color w:val="231F20"/>
          <w:spacing w:val="-11"/>
          <w:sz w:val="20"/>
        </w:rPr>
        <w:t> </w:t>
      </w:r>
      <w:r>
        <w:rPr>
          <w:color w:val="231F20"/>
          <w:sz w:val="20"/>
        </w:rPr>
        <w:t>of</w:t>
      </w:r>
      <w:r>
        <w:rPr>
          <w:color w:val="231F20"/>
          <w:spacing w:val="-11"/>
          <w:sz w:val="20"/>
        </w:rPr>
        <w:t> </w:t>
      </w:r>
      <w:r>
        <w:rPr>
          <w:color w:val="231F20"/>
          <w:sz w:val="20"/>
        </w:rPr>
        <w:t>the</w:t>
      </w:r>
      <w:r>
        <w:rPr>
          <w:color w:val="231F20"/>
          <w:spacing w:val="-11"/>
          <w:sz w:val="20"/>
        </w:rPr>
        <w:t> </w:t>
      </w:r>
      <w:r>
        <w:rPr>
          <w:color w:val="231F20"/>
          <w:sz w:val="20"/>
        </w:rPr>
        <w:t>conflict</w:t>
      </w:r>
      <w:r>
        <w:rPr>
          <w:color w:val="231F20"/>
          <w:spacing w:val="-11"/>
          <w:sz w:val="20"/>
        </w:rPr>
        <w:t> </w:t>
      </w:r>
      <w:r>
        <w:rPr>
          <w:color w:val="231F20"/>
          <w:sz w:val="20"/>
        </w:rPr>
        <w:t>in </w:t>
      </w:r>
      <w:r>
        <w:rPr>
          <w:color w:val="231F20"/>
          <w:spacing w:val="-2"/>
          <w:sz w:val="20"/>
        </w:rPr>
        <w:t>Manipur.</w:t>
      </w:r>
    </w:p>
    <w:p>
      <w:pPr>
        <w:pStyle w:val="BodyText"/>
        <w:spacing w:before="10"/>
      </w:pPr>
    </w:p>
    <w:p>
      <w:pPr>
        <w:pStyle w:val="ListParagraph"/>
        <w:numPr>
          <w:ilvl w:val="0"/>
          <w:numId w:val="28"/>
        </w:numPr>
        <w:tabs>
          <w:tab w:pos="325" w:val="left" w:leader="none"/>
        </w:tabs>
        <w:spacing w:line="249" w:lineRule="auto" w:before="1" w:after="0"/>
        <w:ind w:left="101" w:right="558" w:firstLine="0"/>
        <w:jc w:val="both"/>
        <w:rPr>
          <w:sz w:val="20"/>
        </w:rPr>
      </w:pPr>
      <w:r>
        <w:rPr>
          <w:color w:val="231F20"/>
          <w:sz w:val="20"/>
        </w:rPr>
        <w:t>A</w:t>
      </w:r>
      <w:r>
        <w:rPr>
          <w:color w:val="231F20"/>
          <w:spacing w:val="-12"/>
          <w:sz w:val="20"/>
        </w:rPr>
        <w:t> </w:t>
      </w:r>
      <w:r>
        <w:rPr>
          <w:color w:val="231F20"/>
          <w:sz w:val="20"/>
        </w:rPr>
        <w:t>final</w:t>
      </w:r>
      <w:r>
        <w:rPr>
          <w:color w:val="231F20"/>
          <w:spacing w:val="-11"/>
          <w:sz w:val="20"/>
        </w:rPr>
        <w:t> </w:t>
      </w:r>
      <w:r>
        <w:rPr>
          <w:color w:val="231F20"/>
          <w:sz w:val="20"/>
        </w:rPr>
        <w:t>solution</w:t>
      </w:r>
      <w:r>
        <w:rPr>
          <w:color w:val="231F20"/>
          <w:spacing w:val="-11"/>
          <w:sz w:val="20"/>
        </w:rPr>
        <w:t> </w:t>
      </w:r>
      <w:r>
        <w:rPr>
          <w:color w:val="231F20"/>
          <w:sz w:val="20"/>
        </w:rPr>
        <w:t>and</w:t>
      </w:r>
      <w:r>
        <w:rPr>
          <w:color w:val="231F20"/>
          <w:spacing w:val="-11"/>
          <w:sz w:val="20"/>
        </w:rPr>
        <w:t> </w:t>
      </w:r>
      <w:r>
        <w:rPr>
          <w:color w:val="231F20"/>
          <w:sz w:val="20"/>
        </w:rPr>
        <w:t>agreement</w:t>
      </w:r>
      <w:r>
        <w:rPr>
          <w:color w:val="231F20"/>
          <w:spacing w:val="-11"/>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entered</w:t>
      </w:r>
      <w:r>
        <w:rPr>
          <w:color w:val="231F20"/>
          <w:spacing w:val="-11"/>
          <w:sz w:val="20"/>
        </w:rPr>
        <w:t> </w:t>
      </w:r>
      <w:r>
        <w:rPr>
          <w:color w:val="231F20"/>
          <w:sz w:val="20"/>
        </w:rPr>
        <w:t>into with</w:t>
      </w:r>
      <w:r>
        <w:rPr>
          <w:color w:val="231F20"/>
          <w:spacing w:val="-7"/>
          <w:sz w:val="20"/>
        </w:rPr>
        <w:t> </w:t>
      </w:r>
      <w:r>
        <w:rPr>
          <w:color w:val="231F20"/>
          <w:sz w:val="20"/>
        </w:rPr>
        <w:t>the</w:t>
      </w:r>
      <w:r>
        <w:rPr>
          <w:color w:val="231F20"/>
          <w:spacing w:val="-7"/>
          <w:sz w:val="20"/>
        </w:rPr>
        <w:t> </w:t>
      </w:r>
      <w:r>
        <w:rPr>
          <w:color w:val="231F20"/>
          <w:sz w:val="20"/>
        </w:rPr>
        <w:t>Naga</w:t>
      </w:r>
      <w:r>
        <w:rPr>
          <w:color w:val="231F20"/>
          <w:spacing w:val="-7"/>
          <w:sz w:val="20"/>
        </w:rPr>
        <w:t> </w:t>
      </w:r>
      <w:r>
        <w:rPr>
          <w:color w:val="231F20"/>
          <w:sz w:val="20"/>
        </w:rPr>
        <w:t>groups</w:t>
      </w:r>
      <w:r>
        <w:rPr>
          <w:color w:val="231F20"/>
          <w:spacing w:val="-7"/>
          <w:sz w:val="20"/>
        </w:rPr>
        <w:t> </w:t>
      </w:r>
      <w:r>
        <w:rPr>
          <w:color w:val="231F20"/>
          <w:sz w:val="20"/>
        </w:rPr>
        <w:t>on</w:t>
      </w:r>
      <w:r>
        <w:rPr>
          <w:color w:val="231F20"/>
          <w:spacing w:val="-7"/>
          <w:sz w:val="20"/>
        </w:rPr>
        <w:t> </w:t>
      </w:r>
      <w:r>
        <w:rPr>
          <w:color w:val="231F20"/>
          <w:sz w:val="20"/>
        </w:rPr>
        <w:t>the</w:t>
      </w:r>
      <w:r>
        <w:rPr>
          <w:color w:val="231F20"/>
          <w:spacing w:val="-7"/>
          <w:sz w:val="20"/>
        </w:rPr>
        <w:t> </w:t>
      </w:r>
      <w:r>
        <w:rPr>
          <w:color w:val="231F20"/>
          <w:sz w:val="20"/>
        </w:rPr>
        <w:t>basis</w:t>
      </w:r>
      <w:r>
        <w:rPr>
          <w:color w:val="231F20"/>
          <w:spacing w:val="-7"/>
          <w:sz w:val="20"/>
        </w:rPr>
        <w:t> </w:t>
      </w:r>
      <w:r>
        <w:rPr>
          <w:color w:val="231F20"/>
          <w:sz w:val="20"/>
        </w:rPr>
        <w:t>of</w:t>
      </w:r>
      <w:r>
        <w:rPr>
          <w:color w:val="231F20"/>
          <w:spacing w:val="-8"/>
          <w:sz w:val="20"/>
        </w:rPr>
        <w:t> </w:t>
      </w:r>
      <w:r>
        <w:rPr>
          <w:color w:val="231F20"/>
          <w:sz w:val="20"/>
        </w:rPr>
        <w:t>the</w:t>
      </w:r>
      <w:r>
        <w:rPr>
          <w:color w:val="231F20"/>
          <w:spacing w:val="-7"/>
          <w:sz w:val="20"/>
        </w:rPr>
        <w:t> </w:t>
      </w:r>
      <w:r>
        <w:rPr>
          <w:color w:val="231F20"/>
          <w:sz w:val="20"/>
        </w:rPr>
        <w:t>preliminary agreement that had been agreed in 2013-14.</w:t>
      </w:r>
    </w:p>
    <w:p>
      <w:pPr>
        <w:spacing w:after="0" w:line="249" w:lineRule="auto"/>
        <w:jc w:val="both"/>
        <w:rPr>
          <w:sz w:val="20"/>
        </w:rPr>
        <w:sectPr>
          <w:type w:val="continuous"/>
          <w:pgSz w:w="13500" w:h="18440"/>
          <w:pgMar w:header="0" w:footer="1248" w:top="420" w:bottom="420" w:left="1460" w:right="1240"/>
          <w:cols w:num="2" w:equalWidth="0">
            <w:col w:w="4978" w:space="494"/>
            <w:col w:w="5328"/>
          </w:cols>
        </w:sectPr>
      </w:pPr>
    </w:p>
    <w:p>
      <w:pPr>
        <w:pStyle w:val="BodyText"/>
        <w:spacing w:before="4"/>
        <w:rPr>
          <w:sz w:val="6"/>
        </w:rPr>
      </w:pP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335" name="Group 335"/>
                <wp:cNvGraphicFramePr>
                  <a:graphicFrameLocks/>
                </wp:cNvGraphicFramePr>
                <a:graphic>
                  <a:graphicData uri="http://schemas.microsoft.com/office/word/2010/wordprocessingGroup">
                    <wpg:wgp>
                      <wpg:cNvPr id="335" name="Group 335"/>
                      <wpg:cNvGrpSpPr/>
                      <wpg:grpSpPr>
                        <a:xfrm>
                          <a:off x="0" y="0"/>
                          <a:ext cx="277495" cy="12700"/>
                          <a:chExt cx="277495" cy="12700"/>
                        </a:xfrm>
                      </wpg:grpSpPr>
                      <wps:wsp>
                        <wps:cNvPr id="336" name="Graphic 336"/>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164"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337" name="Textbox 337"/>
                <wp:cNvGraphicFramePr>
                  <a:graphicFrameLocks/>
                </wp:cNvGraphicFramePr>
                <a:graphic>
                  <a:graphicData uri="http://schemas.microsoft.com/office/word/2010/wordprocessingShape">
                    <wps:wsp>
                      <wps:cNvPr id="337" name="Textbox 337"/>
                      <wps:cNvSpPr txBox="1"/>
                      <wps:spPr>
                        <a:xfrm>
                          <a:off x="0" y="0"/>
                          <a:ext cx="4191000" cy="1776095"/>
                        </a:xfrm>
                        <a:prstGeom prst="rect">
                          <a:avLst/>
                        </a:prstGeom>
                        <a:solidFill>
                          <a:srgbClr val="25AAE1"/>
                        </a:solidFill>
                      </wps:spPr>
                      <wps:txbx>
                        <w:txbxContent>
                          <w:p>
                            <w:pPr>
                              <w:spacing w:line="194" w:lineRule="auto" w:before="990"/>
                              <w:ind w:left="254" w:right="0" w:firstLine="0"/>
                              <w:jc w:val="left"/>
                              <w:rPr>
                                <w:rFonts w:ascii="Roboto Cn"/>
                                <w:b/>
                                <w:color w:val="000000"/>
                                <w:sz w:val="86"/>
                              </w:rPr>
                            </w:pPr>
                            <w:r>
                              <w:rPr>
                                <w:rFonts w:ascii="Roboto Cn"/>
                                <w:b/>
                                <w:color w:val="FFFFFF"/>
                                <w:spacing w:val="-2"/>
                                <w:sz w:val="86"/>
                              </w:rPr>
                              <w:t>NATIONAL SECURITY</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165" filled="true" fillcolor="#25aae1" stroked="false">
                <w10:anchorlock/>
                <v:textbox inset="0,0,0,0">
                  <w:txbxContent>
                    <w:p>
                      <w:pPr>
                        <w:spacing w:line="194" w:lineRule="auto" w:before="990"/>
                        <w:ind w:left="254" w:right="0" w:firstLine="0"/>
                        <w:jc w:val="left"/>
                        <w:rPr>
                          <w:rFonts w:ascii="Roboto Cn"/>
                          <w:b/>
                          <w:color w:val="000000"/>
                          <w:sz w:val="86"/>
                        </w:rPr>
                      </w:pPr>
                      <w:r>
                        <w:rPr>
                          <w:rFonts w:ascii="Roboto Cn"/>
                          <w:b/>
                          <w:color w:val="FFFFFF"/>
                          <w:spacing w:val="-2"/>
                          <w:sz w:val="86"/>
                        </w:rPr>
                        <w:t>NATIONAL SECURITY</w:t>
                      </w:r>
                    </w:p>
                  </w:txbxContent>
                </v:textbox>
                <v:fill type="solid"/>
              </v:shape>
            </w:pict>
          </mc:Fallback>
        </mc:AlternateContent>
      </w:r>
      <w:r>
        <w:rPr>
          <w:sz w:val="20"/>
        </w:rPr>
      </w:r>
    </w:p>
    <w:p>
      <w:pPr>
        <w:pStyle w:val="Heading1"/>
      </w:pPr>
      <w:bookmarkStart w:name="_TOC_250001" w:id="7"/>
      <w:bookmarkEnd w:id="7"/>
      <w:r>
        <w:rPr>
          <w:color w:val="231F20"/>
          <w:spacing w:val="-2"/>
        </w:rPr>
        <w:t>Defence</w:t>
      </w:r>
    </w:p>
    <w:p>
      <w:pPr>
        <w:pStyle w:val="BodyText"/>
        <w:spacing w:line="249" w:lineRule="auto" w:before="240"/>
        <w:ind w:left="101" w:right="251"/>
      </w:pPr>
      <w:r>
        <w:rPr>
          <w:color w:val="231F20"/>
        </w:rPr>
        <w:t>The</w:t>
      </w:r>
      <w:r>
        <w:rPr>
          <w:color w:val="231F20"/>
          <w:spacing w:val="-4"/>
        </w:rPr>
        <w:t> </w:t>
      </w:r>
      <w:r>
        <w:rPr>
          <w:color w:val="231F20"/>
        </w:rPr>
        <w:t>Chinese</w:t>
      </w:r>
      <w:r>
        <w:rPr>
          <w:color w:val="231F20"/>
          <w:spacing w:val="-4"/>
        </w:rPr>
        <w:t> </w:t>
      </w:r>
      <w:r>
        <w:rPr>
          <w:color w:val="231F20"/>
        </w:rPr>
        <w:t>intrusions</w:t>
      </w:r>
      <w:r>
        <w:rPr>
          <w:color w:val="231F20"/>
          <w:spacing w:val="-4"/>
        </w:rPr>
        <w:t> </w:t>
      </w:r>
      <w:r>
        <w:rPr>
          <w:color w:val="231F20"/>
        </w:rPr>
        <w:t>in</w:t>
      </w:r>
      <w:r>
        <w:rPr>
          <w:color w:val="231F20"/>
          <w:spacing w:val="-4"/>
        </w:rPr>
        <w:t> </w:t>
      </w:r>
      <w:r>
        <w:rPr>
          <w:color w:val="231F20"/>
        </w:rPr>
        <w:t>Ladakh</w:t>
      </w:r>
      <w:r>
        <w:rPr>
          <w:color w:val="231F20"/>
          <w:spacing w:val="-4"/>
        </w:rPr>
        <w:t> </w:t>
      </w:r>
      <w:r>
        <w:rPr>
          <w:color w:val="231F20"/>
        </w:rPr>
        <w:t>and</w:t>
      </w:r>
      <w:r>
        <w:rPr>
          <w:color w:val="231F20"/>
          <w:spacing w:val="-4"/>
        </w:rPr>
        <w:t> </w:t>
      </w:r>
      <w:r>
        <w:rPr>
          <w:color w:val="231F20"/>
        </w:rPr>
        <w:t>the</w:t>
      </w:r>
      <w:r>
        <w:rPr>
          <w:color w:val="231F20"/>
          <w:spacing w:val="-4"/>
        </w:rPr>
        <w:t> </w:t>
      </w:r>
      <w:r>
        <w:rPr>
          <w:color w:val="231F20"/>
        </w:rPr>
        <w:t>Galwan</w:t>
      </w:r>
      <w:r>
        <w:rPr>
          <w:color w:val="231F20"/>
          <w:spacing w:val="-4"/>
        </w:rPr>
        <w:t> </w:t>
      </w:r>
      <w:r>
        <w:rPr>
          <w:color w:val="231F20"/>
        </w:rPr>
        <w:t>clash</w:t>
      </w:r>
      <w:r>
        <w:rPr>
          <w:color w:val="231F20"/>
          <w:spacing w:val="-4"/>
        </w:rPr>
        <w:t> </w:t>
      </w:r>
      <w:r>
        <w:rPr>
          <w:color w:val="231F20"/>
        </w:rPr>
        <w:t>in</w:t>
      </w:r>
      <w:r>
        <w:rPr>
          <w:color w:val="231F20"/>
          <w:spacing w:val="-4"/>
        </w:rPr>
        <w:t> </w:t>
      </w:r>
      <w:r>
        <w:rPr>
          <w:color w:val="231F20"/>
        </w:rPr>
        <w:t>2020</w:t>
      </w:r>
      <w:r>
        <w:rPr>
          <w:color w:val="231F20"/>
          <w:spacing w:val="-4"/>
        </w:rPr>
        <w:t> </w:t>
      </w:r>
      <w:r>
        <w:rPr>
          <w:color w:val="231F20"/>
        </w:rPr>
        <w:t>represented</w:t>
      </w:r>
      <w:r>
        <w:rPr>
          <w:color w:val="231F20"/>
          <w:spacing w:val="-4"/>
        </w:rPr>
        <w:t> </w:t>
      </w:r>
      <w:r>
        <w:rPr>
          <w:color w:val="231F20"/>
        </w:rPr>
        <w:t>the</w:t>
      </w:r>
      <w:r>
        <w:rPr>
          <w:color w:val="231F20"/>
          <w:spacing w:val="-4"/>
        </w:rPr>
        <w:t> </w:t>
      </w:r>
      <w:r>
        <w:rPr>
          <w:color w:val="231F20"/>
        </w:rPr>
        <w:t>biggest</w:t>
      </w:r>
      <w:r>
        <w:rPr>
          <w:color w:val="231F20"/>
          <w:spacing w:val="-4"/>
        </w:rPr>
        <w:t> </w:t>
      </w:r>
      <w:r>
        <w:rPr>
          <w:color w:val="231F20"/>
        </w:rPr>
        <w:t>setbacks</w:t>
      </w:r>
      <w:r>
        <w:rPr>
          <w:color w:val="231F20"/>
          <w:spacing w:val="-4"/>
        </w:rPr>
        <w:t> </w:t>
      </w:r>
      <w:r>
        <w:rPr>
          <w:color w:val="231F20"/>
        </w:rPr>
        <w:t>to</w:t>
      </w:r>
      <w:r>
        <w:rPr>
          <w:color w:val="231F20"/>
          <w:spacing w:val="-5"/>
        </w:rPr>
        <w:t> </w:t>
      </w:r>
      <w:r>
        <w:rPr>
          <w:color w:val="231F20"/>
        </w:rPr>
        <w:t>Indian</w:t>
      </w:r>
      <w:r>
        <w:rPr>
          <w:color w:val="231F20"/>
          <w:spacing w:val="-4"/>
        </w:rPr>
        <w:t> </w:t>
      </w:r>
      <w:r>
        <w:rPr>
          <w:color w:val="231F20"/>
        </w:rPr>
        <w:t>national security</w:t>
      </w:r>
      <w:r>
        <w:rPr>
          <w:color w:val="231F20"/>
          <w:spacing w:val="-8"/>
        </w:rPr>
        <w:t> </w:t>
      </w:r>
      <w:r>
        <w:rPr>
          <w:color w:val="231F20"/>
        </w:rPr>
        <w:t>in</w:t>
      </w:r>
      <w:r>
        <w:rPr>
          <w:color w:val="231F20"/>
          <w:spacing w:val="-7"/>
        </w:rPr>
        <w:t> </w:t>
      </w:r>
      <w:r>
        <w:rPr>
          <w:color w:val="231F20"/>
        </w:rPr>
        <w:t>decades.</w:t>
      </w:r>
      <w:r>
        <w:rPr>
          <w:color w:val="231F20"/>
          <w:spacing w:val="-8"/>
        </w:rPr>
        <w:t> </w:t>
      </w:r>
      <w:r>
        <w:rPr>
          <w:color w:val="231F20"/>
        </w:rPr>
        <w:t>On</w:t>
      </w:r>
      <w:r>
        <w:rPr>
          <w:color w:val="231F20"/>
          <w:spacing w:val="-7"/>
        </w:rPr>
        <w:t> </w:t>
      </w:r>
      <w:r>
        <w:rPr>
          <w:color w:val="231F20"/>
        </w:rPr>
        <w:t>19</w:t>
      </w:r>
      <w:r>
        <w:rPr>
          <w:color w:val="231F20"/>
          <w:spacing w:val="-7"/>
        </w:rPr>
        <w:t> </w:t>
      </w:r>
      <w:r>
        <w:rPr>
          <w:color w:val="231F20"/>
        </w:rPr>
        <w:t>June</w:t>
      </w:r>
      <w:r>
        <w:rPr>
          <w:color w:val="231F20"/>
          <w:spacing w:val="-7"/>
        </w:rPr>
        <w:t> </w:t>
      </w:r>
      <w:r>
        <w:rPr>
          <w:color w:val="231F20"/>
        </w:rPr>
        <w:t>2020,</w:t>
      </w:r>
      <w:r>
        <w:rPr>
          <w:color w:val="231F20"/>
          <w:spacing w:val="-8"/>
        </w:rPr>
        <w:t> </w:t>
      </w:r>
      <w:r>
        <w:rPr>
          <w:color w:val="231F20"/>
        </w:rPr>
        <w:t>PM</w:t>
      </w:r>
      <w:r>
        <w:rPr>
          <w:color w:val="231F20"/>
          <w:spacing w:val="-8"/>
        </w:rPr>
        <w:t> </w:t>
      </w:r>
      <w:r>
        <w:rPr>
          <w:color w:val="231F20"/>
        </w:rPr>
        <w:t>Narendra</w:t>
      </w:r>
      <w:r>
        <w:rPr>
          <w:color w:val="231F20"/>
          <w:spacing w:val="-7"/>
        </w:rPr>
        <w:t> </w:t>
      </w:r>
      <w:r>
        <w:rPr>
          <w:color w:val="231F20"/>
        </w:rPr>
        <w:t>Modi</w:t>
      </w:r>
      <w:r>
        <w:rPr>
          <w:color w:val="231F20"/>
          <w:spacing w:val="-7"/>
        </w:rPr>
        <w:t> </w:t>
      </w:r>
      <w:r>
        <w:rPr>
          <w:color w:val="231F20"/>
        </w:rPr>
        <w:t>gave</w:t>
      </w:r>
      <w:r>
        <w:rPr>
          <w:color w:val="231F20"/>
          <w:spacing w:val="-7"/>
        </w:rPr>
        <w:t> </w:t>
      </w:r>
      <w:r>
        <w:rPr>
          <w:color w:val="231F20"/>
        </w:rPr>
        <w:t>a</w:t>
      </w:r>
      <w:r>
        <w:rPr>
          <w:color w:val="231F20"/>
          <w:spacing w:val="-7"/>
        </w:rPr>
        <w:t> </w:t>
      </w:r>
      <w:r>
        <w:rPr>
          <w:color w:val="231F20"/>
        </w:rPr>
        <w:t>clean</w:t>
      </w:r>
      <w:r>
        <w:rPr>
          <w:color w:val="231F20"/>
          <w:spacing w:val="-7"/>
        </w:rPr>
        <w:t> </w:t>
      </w:r>
      <w:r>
        <w:rPr>
          <w:color w:val="231F20"/>
        </w:rPr>
        <w:t>chit</w:t>
      </w:r>
      <w:r>
        <w:rPr>
          <w:color w:val="231F20"/>
          <w:spacing w:val="-7"/>
        </w:rPr>
        <w:t> </w:t>
      </w:r>
      <w:r>
        <w:rPr>
          <w:color w:val="231F20"/>
        </w:rPr>
        <w:t>to</w:t>
      </w:r>
      <w:r>
        <w:rPr>
          <w:color w:val="231F20"/>
          <w:spacing w:val="-8"/>
        </w:rPr>
        <w:t> </w:t>
      </w:r>
      <w:r>
        <w:rPr>
          <w:color w:val="231F20"/>
        </w:rPr>
        <w:t>China</w:t>
      </w:r>
      <w:r>
        <w:rPr>
          <w:color w:val="231F20"/>
          <w:spacing w:val="-7"/>
        </w:rPr>
        <w:t> </w:t>
      </w:r>
      <w:r>
        <w:rPr>
          <w:color w:val="231F20"/>
        </w:rPr>
        <w:t>that</w:t>
      </w:r>
      <w:r>
        <w:rPr>
          <w:color w:val="231F20"/>
          <w:spacing w:val="-7"/>
        </w:rPr>
        <w:t> </w:t>
      </w:r>
      <w:r>
        <w:rPr>
          <w:color w:val="231F20"/>
        </w:rPr>
        <w:t>considerably</w:t>
      </w:r>
      <w:r>
        <w:rPr>
          <w:color w:val="231F20"/>
          <w:spacing w:val="-8"/>
        </w:rPr>
        <w:t> </w:t>
      </w:r>
      <w:r>
        <w:rPr>
          <w:color w:val="231F20"/>
        </w:rPr>
        <w:t>weakened</w:t>
      </w:r>
      <w:r>
        <w:rPr>
          <w:color w:val="231F20"/>
          <w:spacing w:val="-7"/>
        </w:rPr>
        <w:t> </w:t>
      </w:r>
      <w:r>
        <w:rPr>
          <w:color w:val="231F20"/>
        </w:rPr>
        <w:t>our negotiating</w:t>
      </w:r>
      <w:r>
        <w:rPr>
          <w:color w:val="231F20"/>
          <w:spacing w:val="-12"/>
        </w:rPr>
        <w:t> </w:t>
      </w:r>
      <w:r>
        <w:rPr>
          <w:color w:val="231F20"/>
        </w:rPr>
        <w:t>position.</w:t>
      </w:r>
      <w:r>
        <w:rPr>
          <w:color w:val="231F20"/>
          <w:spacing w:val="-12"/>
        </w:rPr>
        <w:t> </w:t>
      </w:r>
      <w:r>
        <w:rPr>
          <w:color w:val="231F20"/>
        </w:rPr>
        <w:t>Despite</w:t>
      </w:r>
      <w:r>
        <w:rPr>
          <w:color w:val="231F20"/>
          <w:spacing w:val="-11"/>
        </w:rPr>
        <w:t> </w:t>
      </w:r>
      <w:r>
        <w:rPr>
          <w:color w:val="231F20"/>
        </w:rPr>
        <w:t>21</w:t>
      </w:r>
      <w:r>
        <w:rPr>
          <w:color w:val="231F20"/>
          <w:spacing w:val="-11"/>
        </w:rPr>
        <w:t> </w:t>
      </w:r>
      <w:r>
        <w:rPr>
          <w:color w:val="231F20"/>
        </w:rPr>
        <w:t>rounds</w:t>
      </w:r>
      <w:r>
        <w:rPr>
          <w:color w:val="231F20"/>
          <w:spacing w:val="-11"/>
        </w:rPr>
        <w:t> </w:t>
      </w:r>
      <w:r>
        <w:rPr>
          <w:color w:val="231F20"/>
        </w:rPr>
        <w:t>of</w:t>
      </w:r>
      <w:r>
        <w:rPr>
          <w:color w:val="231F20"/>
          <w:spacing w:val="-12"/>
        </w:rPr>
        <w:t> </w:t>
      </w:r>
      <w:r>
        <w:rPr>
          <w:color w:val="231F20"/>
        </w:rPr>
        <w:t>military-level</w:t>
      </w:r>
      <w:r>
        <w:rPr>
          <w:color w:val="231F20"/>
          <w:spacing w:val="-11"/>
        </w:rPr>
        <w:t> </w:t>
      </w:r>
      <w:r>
        <w:rPr>
          <w:color w:val="231F20"/>
        </w:rPr>
        <w:t>talks,</w:t>
      </w:r>
      <w:r>
        <w:rPr>
          <w:color w:val="231F20"/>
          <w:spacing w:val="-12"/>
        </w:rPr>
        <w:t> </w:t>
      </w:r>
      <w:r>
        <w:rPr>
          <w:color w:val="231F20"/>
        </w:rPr>
        <w:t>Chinese</w:t>
      </w:r>
      <w:r>
        <w:rPr>
          <w:color w:val="231F20"/>
          <w:spacing w:val="-11"/>
        </w:rPr>
        <w:t> </w:t>
      </w:r>
      <w:r>
        <w:rPr>
          <w:color w:val="231F20"/>
        </w:rPr>
        <w:t>troops</w:t>
      </w:r>
      <w:r>
        <w:rPr>
          <w:color w:val="231F20"/>
          <w:spacing w:val="-11"/>
        </w:rPr>
        <w:t> </w:t>
      </w:r>
      <w:r>
        <w:rPr>
          <w:color w:val="231F20"/>
        </w:rPr>
        <w:t>continue</w:t>
      </w:r>
      <w:r>
        <w:rPr>
          <w:color w:val="231F20"/>
          <w:spacing w:val="-11"/>
        </w:rPr>
        <w:t> </w:t>
      </w:r>
      <w:r>
        <w:rPr>
          <w:color w:val="231F20"/>
        </w:rPr>
        <w:t>to</w:t>
      </w:r>
      <w:r>
        <w:rPr>
          <w:color w:val="231F20"/>
          <w:spacing w:val="-12"/>
        </w:rPr>
        <w:t> </w:t>
      </w:r>
      <w:r>
        <w:rPr>
          <w:color w:val="231F20"/>
        </w:rPr>
        <w:t>occupy</w:t>
      </w:r>
      <w:r>
        <w:rPr>
          <w:color w:val="231F20"/>
          <w:spacing w:val="-12"/>
        </w:rPr>
        <w:t> </w:t>
      </w:r>
      <w:r>
        <w:rPr>
          <w:color w:val="231F20"/>
        </w:rPr>
        <w:t>Indian</w:t>
      </w:r>
      <w:r>
        <w:rPr>
          <w:color w:val="231F20"/>
          <w:spacing w:val="-11"/>
        </w:rPr>
        <w:t> </w:t>
      </w:r>
      <w:r>
        <w:rPr>
          <w:color w:val="231F20"/>
        </w:rPr>
        <w:t>territory</w:t>
      </w:r>
      <w:r>
        <w:rPr>
          <w:color w:val="231F20"/>
          <w:spacing w:val="-12"/>
        </w:rPr>
        <w:t> </w:t>
      </w:r>
      <w:r>
        <w:rPr>
          <w:color w:val="231F20"/>
        </w:rPr>
        <w:t>and deny Indian forces access to 26 out of 65 patrolling points, equivalent to an area of 2,000 square km in eastern Ladakh.</w:t>
      </w:r>
      <w:r>
        <w:rPr>
          <w:color w:val="231F20"/>
          <w:spacing w:val="-11"/>
        </w:rPr>
        <w:t> </w:t>
      </w:r>
      <w:r>
        <w:rPr>
          <w:color w:val="231F20"/>
        </w:rPr>
        <w:t>A</w:t>
      </w:r>
      <w:r>
        <w:rPr>
          <w:color w:val="231F20"/>
          <w:spacing w:val="-11"/>
        </w:rPr>
        <w:t> </w:t>
      </w:r>
      <w:r>
        <w:rPr>
          <w:color w:val="231F20"/>
        </w:rPr>
        <w:t>Chinese</w:t>
      </w:r>
      <w:r>
        <w:rPr>
          <w:color w:val="231F20"/>
          <w:spacing w:val="-10"/>
        </w:rPr>
        <w:t> </w:t>
      </w:r>
      <w:r>
        <w:rPr>
          <w:color w:val="231F20"/>
        </w:rPr>
        <w:t>buildup</w:t>
      </w:r>
      <w:r>
        <w:rPr>
          <w:color w:val="231F20"/>
          <w:spacing w:val="-11"/>
        </w:rPr>
        <w:t> </w:t>
      </w:r>
      <w:r>
        <w:rPr>
          <w:color w:val="231F20"/>
        </w:rPr>
        <w:t>in</w:t>
      </w:r>
      <w:r>
        <w:rPr>
          <w:color w:val="231F20"/>
          <w:spacing w:val="-10"/>
        </w:rPr>
        <w:t> </w:t>
      </w:r>
      <w:r>
        <w:rPr>
          <w:color w:val="231F20"/>
        </w:rPr>
        <w:t>Doklam</w:t>
      </w:r>
      <w:r>
        <w:rPr>
          <w:color w:val="231F20"/>
          <w:spacing w:val="-11"/>
        </w:rPr>
        <w:t> </w:t>
      </w:r>
      <w:r>
        <w:rPr>
          <w:color w:val="231F20"/>
        </w:rPr>
        <w:t>threatens</w:t>
      </w:r>
      <w:r>
        <w:rPr>
          <w:color w:val="231F20"/>
          <w:spacing w:val="-10"/>
        </w:rPr>
        <w:t> </w:t>
      </w:r>
      <w:r>
        <w:rPr>
          <w:color w:val="231F20"/>
        </w:rPr>
        <w:t>the</w:t>
      </w:r>
      <w:r>
        <w:rPr>
          <w:color w:val="231F20"/>
          <w:spacing w:val="-10"/>
        </w:rPr>
        <w:t> </w:t>
      </w:r>
      <w:r>
        <w:rPr>
          <w:color w:val="231F20"/>
        </w:rPr>
        <w:t>Siliguri</w:t>
      </w:r>
      <w:r>
        <w:rPr>
          <w:color w:val="231F20"/>
          <w:spacing w:val="-10"/>
        </w:rPr>
        <w:t> </w:t>
      </w:r>
      <w:r>
        <w:rPr>
          <w:color w:val="231F20"/>
        </w:rPr>
        <w:t>Corridor</w:t>
      </w:r>
      <w:r>
        <w:rPr>
          <w:color w:val="231F20"/>
          <w:spacing w:val="-11"/>
        </w:rPr>
        <w:t> </w:t>
      </w:r>
      <w:r>
        <w:rPr>
          <w:color w:val="231F20"/>
        </w:rPr>
        <w:t>that</w:t>
      </w:r>
      <w:r>
        <w:rPr>
          <w:color w:val="231F20"/>
          <w:spacing w:val="-10"/>
        </w:rPr>
        <w:t> </w:t>
      </w:r>
      <w:r>
        <w:rPr>
          <w:color w:val="231F20"/>
        </w:rPr>
        <w:t>connects</w:t>
      </w:r>
      <w:r>
        <w:rPr>
          <w:color w:val="231F20"/>
          <w:spacing w:val="-10"/>
        </w:rPr>
        <w:t> </w:t>
      </w:r>
      <w:r>
        <w:rPr>
          <w:color w:val="231F20"/>
        </w:rPr>
        <w:t>northeast</w:t>
      </w:r>
      <w:r>
        <w:rPr>
          <w:color w:val="231F20"/>
          <w:spacing w:val="-10"/>
        </w:rPr>
        <w:t> </w:t>
      </w:r>
      <w:r>
        <w:rPr>
          <w:color w:val="231F20"/>
        </w:rPr>
        <w:t>India</w:t>
      </w:r>
      <w:r>
        <w:rPr>
          <w:color w:val="231F20"/>
          <w:spacing w:val="-10"/>
        </w:rPr>
        <w:t> </w:t>
      </w:r>
      <w:r>
        <w:rPr>
          <w:color w:val="231F20"/>
        </w:rPr>
        <w:t>with</w:t>
      </w:r>
      <w:r>
        <w:rPr>
          <w:color w:val="231F20"/>
          <w:spacing w:val="-10"/>
        </w:rPr>
        <w:t> </w:t>
      </w:r>
      <w:r>
        <w:rPr>
          <w:color w:val="231F20"/>
        </w:rPr>
        <w:t>the</w:t>
      </w:r>
      <w:r>
        <w:rPr>
          <w:color w:val="231F20"/>
          <w:spacing w:val="-10"/>
        </w:rPr>
        <w:t> </w:t>
      </w:r>
      <w:r>
        <w:rPr>
          <w:color w:val="231F20"/>
        </w:rPr>
        <w:t>rest</w:t>
      </w:r>
      <w:r>
        <w:rPr>
          <w:color w:val="231F20"/>
          <w:spacing w:val="-10"/>
        </w:rPr>
        <w:t> </w:t>
      </w:r>
      <w:r>
        <w:rPr>
          <w:color w:val="231F20"/>
        </w:rPr>
        <w:t>of</w:t>
      </w:r>
      <w:r>
        <w:rPr>
          <w:color w:val="231F20"/>
          <w:spacing w:val="-11"/>
        </w:rPr>
        <w:t> </w:t>
      </w:r>
      <w:r>
        <w:rPr>
          <w:color w:val="231F20"/>
        </w:rPr>
        <w:t>the </w:t>
      </w:r>
      <w:r>
        <w:rPr>
          <w:color w:val="231F20"/>
          <w:spacing w:val="-2"/>
        </w:rPr>
        <w:t>country.</w:t>
      </w:r>
    </w:p>
    <w:p>
      <w:pPr>
        <w:pStyle w:val="BodyText"/>
      </w:pPr>
    </w:p>
    <w:p>
      <w:pPr>
        <w:pStyle w:val="BodyText"/>
        <w:spacing w:before="26"/>
      </w:pPr>
      <w:r>
        <w:rPr/>
        <w:drawing>
          <wp:anchor distT="0" distB="0" distL="0" distR="0" allowOverlap="1" layoutInCell="1" locked="0" behindDoc="1" simplePos="0" relativeHeight="487636480">
            <wp:simplePos x="0" y="0"/>
            <wp:positionH relativeFrom="page">
              <wp:posOffset>992212</wp:posOffset>
            </wp:positionH>
            <wp:positionV relativeFrom="paragraph">
              <wp:posOffset>184639</wp:posOffset>
            </wp:positionV>
            <wp:extent cx="6601941" cy="3017520"/>
            <wp:effectExtent l="0" t="0" r="0" b="0"/>
            <wp:wrapTopAndBottom/>
            <wp:docPr id="338" name="Image 338"/>
            <wp:cNvGraphicFramePr>
              <a:graphicFrameLocks/>
            </wp:cNvGraphicFramePr>
            <a:graphic>
              <a:graphicData uri="http://schemas.openxmlformats.org/drawingml/2006/picture">
                <pic:pic>
                  <pic:nvPicPr>
                    <pic:cNvPr id="338" name="Image 338"/>
                    <pic:cNvPicPr/>
                  </pic:nvPicPr>
                  <pic:blipFill>
                    <a:blip r:embed="rId84" cstate="print"/>
                    <a:stretch>
                      <a:fillRect/>
                    </a:stretch>
                  </pic:blipFill>
                  <pic:spPr>
                    <a:xfrm>
                      <a:off x="0" y="0"/>
                      <a:ext cx="6601941" cy="3017520"/>
                    </a:xfrm>
                    <a:prstGeom prst="rect">
                      <a:avLst/>
                    </a:prstGeom>
                  </pic:spPr>
                </pic:pic>
              </a:graphicData>
            </a:graphic>
          </wp:anchor>
        </w:drawing>
      </w:r>
    </w:p>
    <w:p>
      <w:pPr>
        <w:pStyle w:val="BodyText"/>
        <w:spacing w:before="182"/>
      </w:pPr>
    </w:p>
    <w:p>
      <w:pPr>
        <w:spacing w:after="0"/>
        <w:sectPr>
          <w:headerReference w:type="default" r:id="rId82"/>
          <w:footerReference w:type="default" r:id="rId83"/>
          <w:pgSz w:w="13500" w:h="18440"/>
          <w:pgMar w:header="0" w:footer="1248" w:top="420" w:bottom="1440" w:left="1460" w:right="1240"/>
        </w:sectPr>
      </w:pPr>
    </w:p>
    <w:p>
      <w:pPr>
        <w:pStyle w:val="ListParagraph"/>
        <w:numPr>
          <w:ilvl w:val="0"/>
          <w:numId w:val="29"/>
        </w:numPr>
        <w:tabs>
          <w:tab w:pos="276" w:val="left" w:leader="none"/>
        </w:tabs>
        <w:spacing w:line="249" w:lineRule="auto" w:before="96" w:after="0"/>
        <w:ind w:left="101" w:right="319" w:firstLine="0"/>
        <w:jc w:val="left"/>
        <w:rPr>
          <w:sz w:val="20"/>
        </w:rPr>
      </w:pPr>
      <w:r>
        <w:rPr/>
        <mc:AlternateContent>
          <mc:Choice Requires="wps">
            <w:drawing>
              <wp:anchor distT="0" distB="0" distL="0" distR="0" allowOverlap="1" layoutInCell="1" locked="0" behindDoc="0" simplePos="0" relativeHeight="15777792">
                <wp:simplePos x="0" y="0"/>
                <wp:positionH relativeFrom="page">
                  <wp:posOffset>8294395</wp:posOffset>
                </wp:positionH>
                <wp:positionV relativeFrom="page">
                  <wp:posOffset>505803</wp:posOffset>
                </wp:positionV>
                <wp:extent cx="277495" cy="1270"/>
                <wp:effectExtent l="0" t="0" r="0" b="0"/>
                <wp:wrapNone/>
                <wp:docPr id="339" name="Graphic 339"/>
                <wp:cNvGraphicFramePr>
                  <a:graphicFrameLocks/>
                </wp:cNvGraphicFramePr>
                <a:graphic>
                  <a:graphicData uri="http://schemas.microsoft.com/office/word/2010/wordprocessingShape">
                    <wps:wsp>
                      <wps:cNvPr id="339" name="Graphic 339"/>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7792" from="674.92899pt,39.82703pt" to="653.10199pt,39.82703pt" stroked="true" strokeweight="1pt" strokecolor="#000000">
                <v:stroke dashstyle="solid"/>
                <w10:wrap type="none"/>
              </v:line>
            </w:pict>
          </mc:Fallback>
        </mc:AlternateContent>
      </w:r>
      <w:r>
        <w:rPr>
          <w:color w:val="231F20"/>
          <w:sz w:val="20"/>
        </w:rPr>
        <w:t>The</w:t>
      </w:r>
      <w:r>
        <w:rPr>
          <w:color w:val="231F20"/>
          <w:spacing w:val="-13"/>
          <w:sz w:val="20"/>
        </w:rPr>
        <w:t> </w:t>
      </w:r>
      <w:r>
        <w:rPr>
          <w:color w:val="231F20"/>
          <w:sz w:val="20"/>
        </w:rPr>
        <w:t>absence</w:t>
      </w:r>
      <w:r>
        <w:rPr>
          <w:color w:val="231F20"/>
          <w:spacing w:val="-12"/>
          <w:sz w:val="20"/>
        </w:rPr>
        <w:t> </w:t>
      </w:r>
      <w:r>
        <w:rPr>
          <w:color w:val="231F20"/>
          <w:sz w:val="20"/>
        </w:rPr>
        <w:t>of</w:t>
      </w:r>
      <w:r>
        <w:rPr>
          <w:color w:val="231F20"/>
          <w:spacing w:val="-13"/>
          <w:sz w:val="20"/>
        </w:rPr>
        <w:t> </w:t>
      </w:r>
      <w:r>
        <w:rPr>
          <w:color w:val="231F20"/>
          <w:sz w:val="20"/>
        </w:rPr>
        <w:t>a</w:t>
      </w:r>
      <w:r>
        <w:rPr>
          <w:color w:val="231F20"/>
          <w:spacing w:val="-12"/>
          <w:sz w:val="20"/>
        </w:rPr>
        <w:t> </w:t>
      </w:r>
      <w:r>
        <w:rPr>
          <w:color w:val="231F20"/>
          <w:sz w:val="20"/>
        </w:rPr>
        <w:t>formal</w:t>
      </w:r>
      <w:r>
        <w:rPr>
          <w:color w:val="231F20"/>
          <w:spacing w:val="-13"/>
          <w:sz w:val="20"/>
        </w:rPr>
        <w:t> </w:t>
      </w:r>
      <w:r>
        <w:rPr>
          <w:color w:val="231F20"/>
          <w:sz w:val="20"/>
        </w:rPr>
        <w:t>National</w:t>
      </w:r>
      <w:r>
        <w:rPr>
          <w:color w:val="231F20"/>
          <w:spacing w:val="-12"/>
          <w:sz w:val="20"/>
        </w:rPr>
        <w:t> </w:t>
      </w:r>
      <w:r>
        <w:rPr>
          <w:color w:val="231F20"/>
          <w:sz w:val="20"/>
        </w:rPr>
        <w:t>Security</w:t>
      </w:r>
      <w:r>
        <w:rPr>
          <w:color w:val="231F20"/>
          <w:spacing w:val="-12"/>
          <w:sz w:val="20"/>
        </w:rPr>
        <w:t> </w:t>
      </w:r>
      <w:r>
        <w:rPr>
          <w:color w:val="231F20"/>
          <w:sz w:val="20"/>
        </w:rPr>
        <w:t>Strategy has led to ad hoc and personalised policymaking. After detailed deliberations, Congress will issue a comprehensive National Security Strategy.</w:t>
      </w:r>
    </w:p>
    <w:p>
      <w:pPr>
        <w:pStyle w:val="BodyText"/>
        <w:spacing w:before="12"/>
      </w:pPr>
    </w:p>
    <w:p>
      <w:pPr>
        <w:pStyle w:val="ListParagraph"/>
        <w:numPr>
          <w:ilvl w:val="0"/>
          <w:numId w:val="29"/>
        </w:numPr>
        <w:tabs>
          <w:tab w:pos="321" w:val="left" w:leader="none"/>
        </w:tabs>
        <w:spacing w:line="249" w:lineRule="auto" w:before="0" w:after="0"/>
        <w:ind w:left="101" w:right="38" w:firstLine="0"/>
        <w:jc w:val="left"/>
        <w:rPr>
          <w:sz w:val="20"/>
        </w:rPr>
      </w:pPr>
      <w:r>
        <w:rPr>
          <w:color w:val="231F20"/>
          <w:spacing w:val="-2"/>
          <w:sz w:val="20"/>
        </w:rPr>
        <w:t>The</w:t>
      </w:r>
      <w:r>
        <w:rPr>
          <w:color w:val="231F20"/>
          <w:spacing w:val="-6"/>
          <w:sz w:val="20"/>
        </w:rPr>
        <w:t> </w:t>
      </w:r>
      <w:r>
        <w:rPr>
          <w:color w:val="231F20"/>
          <w:spacing w:val="-2"/>
          <w:sz w:val="20"/>
        </w:rPr>
        <w:t>Raksha</w:t>
      </w:r>
      <w:r>
        <w:rPr>
          <w:color w:val="231F20"/>
          <w:spacing w:val="-6"/>
          <w:sz w:val="20"/>
        </w:rPr>
        <w:t> </w:t>
      </w:r>
      <w:r>
        <w:rPr>
          <w:color w:val="231F20"/>
          <w:spacing w:val="-2"/>
          <w:sz w:val="20"/>
        </w:rPr>
        <w:t>Mantri’s</w:t>
      </w:r>
      <w:r>
        <w:rPr>
          <w:color w:val="231F20"/>
          <w:spacing w:val="-6"/>
          <w:sz w:val="20"/>
        </w:rPr>
        <w:t> </w:t>
      </w:r>
      <w:r>
        <w:rPr>
          <w:color w:val="231F20"/>
          <w:spacing w:val="-2"/>
          <w:sz w:val="20"/>
        </w:rPr>
        <w:t>Operational</w:t>
      </w:r>
      <w:r>
        <w:rPr>
          <w:color w:val="231F20"/>
          <w:spacing w:val="-6"/>
          <w:sz w:val="20"/>
        </w:rPr>
        <w:t> </w:t>
      </w:r>
      <w:r>
        <w:rPr>
          <w:color w:val="231F20"/>
          <w:spacing w:val="-2"/>
          <w:sz w:val="20"/>
        </w:rPr>
        <w:t>Directive</w:t>
      </w:r>
      <w:r>
        <w:rPr>
          <w:color w:val="231F20"/>
          <w:spacing w:val="-6"/>
          <w:sz w:val="20"/>
        </w:rPr>
        <w:t> </w:t>
      </w:r>
      <w:r>
        <w:rPr>
          <w:color w:val="231F20"/>
          <w:spacing w:val="-2"/>
          <w:sz w:val="20"/>
        </w:rPr>
        <w:t>determines </w:t>
      </w:r>
      <w:r>
        <w:rPr>
          <w:color w:val="231F20"/>
          <w:sz w:val="20"/>
        </w:rPr>
        <w:t>the Armed Forces’ war planning. The UPA government issued the last directive in 2009. Congress will bring a new Operational Directive to deal with our current</w:t>
      </w:r>
    </w:p>
    <w:p>
      <w:pPr>
        <w:pStyle w:val="BodyText"/>
        <w:spacing w:before="1"/>
        <w:ind w:left="101"/>
      </w:pPr>
      <w:r>
        <w:rPr>
          <w:color w:val="231F20"/>
          <w:spacing w:val="-6"/>
        </w:rPr>
        <w:t>two-front</w:t>
      </w:r>
      <w:r>
        <w:rPr>
          <w:color w:val="231F20"/>
          <w:spacing w:val="2"/>
        </w:rPr>
        <w:t> </w:t>
      </w:r>
      <w:r>
        <w:rPr>
          <w:color w:val="231F20"/>
          <w:spacing w:val="-6"/>
        </w:rPr>
        <w:t>challenge.</w:t>
      </w:r>
    </w:p>
    <w:p>
      <w:pPr>
        <w:pStyle w:val="BodyText"/>
        <w:spacing w:before="20"/>
      </w:pPr>
    </w:p>
    <w:p>
      <w:pPr>
        <w:pStyle w:val="ListParagraph"/>
        <w:numPr>
          <w:ilvl w:val="0"/>
          <w:numId w:val="29"/>
        </w:numPr>
        <w:tabs>
          <w:tab w:pos="321" w:val="left" w:leader="none"/>
        </w:tabs>
        <w:spacing w:line="249" w:lineRule="auto" w:before="0" w:after="0"/>
        <w:ind w:left="101" w:right="88" w:firstLine="0"/>
        <w:jc w:val="left"/>
        <w:rPr>
          <w:sz w:val="20"/>
        </w:rPr>
      </w:pPr>
      <w:r>
        <w:rPr>
          <w:color w:val="231F20"/>
          <w:sz w:val="20"/>
        </w:rPr>
        <w:t>The Chief of Defence Staff (CDS) is a sensitive and crucial post for military reform, preparedness and joint operations.</w:t>
      </w:r>
      <w:r>
        <w:rPr>
          <w:color w:val="231F20"/>
          <w:spacing w:val="-13"/>
          <w:sz w:val="20"/>
        </w:rPr>
        <w:t> </w:t>
      </w:r>
      <w:r>
        <w:rPr>
          <w:color w:val="231F20"/>
          <w:sz w:val="20"/>
        </w:rPr>
        <w:t>Congress</w:t>
      </w:r>
      <w:r>
        <w:rPr>
          <w:color w:val="231F20"/>
          <w:spacing w:val="-12"/>
          <w:sz w:val="20"/>
        </w:rPr>
        <w:t> </w:t>
      </w:r>
      <w:r>
        <w:rPr>
          <w:color w:val="231F20"/>
          <w:sz w:val="20"/>
        </w:rPr>
        <w:t>will</w:t>
      </w:r>
      <w:r>
        <w:rPr>
          <w:color w:val="231F20"/>
          <w:spacing w:val="-13"/>
          <w:sz w:val="20"/>
        </w:rPr>
        <w:t> </w:t>
      </w:r>
      <w:r>
        <w:rPr>
          <w:color w:val="231F20"/>
          <w:sz w:val="20"/>
        </w:rPr>
        <w:t>institutionalise</w:t>
      </w:r>
      <w:r>
        <w:rPr>
          <w:color w:val="231F20"/>
          <w:spacing w:val="-12"/>
          <w:sz w:val="20"/>
        </w:rPr>
        <w:t> </w:t>
      </w:r>
      <w:r>
        <w:rPr>
          <w:color w:val="231F20"/>
          <w:sz w:val="20"/>
        </w:rPr>
        <w:t>the</w:t>
      </w:r>
      <w:r>
        <w:rPr>
          <w:color w:val="231F20"/>
          <w:spacing w:val="-13"/>
          <w:sz w:val="20"/>
        </w:rPr>
        <w:t> </w:t>
      </w:r>
      <w:r>
        <w:rPr>
          <w:color w:val="231F20"/>
          <w:sz w:val="20"/>
        </w:rPr>
        <w:t>process</w:t>
      </w:r>
      <w:r>
        <w:rPr>
          <w:color w:val="231F20"/>
          <w:spacing w:val="-12"/>
          <w:sz w:val="20"/>
        </w:rPr>
        <w:t> </w:t>
      </w:r>
      <w:r>
        <w:rPr>
          <w:color w:val="231F20"/>
          <w:sz w:val="20"/>
        </w:rPr>
        <w:t>of appointing</w:t>
      </w:r>
      <w:r>
        <w:rPr>
          <w:color w:val="231F20"/>
          <w:spacing w:val="-13"/>
          <w:sz w:val="20"/>
        </w:rPr>
        <w:t> </w:t>
      </w:r>
      <w:r>
        <w:rPr>
          <w:color w:val="231F20"/>
          <w:sz w:val="20"/>
        </w:rPr>
        <w:t>the</w:t>
      </w:r>
      <w:r>
        <w:rPr>
          <w:color w:val="231F20"/>
          <w:spacing w:val="-12"/>
          <w:sz w:val="20"/>
        </w:rPr>
        <w:t> </w:t>
      </w:r>
      <w:r>
        <w:rPr>
          <w:color w:val="231F20"/>
          <w:sz w:val="20"/>
        </w:rPr>
        <w:t>CDS</w:t>
      </w:r>
      <w:r>
        <w:rPr>
          <w:color w:val="231F20"/>
          <w:spacing w:val="-12"/>
          <w:sz w:val="20"/>
        </w:rPr>
        <w:t> </w:t>
      </w:r>
      <w:r>
        <w:rPr>
          <w:color w:val="231F20"/>
          <w:sz w:val="20"/>
        </w:rPr>
        <w:t>to</w:t>
      </w:r>
      <w:r>
        <w:rPr>
          <w:color w:val="231F20"/>
          <w:spacing w:val="-13"/>
          <w:sz w:val="20"/>
        </w:rPr>
        <w:t> </w:t>
      </w:r>
      <w:r>
        <w:rPr>
          <w:color w:val="231F20"/>
          <w:sz w:val="20"/>
        </w:rPr>
        <w:t>ensure</w:t>
      </w:r>
      <w:r>
        <w:rPr>
          <w:color w:val="231F20"/>
          <w:spacing w:val="-11"/>
          <w:sz w:val="20"/>
        </w:rPr>
        <w:t> </w:t>
      </w:r>
      <w:r>
        <w:rPr>
          <w:color w:val="231F20"/>
          <w:sz w:val="20"/>
        </w:rPr>
        <w:t>transparency</w:t>
      </w:r>
      <w:r>
        <w:rPr>
          <w:color w:val="231F20"/>
          <w:spacing w:val="-13"/>
          <w:sz w:val="20"/>
        </w:rPr>
        <w:t> </w:t>
      </w:r>
      <w:r>
        <w:rPr>
          <w:color w:val="231F20"/>
          <w:sz w:val="20"/>
        </w:rPr>
        <w:t>and</w:t>
      </w:r>
      <w:r>
        <w:rPr>
          <w:color w:val="231F20"/>
          <w:spacing w:val="-12"/>
          <w:sz w:val="20"/>
        </w:rPr>
        <w:t> </w:t>
      </w:r>
      <w:r>
        <w:rPr>
          <w:color w:val="231F20"/>
          <w:sz w:val="20"/>
        </w:rPr>
        <w:t>military </w:t>
      </w:r>
      <w:r>
        <w:rPr>
          <w:color w:val="231F20"/>
          <w:spacing w:val="-2"/>
          <w:sz w:val="20"/>
        </w:rPr>
        <w:t>consensus.</w:t>
      </w:r>
    </w:p>
    <w:p>
      <w:pPr>
        <w:pStyle w:val="BodyText"/>
        <w:spacing w:before="12"/>
      </w:pPr>
    </w:p>
    <w:p>
      <w:pPr>
        <w:pStyle w:val="ListParagraph"/>
        <w:numPr>
          <w:ilvl w:val="0"/>
          <w:numId w:val="29"/>
        </w:numPr>
        <w:tabs>
          <w:tab w:pos="325" w:val="left" w:leader="none"/>
        </w:tabs>
        <w:spacing w:line="249" w:lineRule="auto" w:before="0" w:after="0"/>
        <w:ind w:left="101" w:right="111" w:firstLine="0"/>
        <w:jc w:val="left"/>
        <w:rPr>
          <w:sz w:val="20"/>
        </w:rPr>
      </w:pPr>
      <w:r>
        <w:rPr>
          <w:color w:val="231F20"/>
          <w:sz w:val="20"/>
        </w:rPr>
        <w:t>We</w:t>
      </w:r>
      <w:r>
        <w:rPr>
          <w:color w:val="231F20"/>
          <w:spacing w:val="-10"/>
          <w:sz w:val="20"/>
        </w:rPr>
        <w:t> </w:t>
      </w:r>
      <w:r>
        <w:rPr>
          <w:color w:val="231F20"/>
          <w:sz w:val="20"/>
        </w:rPr>
        <w:t>will</w:t>
      </w:r>
      <w:r>
        <w:rPr>
          <w:color w:val="231F20"/>
          <w:spacing w:val="-10"/>
          <w:sz w:val="20"/>
        </w:rPr>
        <w:t> </w:t>
      </w:r>
      <w:r>
        <w:rPr>
          <w:color w:val="231F20"/>
          <w:sz w:val="20"/>
        </w:rPr>
        <w:t>reverse</w:t>
      </w:r>
      <w:r>
        <w:rPr>
          <w:color w:val="231F20"/>
          <w:spacing w:val="-10"/>
          <w:sz w:val="20"/>
        </w:rPr>
        <w:t> </w:t>
      </w:r>
      <w:r>
        <w:rPr>
          <w:color w:val="231F20"/>
          <w:sz w:val="20"/>
        </w:rPr>
        <w:t>the</w:t>
      </w:r>
      <w:r>
        <w:rPr>
          <w:color w:val="231F20"/>
          <w:spacing w:val="-10"/>
          <w:sz w:val="20"/>
        </w:rPr>
        <w:t> </w:t>
      </w:r>
      <w:r>
        <w:rPr>
          <w:color w:val="231F20"/>
          <w:sz w:val="20"/>
        </w:rPr>
        <w:t>decline</w:t>
      </w:r>
      <w:r>
        <w:rPr>
          <w:color w:val="231F20"/>
          <w:spacing w:val="-10"/>
          <w:sz w:val="20"/>
        </w:rPr>
        <w:t> </w:t>
      </w:r>
      <w:r>
        <w:rPr>
          <w:color w:val="231F20"/>
          <w:sz w:val="20"/>
        </w:rPr>
        <w:t>in</w:t>
      </w:r>
      <w:r>
        <w:rPr>
          <w:color w:val="231F20"/>
          <w:spacing w:val="-10"/>
          <w:sz w:val="20"/>
        </w:rPr>
        <w:t> </w:t>
      </w:r>
      <w:r>
        <w:rPr>
          <w:color w:val="231F20"/>
          <w:sz w:val="20"/>
        </w:rPr>
        <w:t>defence</w:t>
      </w:r>
      <w:r>
        <w:rPr>
          <w:color w:val="231F20"/>
          <w:spacing w:val="-10"/>
          <w:sz w:val="20"/>
        </w:rPr>
        <w:t> </w:t>
      </w:r>
      <w:r>
        <w:rPr>
          <w:color w:val="231F20"/>
          <w:sz w:val="20"/>
        </w:rPr>
        <w:t>expenditure</w:t>
      </w:r>
      <w:r>
        <w:rPr>
          <w:color w:val="231F20"/>
          <w:spacing w:val="-10"/>
          <w:sz w:val="20"/>
        </w:rPr>
        <w:t> </w:t>
      </w:r>
      <w:r>
        <w:rPr>
          <w:color w:val="231F20"/>
          <w:sz w:val="20"/>
        </w:rPr>
        <w:t>as a proportion of total expenditure and will ensure that sufficient funds are allocated and spent to meet the requirements of the Armed Forces.</w:t>
      </w:r>
    </w:p>
    <w:p>
      <w:pPr>
        <w:pStyle w:val="ListParagraph"/>
        <w:numPr>
          <w:ilvl w:val="0"/>
          <w:numId w:val="29"/>
        </w:numPr>
        <w:tabs>
          <w:tab w:pos="325" w:val="left" w:leader="none"/>
        </w:tabs>
        <w:spacing w:line="249" w:lineRule="auto" w:before="96" w:after="0"/>
        <w:ind w:left="101" w:right="374" w:firstLine="0"/>
        <w:jc w:val="left"/>
        <w:rPr>
          <w:sz w:val="20"/>
        </w:rPr>
      </w:pPr>
      <w:r>
        <w:rPr/>
        <w:br w:type="column"/>
      </w: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scrap</w:t>
      </w:r>
      <w:r>
        <w:rPr>
          <w:color w:val="231F20"/>
          <w:spacing w:val="-13"/>
          <w:sz w:val="20"/>
        </w:rPr>
        <w:t> </w:t>
      </w:r>
      <w:r>
        <w:rPr>
          <w:color w:val="231F20"/>
          <w:sz w:val="20"/>
        </w:rPr>
        <w:t>the</w:t>
      </w:r>
      <w:r>
        <w:rPr>
          <w:color w:val="231F20"/>
          <w:spacing w:val="-12"/>
          <w:sz w:val="20"/>
        </w:rPr>
        <w:t> </w:t>
      </w:r>
      <w:r>
        <w:rPr>
          <w:i/>
          <w:color w:val="231F20"/>
          <w:sz w:val="20"/>
        </w:rPr>
        <w:t>Agnipath</w:t>
      </w:r>
      <w:r>
        <w:rPr>
          <w:i/>
          <w:color w:val="231F20"/>
          <w:spacing w:val="-13"/>
          <w:sz w:val="20"/>
        </w:rPr>
        <w:t> </w:t>
      </w:r>
      <w:r>
        <w:rPr>
          <w:color w:val="231F20"/>
          <w:sz w:val="20"/>
        </w:rPr>
        <w:t>Scheme</w:t>
      </w:r>
      <w:r>
        <w:rPr>
          <w:color w:val="231F20"/>
          <w:spacing w:val="-12"/>
          <w:sz w:val="20"/>
        </w:rPr>
        <w:t> </w:t>
      </w:r>
      <w:r>
        <w:rPr>
          <w:color w:val="231F20"/>
          <w:sz w:val="20"/>
        </w:rPr>
        <w:t>and</w:t>
      </w:r>
      <w:r>
        <w:rPr>
          <w:color w:val="231F20"/>
          <w:spacing w:val="-12"/>
          <w:sz w:val="20"/>
        </w:rPr>
        <w:t> </w:t>
      </w:r>
      <w:r>
        <w:rPr>
          <w:color w:val="231F20"/>
          <w:sz w:val="20"/>
        </w:rPr>
        <w:t>return to the normal recruitment processes followed by the Army,</w:t>
      </w:r>
      <w:r>
        <w:rPr>
          <w:color w:val="231F20"/>
          <w:spacing w:val="-11"/>
          <w:sz w:val="20"/>
        </w:rPr>
        <w:t> </w:t>
      </w:r>
      <w:r>
        <w:rPr>
          <w:color w:val="231F20"/>
          <w:sz w:val="20"/>
        </w:rPr>
        <w:t>Navy</w:t>
      </w:r>
      <w:r>
        <w:rPr>
          <w:color w:val="231F20"/>
          <w:spacing w:val="-11"/>
          <w:sz w:val="20"/>
        </w:rPr>
        <w:t> </w:t>
      </w:r>
      <w:r>
        <w:rPr>
          <w:color w:val="231F20"/>
          <w:sz w:val="20"/>
        </w:rPr>
        <w:t>and</w:t>
      </w:r>
      <w:r>
        <w:rPr>
          <w:color w:val="231F20"/>
          <w:spacing w:val="-11"/>
          <w:sz w:val="20"/>
        </w:rPr>
        <w:t> </w:t>
      </w:r>
      <w:r>
        <w:rPr>
          <w:color w:val="231F20"/>
          <w:sz w:val="20"/>
        </w:rPr>
        <w:t>Air</w:t>
      </w:r>
      <w:r>
        <w:rPr>
          <w:color w:val="231F20"/>
          <w:spacing w:val="-11"/>
          <w:sz w:val="20"/>
        </w:rPr>
        <w:t> </w:t>
      </w:r>
      <w:r>
        <w:rPr>
          <w:color w:val="231F20"/>
          <w:sz w:val="20"/>
        </w:rPr>
        <w:t>Force</w:t>
      </w:r>
      <w:r>
        <w:rPr>
          <w:color w:val="231F20"/>
          <w:spacing w:val="-11"/>
          <w:sz w:val="20"/>
        </w:rPr>
        <w:t> </w:t>
      </w:r>
      <w:r>
        <w:rPr>
          <w:color w:val="231F20"/>
          <w:sz w:val="20"/>
        </w:rPr>
        <w:t>that</w:t>
      </w:r>
      <w:r>
        <w:rPr>
          <w:color w:val="231F20"/>
          <w:spacing w:val="-11"/>
          <w:sz w:val="20"/>
        </w:rPr>
        <w:t> </w:t>
      </w:r>
      <w:r>
        <w:rPr>
          <w:color w:val="231F20"/>
          <w:sz w:val="20"/>
        </w:rPr>
        <w:t>will</w:t>
      </w:r>
      <w:r>
        <w:rPr>
          <w:color w:val="231F20"/>
          <w:spacing w:val="-11"/>
          <w:sz w:val="20"/>
        </w:rPr>
        <w:t> </w:t>
      </w:r>
      <w:r>
        <w:rPr>
          <w:color w:val="231F20"/>
          <w:sz w:val="20"/>
        </w:rPr>
        <w:t>guarantee</w:t>
      </w:r>
      <w:r>
        <w:rPr>
          <w:color w:val="231F20"/>
          <w:spacing w:val="-11"/>
          <w:sz w:val="20"/>
        </w:rPr>
        <w:t> </w:t>
      </w:r>
      <w:r>
        <w:rPr>
          <w:color w:val="231F20"/>
          <w:sz w:val="20"/>
        </w:rPr>
        <w:t>economic and social security for our soldiers.</w:t>
      </w:r>
    </w:p>
    <w:p>
      <w:pPr>
        <w:pStyle w:val="BodyText"/>
        <w:spacing w:before="11"/>
      </w:pPr>
    </w:p>
    <w:p>
      <w:pPr>
        <w:pStyle w:val="ListParagraph"/>
        <w:numPr>
          <w:ilvl w:val="0"/>
          <w:numId w:val="29"/>
        </w:numPr>
        <w:tabs>
          <w:tab w:pos="325" w:val="left" w:leader="none"/>
        </w:tabs>
        <w:spacing w:line="249" w:lineRule="auto" w:before="1" w:after="0"/>
        <w:ind w:left="101" w:right="355" w:firstLine="0"/>
        <w:jc w:val="left"/>
        <w:rPr>
          <w:sz w:val="20"/>
        </w:rPr>
      </w:pPr>
      <w:r>
        <w:rPr>
          <w:color w:val="231F20"/>
          <w:sz w:val="20"/>
        </w:rPr>
        <w:t>Congress will systematically</w:t>
      </w:r>
      <w:r>
        <w:rPr>
          <w:color w:val="231F20"/>
          <w:spacing w:val="-1"/>
          <w:sz w:val="20"/>
        </w:rPr>
        <w:t> </w:t>
      </w:r>
      <w:r>
        <w:rPr>
          <w:color w:val="231F20"/>
          <w:sz w:val="20"/>
        </w:rPr>
        <w:t>expand the opportuni- </w:t>
      </w:r>
      <w:r>
        <w:rPr>
          <w:color w:val="231F20"/>
          <w:spacing w:val="-2"/>
          <w:sz w:val="20"/>
        </w:rPr>
        <w:t>ties</w:t>
      </w:r>
      <w:r>
        <w:rPr>
          <w:color w:val="231F20"/>
          <w:spacing w:val="-8"/>
          <w:sz w:val="20"/>
        </w:rPr>
        <w:t> </w:t>
      </w:r>
      <w:r>
        <w:rPr>
          <w:color w:val="231F20"/>
          <w:spacing w:val="-2"/>
          <w:sz w:val="20"/>
        </w:rPr>
        <w:t>for</w:t>
      </w:r>
      <w:r>
        <w:rPr>
          <w:color w:val="231F20"/>
          <w:spacing w:val="-9"/>
          <w:sz w:val="20"/>
        </w:rPr>
        <w:t> </w:t>
      </w:r>
      <w:r>
        <w:rPr>
          <w:color w:val="231F20"/>
          <w:spacing w:val="-2"/>
          <w:sz w:val="20"/>
        </w:rPr>
        <w:t>women</w:t>
      </w:r>
      <w:r>
        <w:rPr>
          <w:color w:val="231F20"/>
          <w:spacing w:val="-8"/>
          <w:sz w:val="20"/>
        </w:rPr>
        <w:t> </w:t>
      </w:r>
      <w:r>
        <w:rPr>
          <w:color w:val="231F20"/>
          <w:spacing w:val="-2"/>
          <w:sz w:val="20"/>
        </w:rPr>
        <w:t>to</w:t>
      </w:r>
      <w:r>
        <w:rPr>
          <w:color w:val="231F20"/>
          <w:spacing w:val="-9"/>
          <w:sz w:val="20"/>
        </w:rPr>
        <w:t> </w:t>
      </w:r>
      <w:r>
        <w:rPr>
          <w:color w:val="231F20"/>
          <w:spacing w:val="-2"/>
          <w:sz w:val="20"/>
        </w:rPr>
        <w:t>serve</w:t>
      </w:r>
      <w:r>
        <w:rPr>
          <w:color w:val="231F20"/>
          <w:spacing w:val="-8"/>
          <w:sz w:val="20"/>
        </w:rPr>
        <w:t> </w:t>
      </w:r>
      <w:r>
        <w:rPr>
          <w:color w:val="231F20"/>
          <w:spacing w:val="-2"/>
          <w:sz w:val="20"/>
        </w:rPr>
        <w:t>in</w:t>
      </w:r>
      <w:r>
        <w:rPr>
          <w:color w:val="231F20"/>
          <w:spacing w:val="-8"/>
          <w:sz w:val="20"/>
        </w:rPr>
        <w:t> </w:t>
      </w:r>
      <w:r>
        <w:rPr>
          <w:color w:val="231F20"/>
          <w:spacing w:val="-2"/>
          <w:sz w:val="20"/>
        </w:rPr>
        <w:t>combatant</w:t>
      </w:r>
      <w:r>
        <w:rPr>
          <w:color w:val="231F20"/>
          <w:spacing w:val="-8"/>
          <w:sz w:val="20"/>
        </w:rPr>
        <w:t> </w:t>
      </w:r>
      <w:r>
        <w:rPr>
          <w:color w:val="231F20"/>
          <w:spacing w:val="-2"/>
          <w:sz w:val="20"/>
        </w:rPr>
        <w:t>and</w:t>
      </w:r>
      <w:r>
        <w:rPr>
          <w:color w:val="231F20"/>
          <w:spacing w:val="-9"/>
          <w:sz w:val="20"/>
        </w:rPr>
        <w:t> </w:t>
      </w:r>
      <w:r>
        <w:rPr>
          <w:color w:val="231F20"/>
          <w:spacing w:val="-2"/>
          <w:sz w:val="20"/>
        </w:rPr>
        <w:t>non-combat- </w:t>
      </w:r>
      <w:r>
        <w:rPr>
          <w:color w:val="231F20"/>
          <w:sz w:val="20"/>
        </w:rPr>
        <w:t>ant roles in the Armed Forces.</w:t>
      </w:r>
    </w:p>
    <w:p>
      <w:pPr>
        <w:pStyle w:val="BodyText"/>
        <w:spacing w:before="10"/>
      </w:pPr>
    </w:p>
    <w:p>
      <w:pPr>
        <w:pStyle w:val="ListParagraph"/>
        <w:numPr>
          <w:ilvl w:val="0"/>
          <w:numId w:val="29"/>
        </w:numPr>
        <w:tabs>
          <w:tab w:pos="321" w:val="left" w:leader="none"/>
        </w:tabs>
        <w:spacing w:line="249" w:lineRule="auto" w:before="1" w:after="0"/>
        <w:ind w:left="101" w:right="534" w:firstLine="0"/>
        <w:jc w:val="left"/>
        <w:rPr>
          <w:sz w:val="20"/>
        </w:rPr>
      </w:pPr>
      <w:r>
        <w:rPr>
          <w:color w:val="231F20"/>
          <w:sz w:val="20"/>
        </w:rPr>
        <w:t>The</w:t>
      </w:r>
      <w:r>
        <w:rPr>
          <w:color w:val="231F20"/>
          <w:spacing w:val="-10"/>
          <w:sz w:val="20"/>
        </w:rPr>
        <w:t> </w:t>
      </w:r>
      <w:r>
        <w:rPr>
          <w:color w:val="231F20"/>
          <w:sz w:val="20"/>
        </w:rPr>
        <w:t>National</w:t>
      </w:r>
      <w:r>
        <w:rPr>
          <w:color w:val="231F20"/>
          <w:spacing w:val="-10"/>
          <w:sz w:val="20"/>
        </w:rPr>
        <w:t> </w:t>
      </w:r>
      <w:r>
        <w:rPr>
          <w:color w:val="231F20"/>
          <w:sz w:val="20"/>
        </w:rPr>
        <w:t>Security</w:t>
      </w:r>
      <w:r>
        <w:rPr>
          <w:color w:val="231F20"/>
          <w:spacing w:val="-11"/>
          <w:sz w:val="20"/>
        </w:rPr>
        <w:t> </w:t>
      </w:r>
      <w:r>
        <w:rPr>
          <w:color w:val="231F20"/>
          <w:sz w:val="20"/>
        </w:rPr>
        <w:t>Council</w:t>
      </w:r>
      <w:r>
        <w:rPr>
          <w:color w:val="231F20"/>
          <w:spacing w:val="-10"/>
          <w:sz w:val="20"/>
        </w:rPr>
        <w:t> </w:t>
      </w:r>
      <w:r>
        <w:rPr>
          <w:color w:val="231F20"/>
          <w:sz w:val="20"/>
        </w:rPr>
        <w:t>(NSC)</w:t>
      </w:r>
      <w:r>
        <w:rPr>
          <w:color w:val="231F20"/>
          <w:spacing w:val="-10"/>
          <w:sz w:val="20"/>
        </w:rPr>
        <w:t> </w:t>
      </w:r>
      <w:r>
        <w:rPr>
          <w:color w:val="231F20"/>
          <w:sz w:val="20"/>
        </w:rPr>
        <w:t>and</w:t>
      </w:r>
      <w:r>
        <w:rPr>
          <w:color w:val="231F20"/>
          <w:spacing w:val="-10"/>
          <w:sz w:val="20"/>
        </w:rPr>
        <w:t> </w:t>
      </w:r>
      <w:r>
        <w:rPr>
          <w:color w:val="231F20"/>
          <w:sz w:val="20"/>
        </w:rPr>
        <w:t>the</w:t>
      </w:r>
      <w:r>
        <w:rPr>
          <w:color w:val="231F20"/>
          <w:spacing w:val="-10"/>
          <w:sz w:val="20"/>
        </w:rPr>
        <w:t> </w:t>
      </w:r>
      <w:r>
        <w:rPr>
          <w:color w:val="231F20"/>
          <w:sz w:val="20"/>
        </w:rPr>
        <w:t>office of National Security Adviser (NSA) will be brought under the oversight of a select committee of Parlia- </w:t>
      </w:r>
      <w:r>
        <w:rPr>
          <w:color w:val="231F20"/>
          <w:spacing w:val="-2"/>
          <w:sz w:val="20"/>
        </w:rPr>
        <w:t>ment.</w:t>
      </w:r>
    </w:p>
    <w:p>
      <w:pPr>
        <w:pStyle w:val="BodyText"/>
        <w:spacing w:before="11"/>
      </w:pPr>
    </w:p>
    <w:p>
      <w:pPr>
        <w:pStyle w:val="ListParagraph"/>
        <w:numPr>
          <w:ilvl w:val="0"/>
          <w:numId w:val="29"/>
        </w:numPr>
        <w:tabs>
          <w:tab w:pos="321" w:val="left" w:leader="none"/>
        </w:tabs>
        <w:spacing w:line="249" w:lineRule="auto" w:before="0" w:after="0"/>
        <w:ind w:left="101" w:right="364" w:firstLine="0"/>
        <w:jc w:val="left"/>
        <w:rPr>
          <w:sz w:val="20"/>
        </w:rPr>
      </w:pPr>
      <w:r>
        <w:rPr>
          <w:color w:val="231F20"/>
          <w:sz w:val="20"/>
        </w:rPr>
        <w:t>The concept of</w:t>
      </w:r>
      <w:r>
        <w:rPr>
          <w:color w:val="231F20"/>
          <w:spacing w:val="-1"/>
          <w:sz w:val="20"/>
        </w:rPr>
        <w:t> </w:t>
      </w:r>
      <w:r>
        <w:rPr>
          <w:color w:val="231F20"/>
          <w:sz w:val="20"/>
        </w:rPr>
        <w:t>national security</w:t>
      </w:r>
      <w:r>
        <w:rPr>
          <w:color w:val="231F20"/>
          <w:spacing w:val="-1"/>
          <w:sz w:val="20"/>
        </w:rPr>
        <w:t> </w:t>
      </w:r>
      <w:r>
        <w:rPr>
          <w:color w:val="231F20"/>
          <w:sz w:val="20"/>
        </w:rPr>
        <w:t>in the 21st century has expanded beyond defence of the territory to include hybrid warfare, data security, cyber security, </w:t>
      </w:r>
      <w:r>
        <w:rPr>
          <w:color w:val="231F20"/>
          <w:spacing w:val="-2"/>
          <w:sz w:val="20"/>
        </w:rPr>
        <w:t>financial</w:t>
      </w:r>
      <w:r>
        <w:rPr>
          <w:color w:val="231F20"/>
          <w:spacing w:val="-5"/>
          <w:sz w:val="20"/>
        </w:rPr>
        <w:t> </w:t>
      </w:r>
      <w:r>
        <w:rPr>
          <w:color w:val="231F20"/>
          <w:spacing w:val="-2"/>
          <w:sz w:val="20"/>
        </w:rPr>
        <w:t>security,</w:t>
      </w:r>
      <w:r>
        <w:rPr>
          <w:color w:val="231F20"/>
          <w:spacing w:val="-6"/>
          <w:sz w:val="20"/>
        </w:rPr>
        <w:t> </w:t>
      </w:r>
      <w:r>
        <w:rPr>
          <w:color w:val="231F20"/>
          <w:spacing w:val="-2"/>
          <w:sz w:val="20"/>
        </w:rPr>
        <w:t>communication</w:t>
      </w:r>
      <w:r>
        <w:rPr>
          <w:color w:val="231F20"/>
          <w:spacing w:val="-5"/>
          <w:sz w:val="20"/>
        </w:rPr>
        <w:t> </w:t>
      </w:r>
      <w:r>
        <w:rPr>
          <w:color w:val="231F20"/>
          <w:spacing w:val="-2"/>
          <w:sz w:val="20"/>
        </w:rPr>
        <w:t>security</w:t>
      </w:r>
      <w:r>
        <w:rPr>
          <w:color w:val="231F20"/>
          <w:spacing w:val="-6"/>
          <w:sz w:val="20"/>
        </w:rPr>
        <w:t> </w:t>
      </w:r>
      <w:r>
        <w:rPr>
          <w:color w:val="231F20"/>
          <w:spacing w:val="-2"/>
          <w:sz w:val="20"/>
        </w:rPr>
        <w:t>and</w:t>
      </w:r>
      <w:r>
        <w:rPr>
          <w:color w:val="231F20"/>
          <w:spacing w:val="-6"/>
          <w:sz w:val="20"/>
        </w:rPr>
        <w:t> </w:t>
      </w:r>
      <w:r>
        <w:rPr>
          <w:color w:val="231F20"/>
          <w:spacing w:val="-2"/>
          <w:sz w:val="20"/>
        </w:rPr>
        <w:t>security </w:t>
      </w:r>
      <w:r>
        <w:rPr>
          <w:color w:val="231F20"/>
          <w:sz w:val="20"/>
        </w:rPr>
        <w:t>of trade routes. Congress will evolve suitable policies to address each of these subjects.</w:t>
      </w:r>
    </w:p>
    <w:p>
      <w:pPr>
        <w:spacing w:after="0" w:line="249" w:lineRule="auto"/>
        <w:jc w:val="left"/>
        <w:rPr>
          <w:sz w:val="20"/>
        </w:rPr>
        <w:sectPr>
          <w:type w:val="continuous"/>
          <w:pgSz w:w="13500" w:h="18440"/>
          <w:pgMar w:header="0" w:footer="1248" w:top="420" w:bottom="420" w:left="1460" w:right="1240"/>
          <w:cols w:num="2" w:equalWidth="0">
            <w:col w:w="5109" w:space="363"/>
            <w:col w:w="5328"/>
          </w:cols>
        </w:sectPr>
      </w:pPr>
    </w:p>
    <w:p>
      <w:pPr>
        <w:pStyle w:val="BodyText"/>
      </w:pPr>
    </w:p>
    <w:p>
      <w:pPr>
        <w:pStyle w:val="BodyText"/>
        <w:spacing w:before="142"/>
      </w:pPr>
    </w:p>
    <w:p>
      <w:pPr>
        <w:spacing w:after="0"/>
        <w:sectPr>
          <w:headerReference w:type="default" r:id="rId85"/>
          <w:footerReference w:type="default" r:id="rId86"/>
          <w:pgSz w:w="13500" w:h="18440"/>
          <w:pgMar w:header="0" w:footer="1248" w:top="800" w:bottom="1440" w:left="1460" w:right="1240"/>
        </w:sectPr>
      </w:pPr>
    </w:p>
    <w:p>
      <w:pPr>
        <w:pStyle w:val="ListParagraph"/>
        <w:numPr>
          <w:ilvl w:val="0"/>
          <w:numId w:val="29"/>
        </w:numPr>
        <w:tabs>
          <w:tab w:pos="326" w:val="left" w:leader="none"/>
        </w:tabs>
        <w:spacing w:line="249" w:lineRule="auto" w:before="95" w:after="0"/>
        <w:ind w:left="101" w:right="89" w:firstLine="0"/>
        <w:jc w:val="left"/>
        <w:rPr>
          <w:sz w:val="20"/>
        </w:rPr>
      </w:pPr>
      <w:r>
        <w:rPr>
          <w:color w:val="231F20"/>
          <w:sz w:val="20"/>
        </w:rPr>
        <w:t>Congress will establish a National Economic </w:t>
      </w:r>
      <w:r>
        <w:rPr>
          <w:color w:val="231F20"/>
          <w:spacing w:val="-2"/>
          <w:sz w:val="20"/>
        </w:rPr>
        <w:t>Security</w:t>
      </w:r>
      <w:r>
        <w:rPr>
          <w:color w:val="231F20"/>
          <w:spacing w:val="-6"/>
          <w:sz w:val="20"/>
        </w:rPr>
        <w:t> </w:t>
      </w:r>
      <w:r>
        <w:rPr>
          <w:color w:val="231F20"/>
          <w:spacing w:val="-2"/>
          <w:sz w:val="20"/>
        </w:rPr>
        <w:t>Board</w:t>
      </w:r>
      <w:r>
        <w:rPr>
          <w:color w:val="231F20"/>
          <w:spacing w:val="-6"/>
          <w:sz w:val="20"/>
        </w:rPr>
        <w:t> </w:t>
      </w:r>
      <w:r>
        <w:rPr>
          <w:color w:val="231F20"/>
          <w:spacing w:val="-2"/>
          <w:sz w:val="20"/>
        </w:rPr>
        <w:t>under</w:t>
      </w:r>
      <w:r>
        <w:rPr>
          <w:color w:val="231F20"/>
          <w:spacing w:val="-6"/>
          <w:sz w:val="20"/>
        </w:rPr>
        <w:t> </w:t>
      </w:r>
      <w:r>
        <w:rPr>
          <w:color w:val="231F20"/>
          <w:spacing w:val="-2"/>
          <w:sz w:val="20"/>
        </w:rPr>
        <w:t>the</w:t>
      </w:r>
      <w:r>
        <w:rPr>
          <w:color w:val="231F20"/>
          <w:spacing w:val="-5"/>
          <w:sz w:val="20"/>
        </w:rPr>
        <w:t> </w:t>
      </w:r>
      <w:r>
        <w:rPr>
          <w:color w:val="231F20"/>
          <w:spacing w:val="-2"/>
          <w:sz w:val="20"/>
        </w:rPr>
        <w:t>NSC</w:t>
      </w:r>
      <w:r>
        <w:rPr>
          <w:color w:val="231F20"/>
          <w:spacing w:val="-6"/>
          <w:sz w:val="20"/>
        </w:rPr>
        <w:t> </w:t>
      </w:r>
      <w:r>
        <w:rPr>
          <w:color w:val="231F20"/>
          <w:spacing w:val="-2"/>
          <w:sz w:val="20"/>
        </w:rPr>
        <w:t>with</w:t>
      </w:r>
      <w:r>
        <w:rPr>
          <w:color w:val="231F20"/>
          <w:spacing w:val="-5"/>
          <w:sz w:val="20"/>
        </w:rPr>
        <w:t> </w:t>
      </w:r>
      <w:r>
        <w:rPr>
          <w:color w:val="231F20"/>
          <w:spacing w:val="-2"/>
          <w:sz w:val="20"/>
        </w:rPr>
        <w:t>the</w:t>
      </w:r>
      <w:r>
        <w:rPr>
          <w:color w:val="231F20"/>
          <w:spacing w:val="-5"/>
          <w:sz w:val="20"/>
        </w:rPr>
        <w:t> </w:t>
      </w:r>
      <w:r>
        <w:rPr>
          <w:color w:val="231F20"/>
          <w:spacing w:val="-2"/>
          <w:sz w:val="20"/>
        </w:rPr>
        <w:t>following</w:t>
      </w:r>
      <w:r>
        <w:rPr>
          <w:color w:val="231F20"/>
          <w:spacing w:val="-6"/>
          <w:sz w:val="20"/>
        </w:rPr>
        <w:t> </w:t>
      </w:r>
      <w:r>
        <w:rPr>
          <w:color w:val="231F20"/>
          <w:spacing w:val="-2"/>
          <w:sz w:val="20"/>
        </w:rPr>
        <w:t>objec- tives:</w:t>
      </w:r>
    </w:p>
    <w:p>
      <w:pPr>
        <w:pStyle w:val="BodyText"/>
        <w:spacing w:line="249" w:lineRule="auto" w:before="121"/>
        <w:ind w:left="101" w:firstLine="148"/>
      </w:pPr>
      <w:r>
        <w:rPr>
          <w:rFonts w:ascii="Roboto Cn"/>
          <w:b/>
          <w:i/>
          <w:color w:val="231F20"/>
        </w:rPr>
        <w:t>(a.)</w:t>
      </w:r>
      <w:r>
        <w:rPr>
          <w:rFonts w:ascii="Roboto Cn"/>
          <w:b/>
          <w:i/>
          <w:color w:val="231F20"/>
          <w:spacing w:val="-5"/>
        </w:rPr>
        <w:t> </w:t>
      </w:r>
      <w:r>
        <w:rPr>
          <w:color w:val="231F20"/>
        </w:rPr>
        <w:t>to</w:t>
      </w:r>
      <w:r>
        <w:rPr>
          <w:color w:val="231F20"/>
          <w:spacing w:val="-10"/>
        </w:rPr>
        <w:t> </w:t>
      </w:r>
      <w:r>
        <w:rPr>
          <w:color w:val="231F20"/>
        </w:rPr>
        <w:t>monitor</w:t>
      </w:r>
      <w:r>
        <w:rPr>
          <w:color w:val="231F20"/>
          <w:spacing w:val="-10"/>
        </w:rPr>
        <w:t> </w:t>
      </w:r>
      <w:r>
        <w:rPr>
          <w:color w:val="231F20"/>
        </w:rPr>
        <w:t>possible</w:t>
      </w:r>
      <w:r>
        <w:rPr>
          <w:color w:val="231F20"/>
          <w:spacing w:val="-9"/>
        </w:rPr>
        <w:t> </w:t>
      </w:r>
      <w:r>
        <w:rPr>
          <w:color w:val="231F20"/>
        </w:rPr>
        <w:t>risks</w:t>
      </w:r>
      <w:r>
        <w:rPr>
          <w:color w:val="231F20"/>
          <w:spacing w:val="-9"/>
        </w:rPr>
        <w:t> </w:t>
      </w:r>
      <w:r>
        <w:rPr>
          <w:color w:val="231F20"/>
        </w:rPr>
        <w:t>to</w:t>
      </w:r>
      <w:r>
        <w:rPr>
          <w:color w:val="231F20"/>
          <w:spacing w:val="-10"/>
        </w:rPr>
        <w:t> </w:t>
      </w:r>
      <w:r>
        <w:rPr>
          <w:color w:val="231F20"/>
        </w:rPr>
        <w:t>global</w:t>
      </w:r>
      <w:r>
        <w:rPr>
          <w:color w:val="231F20"/>
          <w:spacing w:val="-9"/>
        </w:rPr>
        <w:t> </w:t>
      </w:r>
      <w:r>
        <w:rPr>
          <w:color w:val="231F20"/>
        </w:rPr>
        <w:t>supply</w:t>
      </w:r>
      <w:r>
        <w:rPr>
          <w:color w:val="231F20"/>
          <w:spacing w:val="-10"/>
        </w:rPr>
        <w:t> </w:t>
      </w:r>
      <w:r>
        <w:rPr>
          <w:color w:val="231F20"/>
        </w:rPr>
        <w:t>chain disruptions and suggest counter actions;</w:t>
      </w:r>
    </w:p>
    <w:p>
      <w:pPr>
        <w:pStyle w:val="BodyText"/>
        <w:spacing w:line="249" w:lineRule="auto" w:before="121"/>
        <w:ind w:left="101" w:right="142" w:firstLine="98"/>
      </w:pPr>
      <w:r>
        <w:rPr>
          <w:rFonts w:ascii="Roboto Cn"/>
          <w:b/>
          <w:i/>
          <w:color w:val="231F20"/>
        </w:rPr>
        <w:t>(b.)</w:t>
      </w:r>
      <w:r>
        <w:rPr>
          <w:rFonts w:ascii="Roboto Cn"/>
          <w:b/>
          <w:i/>
          <w:color w:val="231F20"/>
          <w:spacing w:val="-12"/>
        </w:rPr>
        <w:t> </w:t>
      </w:r>
      <w:r>
        <w:rPr>
          <w:color w:val="231F20"/>
        </w:rPr>
        <w:t>to</w:t>
      </w:r>
      <w:r>
        <w:rPr>
          <w:color w:val="231F20"/>
          <w:spacing w:val="-12"/>
        </w:rPr>
        <w:t> </w:t>
      </w:r>
      <w:r>
        <w:rPr>
          <w:color w:val="231F20"/>
        </w:rPr>
        <w:t>suggest</w:t>
      </w:r>
      <w:r>
        <w:rPr>
          <w:color w:val="231F20"/>
          <w:spacing w:val="-12"/>
        </w:rPr>
        <w:t> </w:t>
      </w:r>
      <w:r>
        <w:rPr>
          <w:color w:val="231F20"/>
        </w:rPr>
        <w:t>measures</w:t>
      </w:r>
      <w:r>
        <w:rPr>
          <w:color w:val="231F20"/>
          <w:spacing w:val="-13"/>
        </w:rPr>
        <w:t> </w:t>
      </w:r>
      <w:r>
        <w:rPr>
          <w:color w:val="231F20"/>
        </w:rPr>
        <w:t>to</w:t>
      </w:r>
      <w:r>
        <w:rPr>
          <w:color w:val="231F20"/>
          <w:spacing w:val="-12"/>
        </w:rPr>
        <w:t> </w:t>
      </w:r>
      <w:r>
        <w:rPr>
          <w:color w:val="231F20"/>
        </w:rPr>
        <w:t>reduce</w:t>
      </w:r>
      <w:r>
        <w:rPr>
          <w:color w:val="231F20"/>
          <w:spacing w:val="-13"/>
        </w:rPr>
        <w:t> </w:t>
      </w:r>
      <w:r>
        <w:rPr>
          <w:color w:val="231F20"/>
        </w:rPr>
        <w:t>over-dependence on large import sources;</w:t>
      </w:r>
    </w:p>
    <w:p>
      <w:pPr>
        <w:pStyle w:val="BodyText"/>
        <w:spacing w:line="249" w:lineRule="auto" w:before="121"/>
        <w:ind w:left="101" w:firstLine="98"/>
      </w:pPr>
      <w:r>
        <w:rPr>
          <w:rFonts w:ascii="Roboto Cn"/>
          <w:b/>
          <w:i/>
          <w:color w:val="231F20"/>
        </w:rPr>
        <w:t>(c.) </w:t>
      </w:r>
      <w:r>
        <w:rPr>
          <w:color w:val="231F20"/>
        </w:rPr>
        <w:t>to recommend future courses of action toward </w:t>
      </w:r>
      <w:r>
        <w:rPr>
          <w:color w:val="231F20"/>
          <w:spacing w:val="-2"/>
        </w:rPr>
        <w:t>inward</w:t>
      </w:r>
      <w:r>
        <w:rPr>
          <w:color w:val="231F20"/>
          <w:spacing w:val="-6"/>
        </w:rPr>
        <w:t> </w:t>
      </w:r>
      <w:r>
        <w:rPr>
          <w:color w:val="231F20"/>
          <w:spacing w:val="-2"/>
        </w:rPr>
        <w:t>and</w:t>
      </w:r>
      <w:r>
        <w:rPr>
          <w:color w:val="231F20"/>
          <w:spacing w:val="-5"/>
        </w:rPr>
        <w:t> </w:t>
      </w:r>
      <w:r>
        <w:rPr>
          <w:color w:val="231F20"/>
          <w:spacing w:val="-2"/>
        </w:rPr>
        <w:t>outward</w:t>
      </w:r>
      <w:r>
        <w:rPr>
          <w:color w:val="231F20"/>
          <w:spacing w:val="-6"/>
        </w:rPr>
        <w:t> </w:t>
      </w:r>
      <w:r>
        <w:rPr>
          <w:color w:val="231F20"/>
          <w:spacing w:val="-2"/>
        </w:rPr>
        <w:t>investments</w:t>
      </w:r>
      <w:r>
        <w:rPr>
          <w:color w:val="231F20"/>
          <w:spacing w:val="-5"/>
        </w:rPr>
        <w:t> </w:t>
      </w:r>
      <w:r>
        <w:rPr>
          <w:color w:val="231F20"/>
          <w:spacing w:val="-2"/>
        </w:rPr>
        <w:t>that</w:t>
      </w:r>
      <w:r>
        <w:rPr>
          <w:color w:val="231F20"/>
          <w:spacing w:val="-5"/>
        </w:rPr>
        <w:t> </w:t>
      </w:r>
      <w:r>
        <w:rPr>
          <w:color w:val="231F20"/>
          <w:spacing w:val="-2"/>
        </w:rPr>
        <w:t>will</w:t>
      </w:r>
      <w:r>
        <w:rPr>
          <w:color w:val="231F20"/>
          <w:spacing w:val="-5"/>
        </w:rPr>
        <w:t> </w:t>
      </w:r>
      <w:r>
        <w:rPr>
          <w:color w:val="231F20"/>
          <w:spacing w:val="-2"/>
        </w:rPr>
        <w:t>strengthen </w:t>
      </w:r>
      <w:r>
        <w:rPr>
          <w:color w:val="231F20"/>
        </w:rPr>
        <w:t>India's footprint in the world;</w:t>
      </w:r>
    </w:p>
    <w:p>
      <w:pPr>
        <w:pStyle w:val="BodyText"/>
        <w:spacing w:line="249" w:lineRule="auto" w:before="121"/>
        <w:ind w:left="101" w:firstLine="98"/>
      </w:pPr>
      <w:r>
        <w:rPr>
          <w:rFonts w:ascii="Roboto Cn"/>
          <w:b/>
          <w:i/>
          <w:color w:val="231F20"/>
        </w:rPr>
        <w:t>(d.) </w:t>
      </w:r>
      <w:r>
        <w:rPr>
          <w:color w:val="231F20"/>
        </w:rPr>
        <w:t>to monitor global financial flows and identify potential</w:t>
      </w:r>
      <w:r>
        <w:rPr>
          <w:color w:val="231F20"/>
          <w:spacing w:val="-13"/>
        </w:rPr>
        <w:t> </w:t>
      </w:r>
      <w:r>
        <w:rPr>
          <w:color w:val="231F20"/>
        </w:rPr>
        <w:t>threats</w:t>
      </w:r>
      <w:r>
        <w:rPr>
          <w:color w:val="231F20"/>
          <w:spacing w:val="-12"/>
        </w:rPr>
        <w:t> </w:t>
      </w:r>
      <w:r>
        <w:rPr>
          <w:color w:val="231F20"/>
        </w:rPr>
        <w:t>to</w:t>
      </w:r>
      <w:r>
        <w:rPr>
          <w:color w:val="231F20"/>
          <w:spacing w:val="-13"/>
        </w:rPr>
        <w:t> </w:t>
      </w:r>
      <w:r>
        <w:rPr>
          <w:color w:val="231F20"/>
        </w:rPr>
        <w:t>India,</w:t>
      </w:r>
      <w:r>
        <w:rPr>
          <w:color w:val="231F20"/>
          <w:spacing w:val="-12"/>
        </w:rPr>
        <w:t> </w:t>
      </w:r>
      <w:r>
        <w:rPr>
          <w:color w:val="231F20"/>
        </w:rPr>
        <w:t>along</w:t>
      </w:r>
      <w:r>
        <w:rPr>
          <w:color w:val="231F20"/>
          <w:spacing w:val="-13"/>
        </w:rPr>
        <w:t> </w:t>
      </w:r>
      <w:r>
        <w:rPr>
          <w:color w:val="231F20"/>
        </w:rPr>
        <w:t>with</w:t>
      </w:r>
      <w:r>
        <w:rPr>
          <w:color w:val="231F20"/>
          <w:spacing w:val="-12"/>
        </w:rPr>
        <w:t> </w:t>
      </w:r>
      <w:r>
        <w:rPr>
          <w:color w:val="231F20"/>
        </w:rPr>
        <w:t>actions</w:t>
      </w:r>
      <w:r>
        <w:rPr>
          <w:color w:val="231F20"/>
          <w:spacing w:val="-12"/>
        </w:rPr>
        <w:t> </w:t>
      </w:r>
      <w:r>
        <w:rPr>
          <w:color w:val="231F20"/>
        </w:rPr>
        <w:t>required</w:t>
      </w:r>
      <w:r>
        <w:rPr>
          <w:color w:val="231F20"/>
          <w:spacing w:val="-13"/>
        </w:rPr>
        <w:t> </w:t>
      </w:r>
      <w:r>
        <w:rPr>
          <w:color w:val="231F20"/>
        </w:rPr>
        <w:t>to mitigate them in advance; and</w:t>
      </w:r>
    </w:p>
    <w:p>
      <w:pPr>
        <w:pStyle w:val="BodyText"/>
        <w:spacing w:line="249" w:lineRule="auto" w:before="121"/>
        <w:ind w:left="101" w:firstLine="98"/>
      </w:pPr>
      <w:r>
        <w:rPr>
          <w:rFonts w:ascii="Roboto Cn"/>
          <w:b/>
          <w:i/>
          <w:color w:val="231F20"/>
        </w:rPr>
        <w:t>(e.)</w:t>
      </w:r>
      <w:r>
        <w:rPr>
          <w:rFonts w:ascii="Roboto Cn"/>
          <w:b/>
          <w:i/>
          <w:color w:val="231F20"/>
          <w:spacing w:val="-7"/>
        </w:rPr>
        <w:t> </w:t>
      </w:r>
      <w:r>
        <w:rPr>
          <w:color w:val="231F20"/>
        </w:rPr>
        <w:t>to</w:t>
      </w:r>
      <w:r>
        <w:rPr>
          <w:color w:val="231F20"/>
          <w:spacing w:val="-12"/>
        </w:rPr>
        <w:t> </w:t>
      </w:r>
      <w:r>
        <w:rPr>
          <w:color w:val="231F20"/>
        </w:rPr>
        <w:t>work</w:t>
      </w:r>
      <w:r>
        <w:rPr>
          <w:color w:val="231F20"/>
          <w:spacing w:val="-11"/>
        </w:rPr>
        <w:t> </w:t>
      </w:r>
      <w:r>
        <w:rPr>
          <w:color w:val="231F20"/>
        </w:rPr>
        <w:t>on</w:t>
      </w:r>
      <w:r>
        <w:rPr>
          <w:color w:val="231F20"/>
          <w:spacing w:val="-11"/>
        </w:rPr>
        <w:t> </w:t>
      </w:r>
      <w:r>
        <w:rPr>
          <w:color w:val="231F20"/>
        </w:rPr>
        <w:t>digital/cybersecurity</w:t>
      </w:r>
      <w:r>
        <w:rPr>
          <w:color w:val="231F20"/>
          <w:spacing w:val="-12"/>
        </w:rPr>
        <w:t> </w:t>
      </w:r>
      <w:r>
        <w:rPr>
          <w:color w:val="231F20"/>
        </w:rPr>
        <w:t>issues</w:t>
      </w:r>
      <w:r>
        <w:rPr>
          <w:color w:val="231F20"/>
          <w:spacing w:val="-11"/>
        </w:rPr>
        <w:t> </w:t>
      </w:r>
      <w:r>
        <w:rPr>
          <w:color w:val="231F20"/>
        </w:rPr>
        <w:t>that</w:t>
      </w:r>
      <w:r>
        <w:rPr>
          <w:color w:val="231F20"/>
          <w:spacing w:val="-11"/>
        </w:rPr>
        <w:t> </w:t>
      </w:r>
      <w:r>
        <w:rPr>
          <w:color w:val="231F20"/>
        </w:rPr>
        <w:t>may threaten India's digital financial infrastructure.</w:t>
      </w:r>
    </w:p>
    <w:p>
      <w:pPr>
        <w:pStyle w:val="ListParagraph"/>
        <w:numPr>
          <w:ilvl w:val="0"/>
          <w:numId w:val="29"/>
        </w:numPr>
        <w:tabs>
          <w:tab w:pos="439" w:val="left" w:leader="none"/>
        </w:tabs>
        <w:spacing w:line="249" w:lineRule="auto" w:before="95" w:after="0"/>
        <w:ind w:left="101" w:right="933" w:firstLine="0"/>
        <w:jc w:val="left"/>
        <w:rPr>
          <w:sz w:val="20"/>
        </w:rPr>
      </w:pPr>
      <w:r>
        <w:rPr/>
        <w:br w:type="column"/>
      </w:r>
      <w:r>
        <w:rPr>
          <w:color w:val="231F20"/>
          <w:sz w:val="20"/>
        </w:rPr>
        <w:t>We</w:t>
      </w:r>
      <w:r>
        <w:rPr>
          <w:color w:val="231F20"/>
          <w:spacing w:val="-1"/>
          <w:sz w:val="20"/>
        </w:rPr>
        <w:t> </w:t>
      </w:r>
      <w:r>
        <w:rPr>
          <w:color w:val="231F20"/>
          <w:sz w:val="20"/>
        </w:rPr>
        <w:t>will</w:t>
      </w:r>
      <w:r>
        <w:rPr>
          <w:color w:val="231F20"/>
          <w:spacing w:val="-1"/>
          <w:sz w:val="20"/>
        </w:rPr>
        <w:t> </w:t>
      </w:r>
      <w:r>
        <w:rPr>
          <w:color w:val="231F20"/>
          <w:sz w:val="20"/>
        </w:rPr>
        <w:t>rapidly</w:t>
      </w:r>
      <w:r>
        <w:rPr>
          <w:color w:val="231F20"/>
          <w:spacing w:val="-2"/>
          <w:sz w:val="20"/>
        </w:rPr>
        <w:t> </w:t>
      </w:r>
      <w:r>
        <w:rPr>
          <w:color w:val="231F20"/>
          <w:sz w:val="20"/>
        </w:rPr>
        <w:t>expand</w:t>
      </w:r>
      <w:r>
        <w:rPr>
          <w:color w:val="231F20"/>
          <w:spacing w:val="-1"/>
          <w:sz w:val="20"/>
        </w:rPr>
        <w:t> </w:t>
      </w:r>
      <w:r>
        <w:rPr>
          <w:color w:val="231F20"/>
          <w:sz w:val="20"/>
        </w:rPr>
        <w:t>domestic</w:t>
      </w:r>
      <w:r>
        <w:rPr>
          <w:color w:val="231F20"/>
          <w:spacing w:val="-2"/>
          <w:sz w:val="20"/>
        </w:rPr>
        <w:t> </w:t>
      </w:r>
      <w:r>
        <w:rPr>
          <w:color w:val="231F20"/>
          <w:sz w:val="20"/>
        </w:rPr>
        <w:t>capacity</w:t>
      </w:r>
      <w:r>
        <w:rPr>
          <w:color w:val="231F20"/>
          <w:spacing w:val="-2"/>
          <w:sz w:val="20"/>
        </w:rPr>
        <w:t> </w:t>
      </w:r>
      <w:r>
        <w:rPr>
          <w:color w:val="231F20"/>
          <w:sz w:val="20"/>
        </w:rPr>
        <w:t>to manufacture</w:t>
      </w:r>
      <w:r>
        <w:rPr>
          <w:color w:val="231F20"/>
          <w:spacing w:val="-13"/>
          <w:sz w:val="20"/>
        </w:rPr>
        <w:t> </w:t>
      </w:r>
      <w:r>
        <w:rPr>
          <w:color w:val="231F20"/>
          <w:sz w:val="20"/>
        </w:rPr>
        <w:t>defence</w:t>
      </w:r>
      <w:r>
        <w:rPr>
          <w:color w:val="231F20"/>
          <w:spacing w:val="-12"/>
          <w:sz w:val="20"/>
        </w:rPr>
        <w:t> </w:t>
      </w:r>
      <w:r>
        <w:rPr>
          <w:color w:val="231F20"/>
          <w:sz w:val="20"/>
        </w:rPr>
        <w:t>and</w:t>
      </w:r>
      <w:r>
        <w:rPr>
          <w:color w:val="231F20"/>
          <w:spacing w:val="-13"/>
          <w:sz w:val="20"/>
        </w:rPr>
        <w:t> </w:t>
      </w:r>
      <w:r>
        <w:rPr>
          <w:color w:val="231F20"/>
          <w:sz w:val="20"/>
        </w:rPr>
        <w:t>security</w:t>
      </w:r>
      <w:r>
        <w:rPr>
          <w:color w:val="231F20"/>
          <w:spacing w:val="-12"/>
          <w:sz w:val="20"/>
        </w:rPr>
        <w:t> </w:t>
      </w:r>
      <w:r>
        <w:rPr>
          <w:color w:val="231F20"/>
          <w:sz w:val="20"/>
        </w:rPr>
        <w:t>hardware</w:t>
      </w:r>
      <w:r>
        <w:rPr>
          <w:color w:val="231F20"/>
          <w:spacing w:val="-13"/>
          <w:sz w:val="20"/>
        </w:rPr>
        <w:t> </w:t>
      </w:r>
      <w:r>
        <w:rPr>
          <w:color w:val="231F20"/>
          <w:sz w:val="20"/>
        </w:rPr>
        <w:t>and </w:t>
      </w:r>
      <w:r>
        <w:rPr>
          <w:color w:val="231F20"/>
          <w:spacing w:val="-2"/>
          <w:sz w:val="20"/>
        </w:rPr>
        <w:t>equipment.</w:t>
      </w:r>
    </w:p>
    <w:p>
      <w:pPr>
        <w:pStyle w:val="BodyText"/>
        <w:spacing w:before="11"/>
      </w:pPr>
    </w:p>
    <w:p>
      <w:pPr>
        <w:pStyle w:val="ListParagraph"/>
        <w:numPr>
          <w:ilvl w:val="0"/>
          <w:numId w:val="29"/>
        </w:numPr>
        <w:tabs>
          <w:tab w:pos="439" w:val="left" w:leader="none"/>
        </w:tabs>
        <w:spacing w:line="249" w:lineRule="auto" w:before="0" w:after="0"/>
        <w:ind w:left="101" w:right="317" w:firstLine="0"/>
        <w:jc w:val="left"/>
        <w:rPr>
          <w:sz w:val="20"/>
        </w:rPr>
      </w:pPr>
      <w:r>
        <w:rPr>
          <w:color w:val="231F20"/>
          <w:sz w:val="20"/>
        </w:rPr>
        <w:t>One</w:t>
      </w:r>
      <w:r>
        <w:rPr>
          <w:color w:val="231F20"/>
          <w:spacing w:val="-10"/>
          <w:sz w:val="20"/>
        </w:rPr>
        <w:t> </w:t>
      </w:r>
      <w:r>
        <w:rPr>
          <w:color w:val="231F20"/>
          <w:sz w:val="20"/>
        </w:rPr>
        <w:t>Rank</w:t>
      </w:r>
      <w:r>
        <w:rPr>
          <w:color w:val="231F20"/>
          <w:spacing w:val="-10"/>
          <w:sz w:val="20"/>
        </w:rPr>
        <w:t> </w:t>
      </w:r>
      <w:r>
        <w:rPr>
          <w:color w:val="231F20"/>
          <w:sz w:val="20"/>
        </w:rPr>
        <w:t>One</w:t>
      </w:r>
      <w:r>
        <w:rPr>
          <w:color w:val="231F20"/>
          <w:spacing w:val="-10"/>
          <w:sz w:val="20"/>
        </w:rPr>
        <w:t> </w:t>
      </w:r>
      <w:r>
        <w:rPr>
          <w:color w:val="231F20"/>
          <w:sz w:val="20"/>
        </w:rPr>
        <w:t>Pension</w:t>
      </w:r>
      <w:r>
        <w:rPr>
          <w:color w:val="231F20"/>
          <w:spacing w:val="-10"/>
          <w:sz w:val="20"/>
        </w:rPr>
        <w:t> </w:t>
      </w:r>
      <w:r>
        <w:rPr>
          <w:color w:val="231F20"/>
          <w:sz w:val="20"/>
        </w:rPr>
        <w:t>(OROP)</w:t>
      </w:r>
      <w:r>
        <w:rPr>
          <w:color w:val="231F20"/>
          <w:spacing w:val="-10"/>
          <w:sz w:val="20"/>
        </w:rPr>
        <w:t> </w:t>
      </w:r>
      <w:r>
        <w:rPr>
          <w:color w:val="231F20"/>
          <w:sz w:val="20"/>
        </w:rPr>
        <w:t>will</w:t>
      </w:r>
      <w:r>
        <w:rPr>
          <w:color w:val="231F20"/>
          <w:spacing w:val="-10"/>
          <w:sz w:val="20"/>
        </w:rPr>
        <w:t> </w:t>
      </w:r>
      <w:r>
        <w:rPr>
          <w:color w:val="231F20"/>
          <w:sz w:val="20"/>
        </w:rPr>
        <w:t>be</w:t>
      </w:r>
      <w:r>
        <w:rPr>
          <w:color w:val="231F20"/>
          <w:spacing w:val="-10"/>
          <w:sz w:val="20"/>
        </w:rPr>
        <w:t> </w:t>
      </w:r>
      <w:r>
        <w:rPr>
          <w:color w:val="231F20"/>
          <w:sz w:val="20"/>
        </w:rPr>
        <w:t>implemented in accordance with the order of the UPA government dated</w:t>
      </w:r>
      <w:r>
        <w:rPr>
          <w:color w:val="231F20"/>
          <w:spacing w:val="-2"/>
          <w:sz w:val="20"/>
        </w:rPr>
        <w:t> </w:t>
      </w:r>
      <w:r>
        <w:rPr>
          <w:color w:val="231F20"/>
          <w:sz w:val="20"/>
        </w:rPr>
        <w:t>26</w:t>
      </w:r>
      <w:r>
        <w:rPr>
          <w:color w:val="231F20"/>
          <w:spacing w:val="-2"/>
          <w:sz w:val="20"/>
        </w:rPr>
        <w:t> </w:t>
      </w:r>
      <w:r>
        <w:rPr>
          <w:color w:val="231F20"/>
          <w:sz w:val="20"/>
        </w:rPr>
        <w:t>February</w:t>
      </w:r>
      <w:r>
        <w:rPr>
          <w:color w:val="231F20"/>
          <w:spacing w:val="-3"/>
          <w:sz w:val="20"/>
        </w:rPr>
        <w:t> </w:t>
      </w:r>
      <w:r>
        <w:rPr>
          <w:color w:val="231F20"/>
          <w:sz w:val="20"/>
        </w:rPr>
        <w:t>2014.</w:t>
      </w:r>
      <w:r>
        <w:rPr>
          <w:color w:val="231F20"/>
          <w:spacing w:val="-3"/>
          <w:sz w:val="20"/>
        </w:rPr>
        <w:t> </w:t>
      </w:r>
      <w:r>
        <w:rPr>
          <w:color w:val="231F20"/>
          <w:sz w:val="20"/>
        </w:rPr>
        <w:t>Anomalies</w:t>
      </w:r>
      <w:r>
        <w:rPr>
          <w:color w:val="231F20"/>
          <w:spacing w:val="-2"/>
          <w:sz w:val="20"/>
        </w:rPr>
        <w:t> </w:t>
      </w:r>
      <w:r>
        <w:rPr>
          <w:color w:val="231F20"/>
          <w:sz w:val="20"/>
        </w:rPr>
        <w:t>that</w:t>
      </w:r>
      <w:r>
        <w:rPr>
          <w:color w:val="231F20"/>
          <w:spacing w:val="-2"/>
          <w:sz w:val="20"/>
        </w:rPr>
        <w:t> </w:t>
      </w:r>
      <w:r>
        <w:rPr>
          <w:color w:val="231F20"/>
          <w:sz w:val="20"/>
        </w:rPr>
        <w:t>have</w:t>
      </w:r>
      <w:r>
        <w:rPr>
          <w:color w:val="231F20"/>
          <w:spacing w:val="-2"/>
          <w:sz w:val="20"/>
        </w:rPr>
        <w:t> </w:t>
      </w:r>
      <w:r>
        <w:rPr>
          <w:color w:val="231F20"/>
          <w:sz w:val="20"/>
        </w:rPr>
        <w:t>arisen</w:t>
      </w:r>
      <w:r>
        <w:rPr>
          <w:color w:val="231F20"/>
          <w:spacing w:val="-2"/>
          <w:sz w:val="20"/>
        </w:rPr>
        <w:t> </w:t>
      </w:r>
      <w:r>
        <w:rPr>
          <w:color w:val="231F20"/>
          <w:sz w:val="20"/>
        </w:rPr>
        <w:t>in the implementation of OROP by the BJP/NDA govern- ment will be rectified. We will restore the disability pension and make it tax-free.</w:t>
      </w:r>
    </w:p>
    <w:p>
      <w:pPr>
        <w:spacing w:after="0" w:line="249" w:lineRule="auto"/>
        <w:jc w:val="left"/>
        <w:rPr>
          <w:sz w:val="20"/>
        </w:rPr>
        <w:sectPr>
          <w:type w:val="continuous"/>
          <w:pgSz w:w="13500" w:h="18440"/>
          <w:pgMar w:header="0" w:footer="1248" w:top="420" w:bottom="420" w:left="1460" w:right="1240"/>
          <w:cols w:num="2" w:equalWidth="0">
            <w:col w:w="5024" w:space="451"/>
            <w:col w:w="5325"/>
          </w:cols>
        </w:sectPr>
      </w:pPr>
    </w:p>
    <w:p>
      <w:pPr>
        <w:pStyle w:val="BodyText"/>
        <w:spacing w:before="21"/>
      </w:pPr>
    </w:p>
    <w:p>
      <w:pPr>
        <w:pStyle w:val="BodyText"/>
        <w:ind w:left="91"/>
      </w:pPr>
      <w:r>
        <w:rPr/>
        <mc:AlternateContent>
          <mc:Choice Requires="wps">
            <w:drawing>
              <wp:inline distT="0" distB="0" distL="0" distR="0">
                <wp:extent cx="6588125" cy="2510790"/>
                <wp:effectExtent l="9525" t="0" r="0" b="3810"/>
                <wp:docPr id="351" name="Group 351"/>
                <wp:cNvGraphicFramePr>
                  <a:graphicFrameLocks/>
                </wp:cNvGraphicFramePr>
                <a:graphic>
                  <a:graphicData uri="http://schemas.microsoft.com/office/word/2010/wordprocessingGroup">
                    <wpg:wgp>
                      <wpg:cNvPr id="351" name="Group 351"/>
                      <wpg:cNvGrpSpPr/>
                      <wpg:grpSpPr>
                        <a:xfrm>
                          <a:off x="0" y="0"/>
                          <a:ext cx="6588125" cy="2510790"/>
                          <a:chExt cx="6588125" cy="2510790"/>
                        </a:xfrm>
                      </wpg:grpSpPr>
                      <wps:wsp>
                        <wps:cNvPr id="352" name="Graphic 352"/>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pic:pic>
                        <pic:nvPicPr>
                          <pic:cNvPr id="353" name="Image 353"/>
                          <pic:cNvPicPr/>
                        </pic:nvPicPr>
                        <pic:blipFill>
                          <a:blip r:embed="rId87" cstate="print"/>
                          <a:stretch>
                            <a:fillRect/>
                          </a:stretch>
                        </pic:blipFill>
                        <pic:spPr>
                          <a:xfrm>
                            <a:off x="2667457" y="6350"/>
                            <a:ext cx="3920540" cy="2504440"/>
                          </a:xfrm>
                          <a:prstGeom prst="rect">
                            <a:avLst/>
                          </a:prstGeom>
                        </pic:spPr>
                      </pic:pic>
                      <wps:wsp>
                        <wps:cNvPr id="354" name="Textbox 354"/>
                        <wps:cNvSpPr txBox="1"/>
                        <wps:spPr>
                          <a:xfrm>
                            <a:off x="0" y="6350"/>
                            <a:ext cx="3077210" cy="2504440"/>
                          </a:xfrm>
                          <a:prstGeom prst="rect">
                            <a:avLst/>
                          </a:prstGeom>
                          <a:solidFill>
                            <a:srgbClr val="25AAE1"/>
                          </a:solidFill>
                        </wps:spPr>
                        <wps:txbx>
                          <w:txbxContent>
                            <w:p>
                              <w:pPr>
                                <w:spacing w:line="196" w:lineRule="auto" w:before="518"/>
                                <w:ind w:left="283" w:right="381" w:firstLine="0"/>
                                <w:jc w:val="left"/>
                                <w:rPr>
                                  <w:rFonts w:ascii="Roboto Cn"/>
                                  <w:b/>
                                  <w:color w:val="000000"/>
                                  <w:sz w:val="60"/>
                                </w:rPr>
                              </w:pPr>
                              <w:r>
                                <w:rPr>
                                  <w:rFonts w:ascii="Roboto Cn"/>
                                  <w:b/>
                                  <w:color w:val="FFFFFF"/>
                                  <w:spacing w:val="-2"/>
                                  <w:sz w:val="60"/>
                                </w:rPr>
                                <w:t>INTERNAL SECURITY</w:t>
                              </w:r>
                            </w:p>
                            <w:p>
                              <w:pPr>
                                <w:spacing w:line="249" w:lineRule="auto" w:before="25"/>
                                <w:ind w:left="283" w:right="341" w:firstLine="0"/>
                                <w:jc w:val="left"/>
                                <w:rPr>
                                  <w:color w:val="000000"/>
                                  <w:sz w:val="20"/>
                                </w:rPr>
                              </w:pPr>
                              <w:r>
                                <w:rPr>
                                  <w:color w:val="FFFFFF"/>
                                  <w:sz w:val="20"/>
                                </w:rPr>
                                <w:t>In</w:t>
                              </w:r>
                              <w:r>
                                <w:rPr>
                                  <w:color w:val="FFFFFF"/>
                                  <w:spacing w:val="-11"/>
                                  <w:sz w:val="20"/>
                                </w:rPr>
                                <w:t> </w:t>
                              </w:r>
                              <w:r>
                                <w:rPr>
                                  <w:color w:val="FFFFFF"/>
                                  <w:sz w:val="20"/>
                                </w:rPr>
                                <w:t>the</w:t>
                              </w:r>
                              <w:r>
                                <w:rPr>
                                  <w:color w:val="FFFFFF"/>
                                  <w:spacing w:val="-11"/>
                                  <w:sz w:val="20"/>
                                </w:rPr>
                                <w:t> </w:t>
                              </w:r>
                              <w:r>
                                <w:rPr>
                                  <w:color w:val="FFFFFF"/>
                                  <w:sz w:val="20"/>
                                </w:rPr>
                                <w:t>aftermath</w:t>
                              </w:r>
                              <w:r>
                                <w:rPr>
                                  <w:color w:val="FFFFFF"/>
                                  <w:spacing w:val="-11"/>
                                  <w:sz w:val="20"/>
                                </w:rPr>
                                <w:t> </w:t>
                              </w:r>
                              <w:r>
                                <w:rPr>
                                  <w:color w:val="FFFFFF"/>
                                  <w:sz w:val="20"/>
                                </w:rPr>
                                <w:t>of</w:t>
                              </w:r>
                              <w:r>
                                <w:rPr>
                                  <w:color w:val="FFFFFF"/>
                                  <w:spacing w:val="-12"/>
                                  <w:sz w:val="20"/>
                                </w:rPr>
                                <w:t> </w:t>
                              </w:r>
                              <w:r>
                                <w:rPr>
                                  <w:color w:val="FFFFFF"/>
                                  <w:sz w:val="20"/>
                                </w:rPr>
                                <w:t>the</w:t>
                              </w:r>
                              <w:r>
                                <w:rPr>
                                  <w:color w:val="FFFFFF"/>
                                  <w:spacing w:val="-11"/>
                                  <w:sz w:val="20"/>
                                </w:rPr>
                                <w:t> </w:t>
                              </w:r>
                              <w:r>
                                <w:rPr>
                                  <w:color w:val="FFFFFF"/>
                                  <w:sz w:val="20"/>
                                </w:rPr>
                                <w:t>Mumbai</w:t>
                              </w:r>
                              <w:r>
                                <w:rPr>
                                  <w:color w:val="FFFFFF"/>
                                  <w:spacing w:val="-11"/>
                                  <w:sz w:val="20"/>
                                </w:rPr>
                                <w:t> </w:t>
                              </w:r>
                              <w:r>
                                <w:rPr>
                                  <w:color w:val="FFFFFF"/>
                                  <w:sz w:val="20"/>
                                </w:rPr>
                                <w:t>terror</w:t>
                              </w:r>
                              <w:r>
                                <w:rPr>
                                  <w:color w:val="FFFFFF"/>
                                  <w:spacing w:val="-12"/>
                                  <w:sz w:val="20"/>
                                </w:rPr>
                                <w:t> </w:t>
                              </w:r>
                              <w:r>
                                <w:rPr>
                                  <w:color w:val="FFFFFF"/>
                                  <w:sz w:val="20"/>
                                </w:rPr>
                                <w:t>attacks</w:t>
                              </w:r>
                              <w:r>
                                <w:rPr>
                                  <w:color w:val="FFFFFF"/>
                                  <w:spacing w:val="-11"/>
                                  <w:sz w:val="20"/>
                                </w:rPr>
                                <w:t> </w:t>
                              </w:r>
                              <w:r>
                                <w:rPr>
                                  <w:color w:val="FFFFFF"/>
                                  <w:sz w:val="20"/>
                                </w:rPr>
                                <w:t>in 2008, Congress revamped the internal security system and implemented a number of radical measures.</w:t>
                              </w:r>
                              <w:r>
                                <w:rPr>
                                  <w:color w:val="FFFFFF"/>
                                  <w:spacing w:val="-9"/>
                                  <w:sz w:val="20"/>
                                </w:rPr>
                                <w:t> </w:t>
                              </w:r>
                              <w:r>
                                <w:rPr>
                                  <w:color w:val="FFFFFF"/>
                                  <w:sz w:val="20"/>
                                </w:rPr>
                                <w:t>Distressingly,</w:t>
                              </w:r>
                              <w:r>
                                <w:rPr>
                                  <w:color w:val="FFFFFF"/>
                                  <w:spacing w:val="-9"/>
                                  <w:sz w:val="20"/>
                                </w:rPr>
                                <w:t> </w:t>
                              </w:r>
                              <w:r>
                                <w:rPr>
                                  <w:color w:val="FFFFFF"/>
                                  <w:sz w:val="20"/>
                                </w:rPr>
                                <w:t>gaps</w:t>
                              </w:r>
                              <w:r>
                                <w:rPr>
                                  <w:color w:val="FFFFFF"/>
                                  <w:spacing w:val="-8"/>
                                  <w:sz w:val="20"/>
                                </w:rPr>
                                <w:t> </w:t>
                              </w:r>
                              <w:r>
                                <w:rPr>
                                  <w:color w:val="FFFFFF"/>
                                  <w:sz w:val="20"/>
                                </w:rPr>
                                <w:t>have</w:t>
                              </w:r>
                              <w:r>
                                <w:rPr>
                                  <w:color w:val="FFFFFF"/>
                                  <w:spacing w:val="-8"/>
                                  <w:sz w:val="20"/>
                                </w:rPr>
                                <w:t> </w:t>
                              </w:r>
                              <w:r>
                                <w:rPr>
                                  <w:color w:val="FFFFFF"/>
                                  <w:sz w:val="20"/>
                                </w:rPr>
                                <w:t>emerged</w:t>
                              </w:r>
                              <w:r>
                                <w:rPr>
                                  <w:color w:val="FFFFFF"/>
                                  <w:spacing w:val="-8"/>
                                  <w:sz w:val="20"/>
                                </w:rPr>
                                <w:t> </w:t>
                              </w:r>
                              <w:r>
                                <w:rPr>
                                  <w:color w:val="FFFFFF"/>
                                  <w:sz w:val="20"/>
                                </w:rPr>
                                <w:t>in the system. Besides, the increase in hate speeches, hate crimes and communal strife</w:t>
                              </w:r>
                              <w:r>
                                <w:rPr>
                                  <w:color w:val="FFFFFF"/>
                                  <w:sz w:val="20"/>
                                </w:rPr>
                                <w:t> has compounded the situation.</w:t>
                              </w:r>
                            </w:p>
                          </w:txbxContent>
                        </wps:txbx>
                        <wps:bodyPr wrap="square" lIns="0" tIns="0" rIns="0" bIns="0" rtlCol="0">
                          <a:noAutofit/>
                        </wps:bodyPr>
                      </wps:wsp>
                    </wpg:wgp>
                  </a:graphicData>
                </a:graphic>
              </wp:inline>
            </w:drawing>
          </mc:Choice>
          <mc:Fallback>
            <w:pict>
              <v:group style="width:518.75pt;height:197.7pt;mso-position-horizontal-relative:char;mso-position-vertical-relative:line" id="docshapegroup169" coordorigin="0,0" coordsize="10375,3954">
                <v:line style="position:absolute" from="0,10" to="5117,10" stroked="true" strokeweight="1pt" strokecolor="#f36f21">
                  <v:stroke dashstyle="solid"/>
                </v:line>
                <v:shape style="position:absolute;left:4200;top:10;width:6175;height:3944" type="#_x0000_t75" id="docshape170" stroked="false">
                  <v:imagedata r:id="rId87" o:title=""/>
                </v:shape>
                <v:shape style="position:absolute;left:0;top:10;width:4846;height:3944" type="#_x0000_t202" id="docshape171" filled="true" fillcolor="#25aae1" stroked="false">
                  <v:textbox inset="0,0,0,0">
                    <w:txbxContent>
                      <w:p>
                        <w:pPr>
                          <w:spacing w:line="196" w:lineRule="auto" w:before="518"/>
                          <w:ind w:left="283" w:right="381" w:firstLine="0"/>
                          <w:jc w:val="left"/>
                          <w:rPr>
                            <w:rFonts w:ascii="Roboto Cn"/>
                            <w:b/>
                            <w:color w:val="000000"/>
                            <w:sz w:val="60"/>
                          </w:rPr>
                        </w:pPr>
                        <w:r>
                          <w:rPr>
                            <w:rFonts w:ascii="Roboto Cn"/>
                            <w:b/>
                            <w:color w:val="FFFFFF"/>
                            <w:spacing w:val="-2"/>
                            <w:sz w:val="60"/>
                          </w:rPr>
                          <w:t>INTERNAL SECURITY</w:t>
                        </w:r>
                      </w:p>
                      <w:p>
                        <w:pPr>
                          <w:spacing w:line="249" w:lineRule="auto" w:before="25"/>
                          <w:ind w:left="283" w:right="341" w:firstLine="0"/>
                          <w:jc w:val="left"/>
                          <w:rPr>
                            <w:color w:val="000000"/>
                            <w:sz w:val="20"/>
                          </w:rPr>
                        </w:pPr>
                        <w:r>
                          <w:rPr>
                            <w:color w:val="FFFFFF"/>
                            <w:sz w:val="20"/>
                          </w:rPr>
                          <w:t>In</w:t>
                        </w:r>
                        <w:r>
                          <w:rPr>
                            <w:color w:val="FFFFFF"/>
                            <w:spacing w:val="-11"/>
                            <w:sz w:val="20"/>
                          </w:rPr>
                          <w:t> </w:t>
                        </w:r>
                        <w:r>
                          <w:rPr>
                            <w:color w:val="FFFFFF"/>
                            <w:sz w:val="20"/>
                          </w:rPr>
                          <w:t>the</w:t>
                        </w:r>
                        <w:r>
                          <w:rPr>
                            <w:color w:val="FFFFFF"/>
                            <w:spacing w:val="-11"/>
                            <w:sz w:val="20"/>
                          </w:rPr>
                          <w:t> </w:t>
                        </w:r>
                        <w:r>
                          <w:rPr>
                            <w:color w:val="FFFFFF"/>
                            <w:sz w:val="20"/>
                          </w:rPr>
                          <w:t>aftermath</w:t>
                        </w:r>
                        <w:r>
                          <w:rPr>
                            <w:color w:val="FFFFFF"/>
                            <w:spacing w:val="-11"/>
                            <w:sz w:val="20"/>
                          </w:rPr>
                          <w:t> </w:t>
                        </w:r>
                        <w:r>
                          <w:rPr>
                            <w:color w:val="FFFFFF"/>
                            <w:sz w:val="20"/>
                          </w:rPr>
                          <w:t>of</w:t>
                        </w:r>
                        <w:r>
                          <w:rPr>
                            <w:color w:val="FFFFFF"/>
                            <w:spacing w:val="-12"/>
                            <w:sz w:val="20"/>
                          </w:rPr>
                          <w:t> </w:t>
                        </w:r>
                        <w:r>
                          <w:rPr>
                            <w:color w:val="FFFFFF"/>
                            <w:sz w:val="20"/>
                          </w:rPr>
                          <w:t>the</w:t>
                        </w:r>
                        <w:r>
                          <w:rPr>
                            <w:color w:val="FFFFFF"/>
                            <w:spacing w:val="-11"/>
                            <w:sz w:val="20"/>
                          </w:rPr>
                          <w:t> </w:t>
                        </w:r>
                        <w:r>
                          <w:rPr>
                            <w:color w:val="FFFFFF"/>
                            <w:sz w:val="20"/>
                          </w:rPr>
                          <w:t>Mumbai</w:t>
                        </w:r>
                        <w:r>
                          <w:rPr>
                            <w:color w:val="FFFFFF"/>
                            <w:spacing w:val="-11"/>
                            <w:sz w:val="20"/>
                          </w:rPr>
                          <w:t> </w:t>
                        </w:r>
                        <w:r>
                          <w:rPr>
                            <w:color w:val="FFFFFF"/>
                            <w:sz w:val="20"/>
                          </w:rPr>
                          <w:t>terror</w:t>
                        </w:r>
                        <w:r>
                          <w:rPr>
                            <w:color w:val="FFFFFF"/>
                            <w:spacing w:val="-12"/>
                            <w:sz w:val="20"/>
                          </w:rPr>
                          <w:t> </w:t>
                        </w:r>
                        <w:r>
                          <w:rPr>
                            <w:color w:val="FFFFFF"/>
                            <w:sz w:val="20"/>
                          </w:rPr>
                          <w:t>attacks</w:t>
                        </w:r>
                        <w:r>
                          <w:rPr>
                            <w:color w:val="FFFFFF"/>
                            <w:spacing w:val="-11"/>
                            <w:sz w:val="20"/>
                          </w:rPr>
                          <w:t> </w:t>
                        </w:r>
                        <w:r>
                          <w:rPr>
                            <w:color w:val="FFFFFF"/>
                            <w:sz w:val="20"/>
                          </w:rPr>
                          <w:t>in 2008, Congress revamped the internal security system and implemented a number of radical measures.</w:t>
                        </w:r>
                        <w:r>
                          <w:rPr>
                            <w:color w:val="FFFFFF"/>
                            <w:spacing w:val="-9"/>
                            <w:sz w:val="20"/>
                          </w:rPr>
                          <w:t> </w:t>
                        </w:r>
                        <w:r>
                          <w:rPr>
                            <w:color w:val="FFFFFF"/>
                            <w:sz w:val="20"/>
                          </w:rPr>
                          <w:t>Distressingly,</w:t>
                        </w:r>
                        <w:r>
                          <w:rPr>
                            <w:color w:val="FFFFFF"/>
                            <w:spacing w:val="-9"/>
                            <w:sz w:val="20"/>
                          </w:rPr>
                          <w:t> </w:t>
                        </w:r>
                        <w:r>
                          <w:rPr>
                            <w:color w:val="FFFFFF"/>
                            <w:sz w:val="20"/>
                          </w:rPr>
                          <w:t>gaps</w:t>
                        </w:r>
                        <w:r>
                          <w:rPr>
                            <w:color w:val="FFFFFF"/>
                            <w:spacing w:val="-8"/>
                            <w:sz w:val="20"/>
                          </w:rPr>
                          <w:t> </w:t>
                        </w:r>
                        <w:r>
                          <w:rPr>
                            <w:color w:val="FFFFFF"/>
                            <w:sz w:val="20"/>
                          </w:rPr>
                          <w:t>have</w:t>
                        </w:r>
                        <w:r>
                          <w:rPr>
                            <w:color w:val="FFFFFF"/>
                            <w:spacing w:val="-8"/>
                            <w:sz w:val="20"/>
                          </w:rPr>
                          <w:t> </w:t>
                        </w:r>
                        <w:r>
                          <w:rPr>
                            <w:color w:val="FFFFFF"/>
                            <w:sz w:val="20"/>
                          </w:rPr>
                          <w:t>emerged</w:t>
                        </w:r>
                        <w:r>
                          <w:rPr>
                            <w:color w:val="FFFFFF"/>
                            <w:spacing w:val="-8"/>
                            <w:sz w:val="20"/>
                          </w:rPr>
                          <w:t> </w:t>
                        </w:r>
                        <w:r>
                          <w:rPr>
                            <w:color w:val="FFFFFF"/>
                            <w:sz w:val="20"/>
                          </w:rPr>
                          <w:t>in the system. Besides, the increase in hate speeches, hate crimes and communal strife</w:t>
                        </w:r>
                        <w:r>
                          <w:rPr>
                            <w:color w:val="FFFFFF"/>
                            <w:sz w:val="20"/>
                          </w:rPr>
                          <w:t> has compounded the situation.</w:t>
                        </w:r>
                      </w:p>
                    </w:txbxContent>
                  </v:textbox>
                  <v:fill type="solid"/>
                  <w10:wrap type="none"/>
                </v:shape>
              </v:group>
            </w:pict>
          </mc:Fallback>
        </mc:AlternateContent>
      </w:r>
      <w:r>
        <w:rPr/>
      </w:r>
    </w:p>
    <w:p>
      <w:pPr>
        <w:pStyle w:val="BodyText"/>
        <w:spacing w:before="172"/>
      </w:pPr>
    </w:p>
    <w:p>
      <w:pPr>
        <w:spacing w:after="0"/>
        <w:sectPr>
          <w:type w:val="continuous"/>
          <w:pgSz w:w="13500" w:h="18440"/>
          <w:pgMar w:header="0" w:footer="1248" w:top="420" w:bottom="420" w:left="1460" w:right="1240"/>
        </w:sectPr>
      </w:pPr>
    </w:p>
    <w:p>
      <w:pPr>
        <w:pStyle w:val="ListParagraph"/>
        <w:numPr>
          <w:ilvl w:val="0"/>
          <w:numId w:val="30"/>
        </w:numPr>
        <w:tabs>
          <w:tab w:pos="276" w:val="left" w:leader="none"/>
        </w:tabs>
        <w:spacing w:line="249" w:lineRule="auto" w:before="96" w:after="0"/>
        <w:ind w:left="101" w:right="38"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put</w:t>
      </w:r>
      <w:r>
        <w:rPr>
          <w:color w:val="231F20"/>
          <w:spacing w:val="-13"/>
          <w:sz w:val="20"/>
        </w:rPr>
        <w:t> </w:t>
      </w:r>
      <w:r>
        <w:rPr>
          <w:color w:val="231F20"/>
          <w:sz w:val="20"/>
        </w:rPr>
        <w:t>down</w:t>
      </w:r>
      <w:r>
        <w:rPr>
          <w:color w:val="231F20"/>
          <w:spacing w:val="-12"/>
          <w:sz w:val="20"/>
        </w:rPr>
        <w:t> </w:t>
      </w:r>
      <w:r>
        <w:rPr>
          <w:color w:val="231F20"/>
          <w:sz w:val="20"/>
        </w:rPr>
        <w:t>with</w:t>
      </w:r>
      <w:r>
        <w:rPr>
          <w:color w:val="231F20"/>
          <w:spacing w:val="-13"/>
          <w:sz w:val="20"/>
        </w:rPr>
        <w:t> </w:t>
      </w:r>
      <w:r>
        <w:rPr>
          <w:color w:val="231F20"/>
          <w:sz w:val="20"/>
        </w:rPr>
        <w:t>a</w:t>
      </w:r>
      <w:r>
        <w:rPr>
          <w:color w:val="231F20"/>
          <w:spacing w:val="-12"/>
          <w:sz w:val="20"/>
        </w:rPr>
        <w:t> </w:t>
      </w:r>
      <w:r>
        <w:rPr>
          <w:color w:val="231F20"/>
          <w:sz w:val="20"/>
        </w:rPr>
        <w:t>firm</w:t>
      </w:r>
      <w:r>
        <w:rPr>
          <w:color w:val="231F20"/>
          <w:spacing w:val="-12"/>
          <w:sz w:val="20"/>
        </w:rPr>
        <w:t> </w:t>
      </w:r>
      <w:r>
        <w:rPr>
          <w:color w:val="231F20"/>
          <w:sz w:val="20"/>
        </w:rPr>
        <w:t>hand</w:t>
      </w:r>
      <w:r>
        <w:rPr>
          <w:color w:val="231F20"/>
          <w:spacing w:val="-13"/>
          <w:sz w:val="20"/>
        </w:rPr>
        <w:t> </w:t>
      </w:r>
      <w:r>
        <w:rPr>
          <w:color w:val="231F20"/>
          <w:sz w:val="20"/>
        </w:rPr>
        <w:t>hate</w:t>
      </w:r>
      <w:r>
        <w:rPr>
          <w:color w:val="231F20"/>
          <w:spacing w:val="-12"/>
          <w:sz w:val="20"/>
        </w:rPr>
        <w:t> </w:t>
      </w:r>
      <w:r>
        <w:rPr>
          <w:color w:val="231F20"/>
          <w:sz w:val="20"/>
        </w:rPr>
        <w:t>speech- es, hate crimes and communal conflicts. According to NCRB data, crimes against women, SC, ST</w:t>
      </w:r>
      <w:r>
        <w:rPr>
          <w:color w:val="231F20"/>
          <w:spacing w:val="-3"/>
          <w:sz w:val="20"/>
        </w:rPr>
        <w:t> </w:t>
      </w:r>
      <w:r>
        <w:rPr>
          <w:color w:val="231F20"/>
          <w:sz w:val="20"/>
        </w:rPr>
        <w:t>and minori- ties</w:t>
      </w:r>
      <w:r>
        <w:rPr>
          <w:color w:val="231F20"/>
          <w:spacing w:val="-4"/>
          <w:sz w:val="20"/>
        </w:rPr>
        <w:t> </w:t>
      </w:r>
      <w:r>
        <w:rPr>
          <w:color w:val="231F20"/>
          <w:sz w:val="20"/>
        </w:rPr>
        <w:t>have</w:t>
      </w:r>
      <w:r>
        <w:rPr>
          <w:color w:val="231F20"/>
          <w:spacing w:val="-4"/>
          <w:sz w:val="20"/>
        </w:rPr>
        <w:t> </w:t>
      </w:r>
      <w:r>
        <w:rPr>
          <w:color w:val="231F20"/>
          <w:sz w:val="20"/>
        </w:rPr>
        <w:t>increased.</w:t>
      </w:r>
      <w:r>
        <w:rPr>
          <w:color w:val="231F20"/>
          <w:spacing w:val="-5"/>
          <w:sz w:val="20"/>
        </w:rPr>
        <w:t> </w:t>
      </w:r>
      <w:r>
        <w:rPr>
          <w:color w:val="231F20"/>
          <w:sz w:val="20"/>
        </w:rPr>
        <w:t>We</w:t>
      </w:r>
      <w:r>
        <w:rPr>
          <w:color w:val="231F20"/>
          <w:spacing w:val="-4"/>
          <w:sz w:val="20"/>
        </w:rPr>
        <w:t> </w:t>
      </w:r>
      <w:r>
        <w:rPr>
          <w:color w:val="231F20"/>
          <w:sz w:val="20"/>
        </w:rPr>
        <w:t>will</w:t>
      </w:r>
      <w:r>
        <w:rPr>
          <w:color w:val="231F20"/>
          <w:spacing w:val="-4"/>
          <w:sz w:val="20"/>
        </w:rPr>
        <w:t> </w:t>
      </w:r>
      <w:r>
        <w:rPr>
          <w:color w:val="231F20"/>
          <w:sz w:val="20"/>
        </w:rPr>
        <w:t>identify</w:t>
      </w:r>
      <w:r>
        <w:rPr>
          <w:color w:val="231F20"/>
          <w:spacing w:val="-5"/>
          <w:sz w:val="20"/>
        </w:rPr>
        <w:t> </w:t>
      </w:r>
      <w:r>
        <w:rPr>
          <w:color w:val="231F20"/>
          <w:sz w:val="20"/>
        </w:rPr>
        <w:t>the</w:t>
      </w:r>
      <w:r>
        <w:rPr>
          <w:color w:val="231F20"/>
          <w:spacing w:val="-4"/>
          <w:sz w:val="20"/>
        </w:rPr>
        <w:t> </w:t>
      </w:r>
      <w:r>
        <w:rPr>
          <w:color w:val="231F20"/>
          <w:sz w:val="20"/>
        </w:rPr>
        <w:t>perpetrators</w:t>
      </w:r>
      <w:r>
        <w:rPr>
          <w:color w:val="231F20"/>
          <w:spacing w:val="-4"/>
          <w:sz w:val="20"/>
        </w:rPr>
        <w:t> </w:t>
      </w:r>
      <w:r>
        <w:rPr>
          <w:color w:val="231F20"/>
          <w:sz w:val="20"/>
        </w:rPr>
        <w:t>of such</w:t>
      </w:r>
      <w:r>
        <w:rPr>
          <w:color w:val="231F20"/>
          <w:spacing w:val="-6"/>
          <w:sz w:val="20"/>
        </w:rPr>
        <w:t> </w:t>
      </w:r>
      <w:r>
        <w:rPr>
          <w:color w:val="231F20"/>
          <w:sz w:val="20"/>
        </w:rPr>
        <w:t>crimes</w:t>
      </w:r>
      <w:r>
        <w:rPr>
          <w:color w:val="231F20"/>
          <w:spacing w:val="-6"/>
          <w:sz w:val="20"/>
        </w:rPr>
        <w:t> </w:t>
      </w:r>
      <w:r>
        <w:rPr>
          <w:color w:val="231F20"/>
          <w:sz w:val="20"/>
        </w:rPr>
        <w:t>as</w:t>
      </w:r>
      <w:r>
        <w:rPr>
          <w:color w:val="231F20"/>
          <w:spacing w:val="-6"/>
          <w:sz w:val="20"/>
        </w:rPr>
        <w:t> </w:t>
      </w:r>
      <w:r>
        <w:rPr>
          <w:color w:val="231F20"/>
          <w:sz w:val="20"/>
        </w:rPr>
        <w:t>well</w:t>
      </w:r>
      <w:r>
        <w:rPr>
          <w:color w:val="231F20"/>
          <w:spacing w:val="-6"/>
          <w:sz w:val="20"/>
        </w:rPr>
        <w:t> </w:t>
      </w:r>
      <w:r>
        <w:rPr>
          <w:color w:val="231F20"/>
          <w:sz w:val="20"/>
        </w:rPr>
        <w:t>as</w:t>
      </w:r>
      <w:r>
        <w:rPr>
          <w:color w:val="231F20"/>
          <w:spacing w:val="-6"/>
          <w:sz w:val="20"/>
        </w:rPr>
        <w:t> </w:t>
      </w:r>
      <w:r>
        <w:rPr>
          <w:color w:val="231F20"/>
          <w:sz w:val="20"/>
        </w:rPr>
        <w:t>their</w:t>
      </w:r>
      <w:r>
        <w:rPr>
          <w:color w:val="231F20"/>
          <w:spacing w:val="-7"/>
          <w:sz w:val="20"/>
        </w:rPr>
        <w:t> </w:t>
      </w:r>
      <w:r>
        <w:rPr>
          <w:color w:val="231F20"/>
          <w:sz w:val="20"/>
        </w:rPr>
        <w:t>sponsors</w:t>
      </w:r>
      <w:r>
        <w:rPr>
          <w:color w:val="231F20"/>
          <w:spacing w:val="-6"/>
          <w:sz w:val="20"/>
        </w:rPr>
        <w:t> </w:t>
      </w:r>
      <w:r>
        <w:rPr>
          <w:color w:val="231F20"/>
          <w:sz w:val="20"/>
        </w:rPr>
        <w:t>and</w:t>
      </w:r>
      <w:r>
        <w:rPr>
          <w:color w:val="231F20"/>
          <w:spacing w:val="-6"/>
          <w:sz w:val="20"/>
        </w:rPr>
        <w:t> </w:t>
      </w:r>
      <w:r>
        <w:rPr>
          <w:color w:val="231F20"/>
          <w:sz w:val="20"/>
        </w:rPr>
        <w:t>punish</w:t>
      </w:r>
      <w:r>
        <w:rPr>
          <w:color w:val="231F20"/>
          <w:spacing w:val="-6"/>
          <w:sz w:val="20"/>
        </w:rPr>
        <w:t> </w:t>
      </w:r>
      <w:r>
        <w:rPr>
          <w:color w:val="231F20"/>
          <w:sz w:val="20"/>
        </w:rPr>
        <w:t>them in accordance with law.</w:t>
      </w:r>
    </w:p>
    <w:p>
      <w:pPr>
        <w:pStyle w:val="BodyText"/>
        <w:spacing w:before="12"/>
      </w:pPr>
    </w:p>
    <w:p>
      <w:pPr>
        <w:pStyle w:val="ListParagraph"/>
        <w:numPr>
          <w:ilvl w:val="0"/>
          <w:numId w:val="30"/>
        </w:numPr>
        <w:tabs>
          <w:tab w:pos="325" w:val="left" w:leader="none"/>
        </w:tabs>
        <w:spacing w:line="249" w:lineRule="auto" w:before="0" w:after="0"/>
        <w:ind w:left="101" w:right="242" w:firstLine="0"/>
        <w:jc w:val="left"/>
        <w:rPr>
          <w:sz w:val="20"/>
        </w:rPr>
      </w:pPr>
      <w:r>
        <w:rPr>
          <w:color w:val="231F20"/>
          <w:sz w:val="20"/>
        </w:rPr>
        <w:t>Congress</w:t>
      </w:r>
      <w:r>
        <w:rPr>
          <w:color w:val="231F20"/>
          <w:spacing w:val="-8"/>
          <w:sz w:val="20"/>
        </w:rPr>
        <w:t> </w:t>
      </w:r>
      <w:r>
        <w:rPr>
          <w:color w:val="231F20"/>
          <w:sz w:val="20"/>
        </w:rPr>
        <w:t>is</w:t>
      </w:r>
      <w:r>
        <w:rPr>
          <w:color w:val="231F20"/>
          <w:spacing w:val="-8"/>
          <w:sz w:val="20"/>
        </w:rPr>
        <w:t> </w:t>
      </w:r>
      <w:r>
        <w:rPr>
          <w:color w:val="231F20"/>
          <w:sz w:val="20"/>
        </w:rPr>
        <w:t>firmly</w:t>
      </w:r>
      <w:r>
        <w:rPr>
          <w:color w:val="231F20"/>
          <w:spacing w:val="-8"/>
          <w:sz w:val="20"/>
        </w:rPr>
        <w:t> </w:t>
      </w:r>
      <w:r>
        <w:rPr>
          <w:color w:val="231F20"/>
          <w:sz w:val="20"/>
        </w:rPr>
        <w:t>opposed</w:t>
      </w:r>
      <w:r>
        <w:rPr>
          <w:color w:val="231F20"/>
          <w:spacing w:val="-8"/>
          <w:sz w:val="20"/>
        </w:rPr>
        <w:t> </w:t>
      </w:r>
      <w:r>
        <w:rPr>
          <w:color w:val="231F20"/>
          <w:sz w:val="20"/>
        </w:rPr>
        <w:t>to</w:t>
      </w:r>
      <w:r>
        <w:rPr>
          <w:color w:val="231F20"/>
          <w:spacing w:val="-8"/>
          <w:sz w:val="20"/>
        </w:rPr>
        <w:t> </w:t>
      </w:r>
      <w:r>
        <w:rPr>
          <w:color w:val="231F20"/>
          <w:sz w:val="20"/>
        </w:rPr>
        <w:t>extra-judicial</w:t>
      </w:r>
      <w:r>
        <w:rPr>
          <w:color w:val="231F20"/>
          <w:spacing w:val="-8"/>
          <w:sz w:val="20"/>
        </w:rPr>
        <w:t> </w:t>
      </w:r>
      <w:r>
        <w:rPr>
          <w:color w:val="231F20"/>
          <w:sz w:val="20"/>
        </w:rPr>
        <w:t>illegal measures</w:t>
      </w:r>
      <w:r>
        <w:rPr>
          <w:color w:val="231F20"/>
          <w:spacing w:val="-13"/>
          <w:sz w:val="20"/>
        </w:rPr>
        <w:t> </w:t>
      </w:r>
      <w:r>
        <w:rPr>
          <w:color w:val="231F20"/>
          <w:sz w:val="20"/>
        </w:rPr>
        <w:t>like</w:t>
      </w:r>
      <w:r>
        <w:rPr>
          <w:color w:val="231F20"/>
          <w:spacing w:val="-12"/>
          <w:sz w:val="20"/>
        </w:rPr>
        <w:t> </w:t>
      </w:r>
      <w:r>
        <w:rPr>
          <w:color w:val="231F20"/>
          <w:sz w:val="20"/>
        </w:rPr>
        <w:t>mob</w:t>
      </w:r>
      <w:r>
        <w:rPr>
          <w:color w:val="231F20"/>
          <w:spacing w:val="-13"/>
          <w:sz w:val="20"/>
        </w:rPr>
        <w:t> </w:t>
      </w:r>
      <w:r>
        <w:rPr>
          <w:color w:val="231F20"/>
          <w:sz w:val="20"/>
        </w:rPr>
        <w:t>lynching,</w:t>
      </w:r>
      <w:r>
        <w:rPr>
          <w:color w:val="231F20"/>
          <w:spacing w:val="-12"/>
          <w:sz w:val="20"/>
        </w:rPr>
        <w:t> </w:t>
      </w:r>
      <w:r>
        <w:rPr>
          <w:color w:val="231F20"/>
          <w:sz w:val="20"/>
        </w:rPr>
        <w:t>police</w:t>
      </w:r>
      <w:r>
        <w:rPr>
          <w:color w:val="231F20"/>
          <w:spacing w:val="-13"/>
          <w:sz w:val="20"/>
        </w:rPr>
        <w:t> </w:t>
      </w:r>
      <w:r>
        <w:rPr>
          <w:color w:val="231F20"/>
          <w:sz w:val="20"/>
        </w:rPr>
        <w:t>encounter</w:t>
      </w:r>
      <w:r>
        <w:rPr>
          <w:color w:val="231F20"/>
          <w:spacing w:val="-12"/>
          <w:sz w:val="20"/>
        </w:rPr>
        <w:t> </w:t>
      </w:r>
      <w:r>
        <w:rPr>
          <w:color w:val="231F20"/>
          <w:sz w:val="20"/>
        </w:rPr>
        <w:t>killings and</w:t>
      </w:r>
      <w:r>
        <w:rPr>
          <w:color w:val="231F20"/>
          <w:spacing w:val="-5"/>
          <w:sz w:val="20"/>
        </w:rPr>
        <w:t> </w:t>
      </w:r>
      <w:r>
        <w:rPr>
          <w:color w:val="231F20"/>
          <w:sz w:val="20"/>
        </w:rPr>
        <w:t>bulldozer</w:t>
      </w:r>
      <w:r>
        <w:rPr>
          <w:color w:val="231F20"/>
          <w:spacing w:val="-6"/>
          <w:sz w:val="20"/>
        </w:rPr>
        <w:t> </w:t>
      </w:r>
      <w:r>
        <w:rPr>
          <w:color w:val="231F20"/>
          <w:sz w:val="20"/>
        </w:rPr>
        <w:t>justice.</w:t>
      </w:r>
      <w:r>
        <w:rPr>
          <w:color w:val="231F20"/>
          <w:spacing w:val="-6"/>
          <w:sz w:val="20"/>
        </w:rPr>
        <w:t> </w:t>
      </w:r>
      <w:r>
        <w:rPr>
          <w:color w:val="231F20"/>
          <w:sz w:val="20"/>
        </w:rPr>
        <w:t>We</w:t>
      </w:r>
      <w:r>
        <w:rPr>
          <w:color w:val="231F20"/>
          <w:spacing w:val="-5"/>
          <w:sz w:val="20"/>
        </w:rPr>
        <w:t> </w:t>
      </w:r>
      <w:r>
        <w:rPr>
          <w:color w:val="231F20"/>
          <w:sz w:val="20"/>
        </w:rPr>
        <w:t>will</w:t>
      </w:r>
      <w:r>
        <w:rPr>
          <w:color w:val="231F20"/>
          <w:spacing w:val="-5"/>
          <w:sz w:val="20"/>
        </w:rPr>
        <w:t> </w:t>
      </w:r>
      <w:r>
        <w:rPr>
          <w:color w:val="231F20"/>
          <w:sz w:val="20"/>
        </w:rPr>
        <w:t>stop</w:t>
      </w:r>
      <w:r>
        <w:rPr>
          <w:color w:val="231F20"/>
          <w:spacing w:val="-6"/>
          <w:sz w:val="20"/>
        </w:rPr>
        <w:t> </w:t>
      </w:r>
      <w:r>
        <w:rPr>
          <w:color w:val="231F20"/>
          <w:sz w:val="20"/>
        </w:rPr>
        <w:t>them</w:t>
      </w:r>
      <w:r>
        <w:rPr>
          <w:color w:val="231F20"/>
          <w:spacing w:val="-6"/>
          <w:sz w:val="20"/>
        </w:rPr>
        <w:t> </w:t>
      </w:r>
      <w:r>
        <w:rPr>
          <w:color w:val="231F20"/>
          <w:sz w:val="20"/>
        </w:rPr>
        <w:t>immediately and punish the perpetrators in accordance with law.</w:t>
      </w:r>
    </w:p>
    <w:p>
      <w:pPr>
        <w:pStyle w:val="BodyText"/>
        <w:spacing w:before="11"/>
      </w:pPr>
    </w:p>
    <w:p>
      <w:pPr>
        <w:pStyle w:val="ListParagraph"/>
        <w:numPr>
          <w:ilvl w:val="0"/>
          <w:numId w:val="30"/>
        </w:numPr>
        <w:tabs>
          <w:tab w:pos="321" w:val="left" w:leader="none"/>
        </w:tabs>
        <w:spacing w:line="240" w:lineRule="auto" w:before="0" w:after="0"/>
        <w:ind w:left="321" w:right="0" w:hanging="220"/>
        <w:jc w:val="left"/>
        <w:rPr>
          <w:sz w:val="20"/>
        </w:rPr>
      </w:pPr>
      <w:r>
        <w:rPr>
          <w:color w:val="231F20"/>
          <w:sz w:val="20"/>
        </w:rPr>
        <w:t>The</w:t>
      </w:r>
      <w:r>
        <w:rPr>
          <w:color w:val="231F20"/>
          <w:spacing w:val="-7"/>
          <w:sz w:val="20"/>
        </w:rPr>
        <w:t> </w:t>
      </w:r>
      <w:r>
        <w:rPr>
          <w:color w:val="231F20"/>
          <w:sz w:val="20"/>
        </w:rPr>
        <w:t>unfinished</w:t>
      </w:r>
      <w:r>
        <w:rPr>
          <w:color w:val="231F20"/>
          <w:spacing w:val="-7"/>
          <w:sz w:val="20"/>
        </w:rPr>
        <w:t> </w:t>
      </w:r>
      <w:r>
        <w:rPr>
          <w:color w:val="231F20"/>
          <w:sz w:val="20"/>
        </w:rPr>
        <w:t>agenda</w:t>
      </w:r>
      <w:r>
        <w:rPr>
          <w:color w:val="231F20"/>
          <w:spacing w:val="-7"/>
          <w:sz w:val="20"/>
        </w:rPr>
        <w:t> </w:t>
      </w:r>
      <w:r>
        <w:rPr>
          <w:color w:val="231F20"/>
          <w:sz w:val="20"/>
        </w:rPr>
        <w:t>of</w:t>
      </w:r>
      <w:r>
        <w:rPr>
          <w:color w:val="231F20"/>
          <w:spacing w:val="-8"/>
          <w:sz w:val="20"/>
        </w:rPr>
        <w:t> </w:t>
      </w:r>
      <w:r>
        <w:rPr>
          <w:color w:val="231F20"/>
          <w:sz w:val="20"/>
        </w:rPr>
        <w:t>the</w:t>
      </w:r>
      <w:r>
        <w:rPr>
          <w:color w:val="231F20"/>
          <w:spacing w:val="-7"/>
          <w:sz w:val="20"/>
        </w:rPr>
        <w:t> </w:t>
      </w:r>
      <w:r>
        <w:rPr>
          <w:color w:val="231F20"/>
          <w:sz w:val="20"/>
        </w:rPr>
        <w:t>2008</w:t>
      </w:r>
      <w:r>
        <w:rPr>
          <w:color w:val="231F20"/>
          <w:spacing w:val="-7"/>
          <w:sz w:val="20"/>
        </w:rPr>
        <w:t> </w:t>
      </w:r>
      <w:r>
        <w:rPr>
          <w:color w:val="231F20"/>
          <w:sz w:val="20"/>
        </w:rPr>
        <w:t>reforms</w:t>
      </w:r>
      <w:r>
        <w:rPr>
          <w:color w:val="231F20"/>
          <w:spacing w:val="-6"/>
          <w:sz w:val="20"/>
        </w:rPr>
        <w:t> </w:t>
      </w:r>
      <w:r>
        <w:rPr>
          <w:color w:val="231F20"/>
          <w:spacing w:val="-4"/>
          <w:sz w:val="20"/>
        </w:rPr>
        <w:t>are:</w:t>
      </w:r>
    </w:p>
    <w:p>
      <w:pPr>
        <w:pStyle w:val="BodyText"/>
        <w:spacing w:before="130"/>
        <w:ind w:left="350"/>
      </w:pPr>
      <w:r>
        <w:rPr>
          <w:color w:val="231F20"/>
          <w:spacing w:val="-2"/>
        </w:rPr>
        <w:t>•NATGRID</w:t>
      </w:r>
      <w:r>
        <w:rPr>
          <w:color w:val="231F20"/>
          <w:spacing w:val="-11"/>
        </w:rPr>
        <w:t> </w:t>
      </w:r>
      <w:r>
        <w:rPr>
          <w:color w:val="231F20"/>
          <w:spacing w:val="-5"/>
        </w:rPr>
        <w:t>and</w:t>
      </w:r>
    </w:p>
    <w:p>
      <w:pPr>
        <w:pStyle w:val="BodyText"/>
        <w:spacing w:before="10"/>
        <w:ind w:left="350"/>
      </w:pPr>
      <w:r>
        <w:rPr>
          <w:color w:val="231F20"/>
          <w:spacing w:val="-4"/>
        </w:rPr>
        <w:t>•National</w:t>
      </w:r>
      <w:r>
        <w:rPr>
          <w:color w:val="231F20"/>
          <w:spacing w:val="7"/>
        </w:rPr>
        <w:t> </w:t>
      </w:r>
      <w:r>
        <w:rPr>
          <w:color w:val="231F20"/>
          <w:spacing w:val="-4"/>
        </w:rPr>
        <w:t>Counter-Terrorism</w:t>
      </w:r>
      <w:r>
        <w:rPr>
          <w:color w:val="231F20"/>
          <w:spacing w:val="5"/>
        </w:rPr>
        <w:t> </w:t>
      </w:r>
      <w:r>
        <w:rPr>
          <w:color w:val="231F20"/>
          <w:spacing w:val="-4"/>
        </w:rPr>
        <w:t>Centre.</w:t>
      </w:r>
    </w:p>
    <w:p>
      <w:pPr>
        <w:pStyle w:val="BodyText"/>
        <w:spacing w:line="249" w:lineRule="auto" w:before="130"/>
        <w:ind w:left="101"/>
      </w:pPr>
      <w:r>
        <w:rPr>
          <w:color w:val="231F20"/>
        </w:rPr>
        <w:t>Congress</w:t>
      </w:r>
      <w:r>
        <w:rPr>
          <w:color w:val="231F20"/>
          <w:spacing w:val="-11"/>
        </w:rPr>
        <w:t> </w:t>
      </w:r>
      <w:r>
        <w:rPr>
          <w:color w:val="231F20"/>
        </w:rPr>
        <w:t>will</w:t>
      </w:r>
      <w:r>
        <w:rPr>
          <w:color w:val="231F20"/>
          <w:spacing w:val="-11"/>
        </w:rPr>
        <w:t> </w:t>
      </w:r>
      <w:r>
        <w:rPr>
          <w:color w:val="231F20"/>
        </w:rPr>
        <w:t>take</w:t>
      </w:r>
      <w:r>
        <w:rPr>
          <w:color w:val="231F20"/>
          <w:spacing w:val="-11"/>
        </w:rPr>
        <w:t> </w:t>
      </w:r>
      <w:r>
        <w:rPr>
          <w:color w:val="231F20"/>
        </w:rPr>
        <w:t>up</w:t>
      </w:r>
      <w:r>
        <w:rPr>
          <w:color w:val="231F20"/>
          <w:spacing w:val="-12"/>
        </w:rPr>
        <w:t> </w:t>
      </w:r>
      <w:r>
        <w:rPr>
          <w:color w:val="231F20"/>
        </w:rPr>
        <w:t>the</w:t>
      </w:r>
      <w:r>
        <w:rPr>
          <w:color w:val="231F20"/>
          <w:spacing w:val="-11"/>
        </w:rPr>
        <w:t> </w:t>
      </w:r>
      <w:r>
        <w:rPr>
          <w:color w:val="231F20"/>
        </w:rPr>
        <w:t>two</w:t>
      </w:r>
      <w:r>
        <w:rPr>
          <w:color w:val="231F20"/>
          <w:spacing w:val="-12"/>
        </w:rPr>
        <w:t> </w:t>
      </w:r>
      <w:r>
        <w:rPr>
          <w:color w:val="231F20"/>
        </w:rPr>
        <w:t>subjects,</w:t>
      </w:r>
      <w:r>
        <w:rPr>
          <w:color w:val="231F20"/>
          <w:spacing w:val="-12"/>
        </w:rPr>
        <w:t> </w:t>
      </w:r>
      <w:r>
        <w:rPr>
          <w:color w:val="231F20"/>
        </w:rPr>
        <w:t>complete</w:t>
      </w:r>
      <w:r>
        <w:rPr>
          <w:color w:val="231F20"/>
          <w:spacing w:val="-11"/>
        </w:rPr>
        <w:t> </w:t>
      </w:r>
      <w:r>
        <w:rPr>
          <w:color w:val="231F20"/>
        </w:rPr>
        <w:t>the work, and operationalise them within one year.</w:t>
      </w:r>
    </w:p>
    <w:p>
      <w:pPr>
        <w:pStyle w:val="ListParagraph"/>
        <w:numPr>
          <w:ilvl w:val="0"/>
          <w:numId w:val="30"/>
        </w:numPr>
        <w:tabs>
          <w:tab w:pos="321" w:val="left" w:leader="none"/>
        </w:tabs>
        <w:spacing w:line="249" w:lineRule="auto" w:before="96" w:after="0"/>
        <w:ind w:left="101" w:right="394" w:firstLine="0"/>
        <w:jc w:val="left"/>
        <w:rPr>
          <w:sz w:val="20"/>
        </w:rPr>
      </w:pPr>
      <w:r>
        <w:rPr/>
        <w:br w:type="column"/>
      </w:r>
      <w:r>
        <w:rPr>
          <w:color w:val="231F20"/>
          <w:sz w:val="20"/>
        </w:rPr>
        <w:t>The State police is the first responder to threats to </w:t>
      </w:r>
      <w:r>
        <w:rPr>
          <w:color w:val="231F20"/>
          <w:spacing w:val="-2"/>
          <w:sz w:val="20"/>
        </w:rPr>
        <w:t>internal</w:t>
      </w:r>
      <w:r>
        <w:rPr>
          <w:color w:val="231F20"/>
          <w:spacing w:val="-9"/>
          <w:sz w:val="20"/>
        </w:rPr>
        <w:t> </w:t>
      </w:r>
      <w:r>
        <w:rPr>
          <w:color w:val="231F20"/>
          <w:spacing w:val="-2"/>
          <w:sz w:val="20"/>
        </w:rPr>
        <w:t>security.</w:t>
      </w:r>
      <w:r>
        <w:rPr>
          <w:color w:val="231F20"/>
          <w:spacing w:val="-10"/>
          <w:sz w:val="20"/>
        </w:rPr>
        <w:t> </w:t>
      </w:r>
      <w:r>
        <w:rPr>
          <w:color w:val="231F20"/>
          <w:spacing w:val="-2"/>
          <w:sz w:val="20"/>
        </w:rPr>
        <w:t>Congress</w:t>
      </w:r>
      <w:r>
        <w:rPr>
          <w:color w:val="231F20"/>
          <w:spacing w:val="-9"/>
          <w:sz w:val="20"/>
        </w:rPr>
        <w:t> </w:t>
      </w:r>
      <w:r>
        <w:rPr>
          <w:color w:val="231F20"/>
          <w:spacing w:val="-2"/>
          <w:sz w:val="20"/>
        </w:rPr>
        <w:t>will</w:t>
      </w:r>
      <w:r>
        <w:rPr>
          <w:color w:val="231F20"/>
          <w:spacing w:val="-9"/>
          <w:sz w:val="20"/>
        </w:rPr>
        <w:t> </w:t>
      </w:r>
      <w:r>
        <w:rPr>
          <w:color w:val="231F20"/>
          <w:spacing w:val="-2"/>
          <w:sz w:val="20"/>
        </w:rPr>
        <w:t>work</w:t>
      </w:r>
      <w:r>
        <w:rPr>
          <w:color w:val="231F20"/>
          <w:spacing w:val="-9"/>
          <w:sz w:val="20"/>
        </w:rPr>
        <w:t> </w:t>
      </w:r>
      <w:r>
        <w:rPr>
          <w:color w:val="231F20"/>
          <w:spacing w:val="-2"/>
          <w:sz w:val="20"/>
        </w:rPr>
        <w:t>with</w:t>
      </w:r>
      <w:r>
        <w:rPr>
          <w:color w:val="231F20"/>
          <w:spacing w:val="-9"/>
          <w:sz w:val="20"/>
        </w:rPr>
        <w:t> </w:t>
      </w:r>
      <w:r>
        <w:rPr>
          <w:color w:val="231F20"/>
          <w:spacing w:val="-2"/>
          <w:sz w:val="20"/>
        </w:rPr>
        <w:t>State</w:t>
      </w:r>
      <w:r>
        <w:rPr>
          <w:color w:val="231F20"/>
          <w:spacing w:val="-9"/>
          <w:sz w:val="20"/>
        </w:rPr>
        <w:t> </w:t>
      </w:r>
      <w:r>
        <w:rPr>
          <w:color w:val="231F20"/>
          <w:spacing w:val="-2"/>
          <w:sz w:val="20"/>
        </w:rPr>
        <w:t>govern- </w:t>
      </w:r>
      <w:r>
        <w:rPr>
          <w:color w:val="231F20"/>
          <w:sz w:val="20"/>
        </w:rPr>
        <w:t>ments to build, train and equip the State police forces to maintain law and order and to punish offenders without fear or favour.</w:t>
      </w:r>
    </w:p>
    <w:p>
      <w:pPr>
        <w:pStyle w:val="BodyText"/>
        <w:spacing w:before="11"/>
      </w:pPr>
    </w:p>
    <w:p>
      <w:pPr>
        <w:pStyle w:val="ListParagraph"/>
        <w:numPr>
          <w:ilvl w:val="0"/>
          <w:numId w:val="30"/>
        </w:numPr>
        <w:tabs>
          <w:tab w:pos="321" w:val="left" w:leader="none"/>
        </w:tabs>
        <w:spacing w:line="249" w:lineRule="auto" w:before="1" w:after="0"/>
        <w:ind w:left="101" w:right="339" w:firstLine="0"/>
        <w:jc w:val="left"/>
        <w:rPr>
          <w:sz w:val="20"/>
        </w:rPr>
      </w:pPr>
      <w:r>
        <w:rPr>
          <w:color w:val="231F20"/>
          <w:sz w:val="20"/>
        </w:rPr>
        <w:t>Trafficking</w:t>
      </w:r>
      <w:r>
        <w:rPr>
          <w:color w:val="231F20"/>
          <w:spacing w:val="-12"/>
          <w:sz w:val="20"/>
        </w:rPr>
        <w:t> </w:t>
      </w:r>
      <w:r>
        <w:rPr>
          <w:color w:val="231F20"/>
          <w:sz w:val="20"/>
        </w:rPr>
        <w:t>and</w:t>
      </w:r>
      <w:r>
        <w:rPr>
          <w:color w:val="231F20"/>
          <w:spacing w:val="-11"/>
          <w:sz w:val="20"/>
        </w:rPr>
        <w:t> </w:t>
      </w:r>
      <w:r>
        <w:rPr>
          <w:color w:val="231F20"/>
          <w:sz w:val="20"/>
        </w:rPr>
        <w:t>selling</w:t>
      </w:r>
      <w:r>
        <w:rPr>
          <w:color w:val="231F20"/>
          <w:spacing w:val="-12"/>
          <w:sz w:val="20"/>
        </w:rPr>
        <w:t> </w:t>
      </w:r>
      <w:r>
        <w:rPr>
          <w:color w:val="231F20"/>
          <w:sz w:val="20"/>
        </w:rPr>
        <w:t>of</w:t>
      </w:r>
      <w:r>
        <w:rPr>
          <w:color w:val="231F20"/>
          <w:spacing w:val="-12"/>
          <w:sz w:val="20"/>
        </w:rPr>
        <w:t> </w:t>
      </w:r>
      <w:r>
        <w:rPr>
          <w:color w:val="231F20"/>
          <w:sz w:val="20"/>
        </w:rPr>
        <w:t>drugs</w:t>
      </w:r>
      <w:r>
        <w:rPr>
          <w:color w:val="231F20"/>
          <w:spacing w:val="-11"/>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put</w:t>
      </w:r>
      <w:r>
        <w:rPr>
          <w:color w:val="231F20"/>
          <w:spacing w:val="-11"/>
          <w:sz w:val="20"/>
        </w:rPr>
        <w:t> </w:t>
      </w:r>
      <w:r>
        <w:rPr>
          <w:color w:val="231F20"/>
          <w:sz w:val="20"/>
        </w:rPr>
        <w:t>down</w:t>
      </w:r>
      <w:r>
        <w:rPr>
          <w:color w:val="231F20"/>
          <w:spacing w:val="-11"/>
          <w:sz w:val="20"/>
        </w:rPr>
        <w:t> </w:t>
      </w:r>
      <w:r>
        <w:rPr>
          <w:color w:val="231F20"/>
          <w:sz w:val="20"/>
        </w:rPr>
        <w:t>with a firm hand. Increasingly, ports are used to smuggle drugs. The regulatory and penal provisions will be strengthened,</w:t>
      </w:r>
      <w:r>
        <w:rPr>
          <w:color w:val="231F20"/>
          <w:spacing w:val="-3"/>
          <w:sz w:val="20"/>
        </w:rPr>
        <w:t> </w:t>
      </w:r>
      <w:r>
        <w:rPr>
          <w:color w:val="231F20"/>
          <w:sz w:val="20"/>
        </w:rPr>
        <w:t>and</w:t>
      </w:r>
      <w:r>
        <w:rPr>
          <w:color w:val="231F20"/>
          <w:spacing w:val="-2"/>
          <w:sz w:val="20"/>
        </w:rPr>
        <w:t> </w:t>
      </w:r>
      <w:r>
        <w:rPr>
          <w:color w:val="231F20"/>
          <w:sz w:val="20"/>
        </w:rPr>
        <w:t>drug</w:t>
      </w:r>
      <w:r>
        <w:rPr>
          <w:color w:val="231F20"/>
          <w:spacing w:val="-3"/>
          <w:sz w:val="20"/>
        </w:rPr>
        <w:t> </w:t>
      </w:r>
      <w:r>
        <w:rPr>
          <w:color w:val="231F20"/>
          <w:sz w:val="20"/>
        </w:rPr>
        <w:t>smugglers</w:t>
      </w:r>
      <w:r>
        <w:rPr>
          <w:color w:val="231F20"/>
          <w:spacing w:val="-2"/>
          <w:sz w:val="20"/>
        </w:rPr>
        <w:t> </w:t>
      </w:r>
      <w:r>
        <w:rPr>
          <w:color w:val="231F20"/>
          <w:sz w:val="20"/>
        </w:rPr>
        <w:t>and</w:t>
      </w:r>
      <w:r>
        <w:rPr>
          <w:color w:val="231F20"/>
          <w:spacing w:val="-2"/>
          <w:sz w:val="20"/>
        </w:rPr>
        <w:t> </w:t>
      </w:r>
      <w:r>
        <w:rPr>
          <w:color w:val="231F20"/>
          <w:sz w:val="20"/>
        </w:rPr>
        <w:t>traffickers,</w:t>
      </w:r>
      <w:r>
        <w:rPr>
          <w:color w:val="231F20"/>
          <w:spacing w:val="-3"/>
          <w:sz w:val="20"/>
        </w:rPr>
        <w:t> </w:t>
      </w:r>
      <w:r>
        <w:rPr>
          <w:color w:val="231F20"/>
          <w:sz w:val="20"/>
        </w:rPr>
        <w:t>and their accomplices, will be dealt with sternly in accor- dance with law.</w:t>
      </w:r>
    </w:p>
    <w:p>
      <w:pPr>
        <w:pStyle w:val="BodyText"/>
        <w:spacing w:before="12"/>
      </w:pPr>
    </w:p>
    <w:p>
      <w:pPr>
        <w:pStyle w:val="ListParagraph"/>
        <w:numPr>
          <w:ilvl w:val="0"/>
          <w:numId w:val="30"/>
        </w:numPr>
        <w:tabs>
          <w:tab w:pos="321" w:val="left" w:leader="none"/>
        </w:tabs>
        <w:spacing w:line="249" w:lineRule="auto" w:before="0" w:after="0"/>
        <w:ind w:left="101" w:right="379" w:firstLine="0"/>
        <w:jc w:val="left"/>
        <w:rPr>
          <w:sz w:val="20"/>
        </w:rPr>
      </w:pPr>
      <w:r>
        <w:rPr>
          <w:color w:val="231F20"/>
          <w:sz w:val="20"/>
        </w:rPr>
        <w:t>The strength of the Central Armed Police Forces (CAPF)</w:t>
      </w:r>
      <w:r>
        <w:rPr>
          <w:color w:val="231F20"/>
          <w:spacing w:val="-8"/>
          <w:sz w:val="20"/>
        </w:rPr>
        <w:t> </w:t>
      </w:r>
      <w:r>
        <w:rPr>
          <w:color w:val="231F20"/>
          <w:sz w:val="20"/>
        </w:rPr>
        <w:t>will</w:t>
      </w:r>
      <w:r>
        <w:rPr>
          <w:color w:val="231F20"/>
          <w:spacing w:val="-8"/>
          <w:sz w:val="20"/>
        </w:rPr>
        <w:t> </w:t>
      </w:r>
      <w:r>
        <w:rPr>
          <w:color w:val="231F20"/>
          <w:sz w:val="20"/>
        </w:rPr>
        <w:t>be</w:t>
      </w:r>
      <w:r>
        <w:rPr>
          <w:color w:val="231F20"/>
          <w:spacing w:val="-8"/>
          <w:sz w:val="20"/>
        </w:rPr>
        <w:t> </w:t>
      </w:r>
      <w:r>
        <w:rPr>
          <w:color w:val="231F20"/>
          <w:sz w:val="20"/>
        </w:rPr>
        <w:t>augmented</w:t>
      </w:r>
      <w:r>
        <w:rPr>
          <w:color w:val="231F20"/>
          <w:spacing w:val="-8"/>
          <w:sz w:val="20"/>
        </w:rPr>
        <w:t> </w:t>
      </w:r>
      <w:r>
        <w:rPr>
          <w:color w:val="231F20"/>
          <w:sz w:val="20"/>
        </w:rPr>
        <w:t>and</w:t>
      </w:r>
      <w:r>
        <w:rPr>
          <w:color w:val="231F20"/>
          <w:spacing w:val="-8"/>
          <w:sz w:val="20"/>
        </w:rPr>
        <w:t> </w:t>
      </w:r>
      <w:r>
        <w:rPr>
          <w:color w:val="231F20"/>
          <w:sz w:val="20"/>
        </w:rPr>
        <w:t>modernized.</w:t>
      </w:r>
      <w:r>
        <w:rPr>
          <w:color w:val="231F20"/>
          <w:spacing w:val="-9"/>
          <w:sz w:val="20"/>
        </w:rPr>
        <w:t> </w:t>
      </w:r>
      <w:r>
        <w:rPr>
          <w:color w:val="231F20"/>
          <w:sz w:val="20"/>
        </w:rPr>
        <w:t>Our</w:t>
      </w:r>
      <w:r>
        <w:rPr>
          <w:color w:val="231F20"/>
          <w:spacing w:val="-9"/>
          <w:sz w:val="20"/>
        </w:rPr>
        <w:t> </w:t>
      </w:r>
      <w:r>
        <w:rPr>
          <w:color w:val="231F20"/>
          <w:sz w:val="20"/>
        </w:rPr>
        <w:t>goal</w:t>
      </w:r>
      <w:r>
        <w:rPr>
          <w:color w:val="231F20"/>
          <w:spacing w:val="-8"/>
          <w:sz w:val="20"/>
        </w:rPr>
        <w:t> </w:t>
      </w:r>
      <w:r>
        <w:rPr>
          <w:color w:val="231F20"/>
          <w:sz w:val="20"/>
        </w:rPr>
        <w:t>is that 33 per cent of these forces will be made up of women.</w:t>
      </w:r>
      <w:r>
        <w:rPr>
          <w:color w:val="231F20"/>
          <w:spacing w:val="-13"/>
          <w:sz w:val="20"/>
        </w:rPr>
        <w:t> </w:t>
      </w:r>
      <w:r>
        <w:rPr>
          <w:color w:val="231F20"/>
          <w:sz w:val="20"/>
        </w:rPr>
        <w:t>The</w:t>
      </w:r>
      <w:r>
        <w:rPr>
          <w:color w:val="231F20"/>
          <w:spacing w:val="-12"/>
          <w:sz w:val="20"/>
        </w:rPr>
        <w:t> </w:t>
      </w:r>
      <w:r>
        <w:rPr>
          <w:color w:val="231F20"/>
          <w:sz w:val="20"/>
        </w:rPr>
        <w:t>Service</w:t>
      </w:r>
      <w:r>
        <w:rPr>
          <w:color w:val="231F20"/>
          <w:spacing w:val="-13"/>
          <w:sz w:val="20"/>
        </w:rPr>
        <w:t> </w:t>
      </w:r>
      <w:r>
        <w:rPr>
          <w:color w:val="231F20"/>
          <w:sz w:val="20"/>
        </w:rPr>
        <w:t>Rules</w:t>
      </w:r>
      <w:r>
        <w:rPr>
          <w:color w:val="231F20"/>
          <w:spacing w:val="-11"/>
          <w:sz w:val="20"/>
        </w:rPr>
        <w:t> </w:t>
      </w:r>
      <w:r>
        <w:rPr>
          <w:color w:val="231F20"/>
          <w:sz w:val="20"/>
        </w:rPr>
        <w:t>will</w:t>
      </w:r>
      <w:r>
        <w:rPr>
          <w:color w:val="231F20"/>
          <w:spacing w:val="-12"/>
          <w:sz w:val="20"/>
        </w:rPr>
        <w:t> </w:t>
      </w:r>
      <w:r>
        <w:rPr>
          <w:color w:val="231F20"/>
          <w:sz w:val="20"/>
        </w:rPr>
        <w:t>be</w:t>
      </w:r>
      <w:r>
        <w:rPr>
          <w:color w:val="231F20"/>
          <w:spacing w:val="-12"/>
          <w:sz w:val="20"/>
        </w:rPr>
        <w:t> </w:t>
      </w:r>
      <w:r>
        <w:rPr>
          <w:color w:val="231F20"/>
          <w:sz w:val="20"/>
        </w:rPr>
        <w:t>revised</w:t>
      </w:r>
      <w:r>
        <w:rPr>
          <w:color w:val="231F20"/>
          <w:spacing w:val="-12"/>
          <w:sz w:val="20"/>
        </w:rPr>
        <w:t> </w:t>
      </w:r>
      <w:r>
        <w:rPr>
          <w:color w:val="231F20"/>
          <w:sz w:val="20"/>
        </w:rPr>
        <w:t>and</w:t>
      </w:r>
      <w:r>
        <w:rPr>
          <w:color w:val="231F20"/>
          <w:spacing w:val="-12"/>
          <w:sz w:val="20"/>
        </w:rPr>
        <w:t> </w:t>
      </w:r>
      <w:r>
        <w:rPr>
          <w:color w:val="231F20"/>
          <w:sz w:val="20"/>
        </w:rPr>
        <w:t>updated. The</w:t>
      </w:r>
      <w:r>
        <w:rPr>
          <w:color w:val="231F20"/>
          <w:spacing w:val="-8"/>
          <w:sz w:val="20"/>
        </w:rPr>
        <w:t> </w:t>
      </w:r>
      <w:r>
        <w:rPr>
          <w:color w:val="231F20"/>
          <w:sz w:val="20"/>
        </w:rPr>
        <w:t>forces</w:t>
      </w:r>
      <w:r>
        <w:rPr>
          <w:color w:val="231F20"/>
          <w:spacing w:val="-8"/>
          <w:sz w:val="20"/>
        </w:rPr>
        <w:t> </w:t>
      </w:r>
      <w:r>
        <w:rPr>
          <w:color w:val="231F20"/>
          <w:sz w:val="20"/>
        </w:rPr>
        <w:t>will</w:t>
      </w:r>
      <w:r>
        <w:rPr>
          <w:color w:val="231F20"/>
          <w:spacing w:val="-8"/>
          <w:sz w:val="20"/>
        </w:rPr>
        <w:t> </w:t>
      </w:r>
      <w:r>
        <w:rPr>
          <w:color w:val="231F20"/>
          <w:sz w:val="20"/>
        </w:rPr>
        <w:t>be</w:t>
      </w:r>
      <w:r>
        <w:rPr>
          <w:color w:val="231F20"/>
          <w:spacing w:val="-8"/>
          <w:sz w:val="20"/>
        </w:rPr>
        <w:t> </w:t>
      </w:r>
      <w:r>
        <w:rPr>
          <w:color w:val="231F20"/>
          <w:sz w:val="20"/>
        </w:rPr>
        <w:t>deployed</w:t>
      </w:r>
      <w:r>
        <w:rPr>
          <w:color w:val="231F20"/>
          <w:spacing w:val="-8"/>
          <w:sz w:val="20"/>
        </w:rPr>
        <w:t> </w:t>
      </w:r>
      <w:r>
        <w:rPr>
          <w:color w:val="231F20"/>
          <w:sz w:val="20"/>
        </w:rPr>
        <w:t>having</w:t>
      </w:r>
      <w:r>
        <w:rPr>
          <w:color w:val="231F20"/>
          <w:spacing w:val="-8"/>
          <w:sz w:val="20"/>
        </w:rPr>
        <w:t> </w:t>
      </w:r>
      <w:r>
        <w:rPr>
          <w:color w:val="231F20"/>
          <w:sz w:val="20"/>
        </w:rPr>
        <w:t>regard</w:t>
      </w:r>
      <w:r>
        <w:rPr>
          <w:color w:val="231F20"/>
          <w:spacing w:val="-9"/>
          <w:sz w:val="20"/>
        </w:rPr>
        <w:t> </w:t>
      </w:r>
      <w:r>
        <w:rPr>
          <w:color w:val="231F20"/>
          <w:sz w:val="20"/>
        </w:rPr>
        <w:t>to</w:t>
      </w:r>
      <w:r>
        <w:rPr>
          <w:color w:val="231F20"/>
          <w:spacing w:val="-9"/>
          <w:sz w:val="20"/>
        </w:rPr>
        <w:t> </w:t>
      </w:r>
      <w:r>
        <w:rPr>
          <w:color w:val="231F20"/>
          <w:sz w:val="20"/>
        </w:rPr>
        <w:t>the</w:t>
      </w:r>
      <w:r>
        <w:rPr>
          <w:color w:val="231F20"/>
          <w:spacing w:val="-8"/>
          <w:sz w:val="20"/>
        </w:rPr>
        <w:t> </w:t>
      </w:r>
      <w:r>
        <w:rPr>
          <w:color w:val="231F20"/>
          <w:sz w:val="20"/>
        </w:rPr>
        <w:t>needs of training, rest and recuperation.</w:t>
      </w:r>
    </w:p>
    <w:p>
      <w:pPr>
        <w:pStyle w:val="BodyText"/>
        <w:spacing w:before="12"/>
      </w:pPr>
    </w:p>
    <w:p>
      <w:pPr>
        <w:pStyle w:val="ListParagraph"/>
        <w:numPr>
          <w:ilvl w:val="0"/>
          <w:numId w:val="30"/>
        </w:numPr>
        <w:tabs>
          <w:tab w:pos="325" w:val="left" w:leader="none"/>
        </w:tabs>
        <w:spacing w:line="249" w:lineRule="auto" w:before="0" w:after="0"/>
        <w:ind w:left="101" w:right="638" w:firstLine="0"/>
        <w:jc w:val="left"/>
        <w:rPr>
          <w:sz w:val="20"/>
        </w:rPr>
      </w:pPr>
      <w:r>
        <w:rPr>
          <w:color w:val="231F20"/>
          <w:sz w:val="20"/>
        </w:rPr>
        <w:t>We</w:t>
      </w:r>
      <w:r>
        <w:rPr>
          <w:color w:val="231F20"/>
          <w:spacing w:val="-9"/>
          <w:sz w:val="20"/>
        </w:rPr>
        <w:t> </w:t>
      </w:r>
      <w:r>
        <w:rPr>
          <w:color w:val="231F20"/>
          <w:sz w:val="20"/>
        </w:rPr>
        <w:t>will</w:t>
      </w:r>
      <w:r>
        <w:rPr>
          <w:color w:val="231F20"/>
          <w:spacing w:val="-9"/>
          <w:sz w:val="20"/>
        </w:rPr>
        <w:t> </w:t>
      </w:r>
      <w:r>
        <w:rPr>
          <w:color w:val="231F20"/>
          <w:sz w:val="20"/>
        </w:rPr>
        <w:t>fill</w:t>
      </w:r>
      <w:r>
        <w:rPr>
          <w:color w:val="231F20"/>
          <w:spacing w:val="-9"/>
          <w:sz w:val="20"/>
        </w:rPr>
        <w:t> </w:t>
      </w:r>
      <w:r>
        <w:rPr>
          <w:color w:val="231F20"/>
          <w:sz w:val="20"/>
        </w:rPr>
        <w:t>the</w:t>
      </w:r>
      <w:r>
        <w:rPr>
          <w:color w:val="231F20"/>
          <w:spacing w:val="-9"/>
          <w:sz w:val="20"/>
        </w:rPr>
        <w:t> </w:t>
      </w:r>
      <w:r>
        <w:rPr>
          <w:color w:val="231F20"/>
          <w:sz w:val="20"/>
        </w:rPr>
        <w:t>vacancies</w:t>
      </w:r>
      <w:r>
        <w:rPr>
          <w:color w:val="231F20"/>
          <w:spacing w:val="-9"/>
          <w:sz w:val="20"/>
        </w:rPr>
        <w:t> </w:t>
      </w:r>
      <w:r>
        <w:rPr>
          <w:color w:val="231F20"/>
          <w:sz w:val="20"/>
        </w:rPr>
        <w:t>in</w:t>
      </w:r>
      <w:r>
        <w:rPr>
          <w:color w:val="231F20"/>
          <w:spacing w:val="-9"/>
          <w:sz w:val="20"/>
        </w:rPr>
        <w:t> </w:t>
      </w:r>
      <w:r>
        <w:rPr>
          <w:color w:val="231F20"/>
          <w:sz w:val="20"/>
        </w:rPr>
        <w:t>the</w:t>
      </w:r>
      <w:r>
        <w:rPr>
          <w:color w:val="231F20"/>
          <w:spacing w:val="-9"/>
          <w:sz w:val="20"/>
        </w:rPr>
        <w:t> </w:t>
      </w:r>
      <w:r>
        <w:rPr>
          <w:color w:val="231F20"/>
          <w:sz w:val="20"/>
        </w:rPr>
        <w:t>CAPF</w:t>
      </w:r>
      <w:r>
        <w:rPr>
          <w:color w:val="231F20"/>
          <w:spacing w:val="-9"/>
          <w:sz w:val="20"/>
        </w:rPr>
        <w:t> </w:t>
      </w:r>
      <w:r>
        <w:rPr>
          <w:color w:val="231F20"/>
          <w:sz w:val="20"/>
        </w:rPr>
        <w:t>and</w:t>
      </w:r>
      <w:r>
        <w:rPr>
          <w:color w:val="231F20"/>
          <w:spacing w:val="-9"/>
          <w:sz w:val="20"/>
        </w:rPr>
        <w:t> </w:t>
      </w:r>
      <w:r>
        <w:rPr>
          <w:color w:val="231F20"/>
          <w:sz w:val="20"/>
        </w:rPr>
        <w:t>achieve the full sanctioned strength.</w:t>
      </w:r>
    </w:p>
    <w:p>
      <w:pPr>
        <w:spacing w:after="0" w:line="249" w:lineRule="auto"/>
        <w:jc w:val="left"/>
        <w:rPr>
          <w:sz w:val="20"/>
        </w:rPr>
        <w:sectPr>
          <w:type w:val="continuous"/>
          <w:pgSz w:w="13500" w:h="18440"/>
          <w:pgMar w:header="0" w:footer="1248" w:top="420" w:bottom="420" w:left="1460" w:right="1240"/>
          <w:cols w:num="2" w:equalWidth="0">
            <w:col w:w="5056" w:space="416"/>
            <w:col w:w="5328"/>
          </w:cols>
        </w:sectPr>
      </w:pPr>
    </w:p>
    <w:p>
      <w:pPr>
        <w:pStyle w:val="BodyText"/>
        <w:spacing w:before="38"/>
      </w:pPr>
    </w:p>
    <w:p>
      <w:pPr>
        <w:pStyle w:val="BodyText"/>
        <w:spacing w:line="20" w:lineRule="exact"/>
        <w:ind w:left="5574"/>
        <w:rPr>
          <w:sz w:val="2"/>
        </w:rPr>
      </w:pPr>
      <w:r>
        <w:rPr>
          <w:sz w:val="2"/>
        </w:rPr>
        <mc:AlternateContent>
          <mc:Choice Requires="wps">
            <w:drawing>
              <wp:inline distT="0" distB="0" distL="0" distR="0">
                <wp:extent cx="3249930" cy="12700"/>
                <wp:effectExtent l="9525" t="0" r="0" b="6350"/>
                <wp:docPr id="355" name="Group 355"/>
                <wp:cNvGraphicFramePr>
                  <a:graphicFrameLocks/>
                </wp:cNvGraphicFramePr>
                <a:graphic>
                  <a:graphicData uri="http://schemas.microsoft.com/office/word/2010/wordprocessingGroup">
                    <wpg:wgp>
                      <wpg:cNvPr id="355" name="Group 355"/>
                      <wpg:cNvGrpSpPr/>
                      <wpg:grpSpPr>
                        <a:xfrm>
                          <a:off x="0" y="0"/>
                          <a:ext cx="3249930" cy="12700"/>
                          <a:chExt cx="3249930" cy="12700"/>
                        </a:xfrm>
                      </wpg:grpSpPr>
                      <wps:wsp>
                        <wps:cNvPr id="356" name="Graphic 356"/>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72" coordorigin="0,0" coordsize="5118,20">
                <v:line style="position:absolute" from="0,10" to="5117,10" stroked="true" strokeweight="1pt" strokecolor="#f36f21">
                  <v:stroke dashstyle="solid"/>
                </v:line>
              </v:group>
            </w:pict>
          </mc:Fallback>
        </mc:AlternateContent>
      </w:r>
      <w:r>
        <w:rPr>
          <w:sz w:val="2"/>
        </w:rPr>
      </w:r>
    </w:p>
    <w:p>
      <w:pPr>
        <w:spacing w:after="0" w:line="20" w:lineRule="exact"/>
        <w:rPr>
          <w:sz w:val="2"/>
        </w:rPr>
        <w:sectPr>
          <w:type w:val="continuous"/>
          <w:pgSz w:w="13500" w:h="18440"/>
          <w:pgMar w:header="0" w:footer="1248" w:top="420" w:bottom="420" w:left="1460" w:right="1240"/>
        </w:sectPr>
      </w:pPr>
    </w:p>
    <w:p>
      <w:pPr>
        <w:pStyle w:val="BodyText"/>
      </w:pPr>
    </w:p>
    <w:p>
      <w:pPr>
        <w:pStyle w:val="BodyText"/>
      </w:pPr>
    </w:p>
    <w:p>
      <w:pPr>
        <w:pStyle w:val="BodyText"/>
        <w:spacing w:before="35"/>
      </w:pPr>
    </w:p>
    <w:p>
      <w:pPr>
        <w:pStyle w:val="BodyText"/>
        <w:ind w:left="101"/>
      </w:pPr>
      <w:r>
        <w:rPr/>
        <mc:AlternateContent>
          <mc:Choice Requires="wps">
            <w:drawing>
              <wp:inline distT="0" distB="0" distL="0" distR="0">
                <wp:extent cx="6588125" cy="5141595"/>
                <wp:effectExtent l="0" t="0" r="0" b="1904"/>
                <wp:docPr id="357" name="Group 357"/>
                <wp:cNvGraphicFramePr>
                  <a:graphicFrameLocks/>
                </wp:cNvGraphicFramePr>
                <a:graphic>
                  <a:graphicData uri="http://schemas.microsoft.com/office/word/2010/wordprocessingGroup">
                    <wpg:wgp>
                      <wpg:cNvPr id="357" name="Group 357"/>
                      <wpg:cNvGrpSpPr/>
                      <wpg:grpSpPr>
                        <a:xfrm>
                          <a:off x="0" y="0"/>
                          <a:ext cx="6588125" cy="5141595"/>
                          <a:chExt cx="6588125" cy="5141595"/>
                        </a:xfrm>
                      </wpg:grpSpPr>
                      <pic:pic>
                        <pic:nvPicPr>
                          <pic:cNvPr id="358" name="Image 358"/>
                          <pic:cNvPicPr/>
                        </pic:nvPicPr>
                        <pic:blipFill>
                          <a:blip r:embed="rId88" cstate="print"/>
                          <a:stretch>
                            <a:fillRect/>
                          </a:stretch>
                        </pic:blipFill>
                        <pic:spPr>
                          <a:xfrm>
                            <a:off x="0" y="1039088"/>
                            <a:ext cx="6587998" cy="4102049"/>
                          </a:xfrm>
                          <a:prstGeom prst="rect">
                            <a:avLst/>
                          </a:prstGeom>
                        </pic:spPr>
                      </pic:pic>
                      <wps:wsp>
                        <wps:cNvPr id="359" name="Textbox 359"/>
                        <wps:cNvSpPr txBox="1"/>
                        <wps:spPr>
                          <a:xfrm>
                            <a:off x="0" y="0"/>
                            <a:ext cx="6588125" cy="1039494"/>
                          </a:xfrm>
                          <a:prstGeom prst="rect">
                            <a:avLst/>
                          </a:prstGeom>
                          <a:solidFill>
                            <a:srgbClr val="25AAE1"/>
                          </a:solidFill>
                        </wps:spPr>
                        <wps:txbx>
                          <w:txbxContent>
                            <w:p>
                              <w:pPr>
                                <w:spacing w:before="459"/>
                                <w:ind w:left="252" w:right="0" w:firstLine="0"/>
                                <w:jc w:val="left"/>
                                <w:rPr>
                                  <w:rFonts w:ascii="Roboto Cn"/>
                                  <w:b/>
                                  <w:color w:val="000000"/>
                                  <w:sz w:val="60"/>
                                </w:rPr>
                              </w:pPr>
                              <w:r>
                                <w:rPr>
                                  <w:rFonts w:ascii="Roboto Cn"/>
                                  <w:b/>
                                  <w:color w:val="FFFFFF"/>
                                  <w:sz w:val="60"/>
                                </w:rPr>
                                <w:t>FOREIGN</w:t>
                              </w:r>
                              <w:r>
                                <w:rPr>
                                  <w:rFonts w:ascii="Roboto Cn"/>
                                  <w:b/>
                                  <w:color w:val="FFFFFF"/>
                                  <w:spacing w:val="-2"/>
                                  <w:sz w:val="60"/>
                                </w:rPr>
                                <w:t> POLICY</w:t>
                              </w:r>
                            </w:p>
                          </w:txbxContent>
                        </wps:txbx>
                        <wps:bodyPr wrap="square" lIns="0" tIns="0" rIns="0" bIns="0" rtlCol="0">
                          <a:noAutofit/>
                        </wps:bodyPr>
                      </wps:wsp>
                    </wpg:wgp>
                  </a:graphicData>
                </a:graphic>
              </wp:inline>
            </w:drawing>
          </mc:Choice>
          <mc:Fallback>
            <w:pict>
              <v:group style="width:518.75pt;height:404.85pt;mso-position-horizontal-relative:char;mso-position-vertical-relative:line" id="docshapegroup173" coordorigin="0,0" coordsize="10375,8097">
                <v:shape style="position:absolute;left:0;top:1636;width:10375;height:6460" type="#_x0000_t75" id="docshape174" stroked="false">
                  <v:imagedata r:id="rId88" o:title=""/>
                </v:shape>
                <v:shape style="position:absolute;left:0;top:0;width:10375;height:1637" type="#_x0000_t202" id="docshape175" filled="true" fillcolor="#25aae1" stroked="false">
                  <v:textbox inset="0,0,0,0">
                    <w:txbxContent>
                      <w:p>
                        <w:pPr>
                          <w:spacing w:before="459"/>
                          <w:ind w:left="252" w:right="0" w:firstLine="0"/>
                          <w:jc w:val="left"/>
                          <w:rPr>
                            <w:rFonts w:ascii="Roboto Cn"/>
                            <w:b/>
                            <w:color w:val="000000"/>
                            <w:sz w:val="60"/>
                          </w:rPr>
                        </w:pPr>
                        <w:r>
                          <w:rPr>
                            <w:rFonts w:ascii="Roboto Cn"/>
                            <w:b/>
                            <w:color w:val="FFFFFF"/>
                            <w:sz w:val="60"/>
                          </w:rPr>
                          <w:t>FOREIGN</w:t>
                        </w:r>
                        <w:r>
                          <w:rPr>
                            <w:rFonts w:ascii="Roboto Cn"/>
                            <w:b/>
                            <w:color w:val="FFFFFF"/>
                            <w:spacing w:val="-2"/>
                            <w:sz w:val="60"/>
                          </w:rPr>
                          <w:t> POLICY</w:t>
                        </w:r>
                      </w:p>
                    </w:txbxContent>
                  </v:textbox>
                  <v:fill type="solid"/>
                  <w10:wrap type="none"/>
                </v:shape>
              </v:group>
            </w:pict>
          </mc:Fallback>
        </mc:AlternateContent>
      </w:r>
      <w:r>
        <w:rPr/>
      </w:r>
    </w:p>
    <w:p>
      <w:pPr>
        <w:pStyle w:val="BodyText"/>
        <w:spacing w:before="183"/>
      </w:pPr>
    </w:p>
    <w:p>
      <w:pPr>
        <w:spacing w:after="0"/>
        <w:sectPr>
          <w:pgSz w:w="13500" w:h="18440"/>
          <w:pgMar w:header="0" w:footer="1248" w:top="800" w:bottom="1440" w:left="1460" w:right="1240"/>
        </w:sectPr>
      </w:pPr>
    </w:p>
    <w:p>
      <w:pPr>
        <w:pStyle w:val="ListParagraph"/>
        <w:numPr>
          <w:ilvl w:val="0"/>
          <w:numId w:val="31"/>
        </w:numPr>
        <w:tabs>
          <w:tab w:pos="325" w:val="left" w:leader="none"/>
        </w:tabs>
        <w:spacing w:line="249" w:lineRule="auto" w:before="95" w:after="0"/>
        <w:ind w:left="101" w:right="117" w:firstLine="0"/>
        <w:jc w:val="left"/>
        <w:rPr>
          <w:sz w:val="20"/>
        </w:rPr>
      </w:pPr>
      <w:r>
        <w:rPr>
          <w:color w:val="231F20"/>
          <w:spacing w:val="-2"/>
          <w:sz w:val="20"/>
        </w:rPr>
        <w:t>Congress</w:t>
      </w:r>
      <w:r>
        <w:rPr>
          <w:color w:val="231F20"/>
          <w:spacing w:val="-6"/>
          <w:sz w:val="20"/>
        </w:rPr>
        <w:t> </w:t>
      </w:r>
      <w:r>
        <w:rPr>
          <w:color w:val="231F20"/>
          <w:spacing w:val="-2"/>
          <w:sz w:val="20"/>
        </w:rPr>
        <w:t>affirms</w:t>
      </w:r>
      <w:r>
        <w:rPr>
          <w:color w:val="231F20"/>
          <w:spacing w:val="-6"/>
          <w:sz w:val="20"/>
        </w:rPr>
        <w:t> </w:t>
      </w:r>
      <w:r>
        <w:rPr>
          <w:color w:val="231F20"/>
          <w:spacing w:val="-2"/>
          <w:sz w:val="20"/>
        </w:rPr>
        <w:t>and</w:t>
      </w:r>
      <w:r>
        <w:rPr>
          <w:color w:val="231F20"/>
          <w:spacing w:val="-6"/>
          <w:sz w:val="20"/>
        </w:rPr>
        <w:t> </w:t>
      </w:r>
      <w:r>
        <w:rPr>
          <w:color w:val="231F20"/>
          <w:spacing w:val="-2"/>
          <w:sz w:val="20"/>
        </w:rPr>
        <w:t>will</w:t>
      </w:r>
      <w:r>
        <w:rPr>
          <w:color w:val="231F20"/>
          <w:spacing w:val="-6"/>
          <w:sz w:val="20"/>
        </w:rPr>
        <w:t> </w:t>
      </w:r>
      <w:r>
        <w:rPr>
          <w:color w:val="231F20"/>
          <w:spacing w:val="-2"/>
          <w:sz w:val="20"/>
        </w:rPr>
        <w:t>uphold</w:t>
      </w:r>
      <w:r>
        <w:rPr>
          <w:color w:val="231F20"/>
          <w:spacing w:val="-6"/>
          <w:sz w:val="20"/>
        </w:rPr>
        <w:t> </w:t>
      </w:r>
      <w:r>
        <w:rPr>
          <w:color w:val="231F20"/>
          <w:spacing w:val="-2"/>
          <w:sz w:val="20"/>
        </w:rPr>
        <w:t>continuity</w:t>
      </w:r>
      <w:r>
        <w:rPr>
          <w:color w:val="231F20"/>
          <w:spacing w:val="-6"/>
          <w:sz w:val="20"/>
        </w:rPr>
        <w:t> </w:t>
      </w:r>
      <w:r>
        <w:rPr>
          <w:color w:val="231F20"/>
          <w:spacing w:val="-2"/>
          <w:sz w:val="20"/>
        </w:rPr>
        <w:t>in</w:t>
      </w:r>
      <w:r>
        <w:rPr>
          <w:color w:val="231F20"/>
          <w:spacing w:val="-6"/>
          <w:sz w:val="20"/>
        </w:rPr>
        <w:t> </w:t>
      </w:r>
      <w:r>
        <w:rPr>
          <w:color w:val="231F20"/>
          <w:spacing w:val="-2"/>
          <w:sz w:val="20"/>
        </w:rPr>
        <w:t>India’s </w:t>
      </w:r>
      <w:r>
        <w:rPr>
          <w:color w:val="231F20"/>
          <w:sz w:val="20"/>
        </w:rPr>
        <w:t>foreign</w:t>
      </w:r>
      <w:r>
        <w:rPr>
          <w:color w:val="231F20"/>
          <w:spacing w:val="-13"/>
          <w:sz w:val="20"/>
        </w:rPr>
        <w:t> </w:t>
      </w:r>
      <w:r>
        <w:rPr>
          <w:color w:val="231F20"/>
          <w:sz w:val="20"/>
        </w:rPr>
        <w:t>policy.</w:t>
      </w:r>
      <w:r>
        <w:rPr>
          <w:color w:val="231F20"/>
          <w:spacing w:val="-12"/>
          <w:sz w:val="20"/>
        </w:rPr>
        <w:t> </w:t>
      </w:r>
      <w:r>
        <w:rPr>
          <w:color w:val="231F20"/>
          <w:sz w:val="20"/>
        </w:rPr>
        <w:t>Our</w:t>
      </w:r>
      <w:r>
        <w:rPr>
          <w:color w:val="231F20"/>
          <w:spacing w:val="-13"/>
          <w:sz w:val="20"/>
        </w:rPr>
        <w:t> </w:t>
      </w:r>
      <w:r>
        <w:rPr>
          <w:color w:val="231F20"/>
          <w:sz w:val="20"/>
        </w:rPr>
        <w:t>approach</w:t>
      </w:r>
      <w:r>
        <w:rPr>
          <w:color w:val="231F20"/>
          <w:spacing w:val="-12"/>
          <w:sz w:val="20"/>
        </w:rPr>
        <w:t> </w:t>
      </w:r>
      <w:r>
        <w:rPr>
          <w:color w:val="231F20"/>
          <w:sz w:val="20"/>
        </w:rPr>
        <w:t>was</w:t>
      </w:r>
      <w:r>
        <w:rPr>
          <w:color w:val="231F20"/>
          <w:spacing w:val="-13"/>
          <w:sz w:val="20"/>
        </w:rPr>
        <w:t> </w:t>
      </w:r>
      <w:r>
        <w:rPr>
          <w:color w:val="231F20"/>
          <w:sz w:val="20"/>
        </w:rPr>
        <w:t>profoundly</w:t>
      </w:r>
      <w:r>
        <w:rPr>
          <w:color w:val="231F20"/>
          <w:spacing w:val="-12"/>
          <w:sz w:val="20"/>
        </w:rPr>
        <w:t> </w:t>
      </w:r>
      <w:r>
        <w:rPr>
          <w:color w:val="231F20"/>
          <w:sz w:val="20"/>
        </w:rPr>
        <w:t>shaped</w:t>
      </w:r>
      <w:r>
        <w:rPr>
          <w:color w:val="231F20"/>
          <w:spacing w:val="-12"/>
          <w:sz w:val="20"/>
        </w:rPr>
        <w:t> </w:t>
      </w:r>
      <w:r>
        <w:rPr>
          <w:color w:val="231F20"/>
          <w:sz w:val="20"/>
        </w:rPr>
        <w:t>by the freedom movement and developed through the wisdom of visionary leaders like Jawaharlal Nehru.</w:t>
      </w:r>
    </w:p>
    <w:p>
      <w:pPr>
        <w:pStyle w:val="BodyText"/>
        <w:spacing w:before="12"/>
      </w:pPr>
    </w:p>
    <w:p>
      <w:pPr>
        <w:pStyle w:val="ListParagraph"/>
        <w:numPr>
          <w:ilvl w:val="0"/>
          <w:numId w:val="31"/>
        </w:numPr>
        <w:tabs>
          <w:tab w:pos="321" w:val="left" w:leader="none"/>
        </w:tabs>
        <w:spacing w:line="249" w:lineRule="auto" w:before="0" w:after="0"/>
        <w:ind w:left="101" w:right="73" w:firstLine="0"/>
        <w:jc w:val="left"/>
        <w:rPr>
          <w:sz w:val="20"/>
        </w:rPr>
      </w:pPr>
      <w:r>
        <w:rPr>
          <w:color w:val="231F20"/>
          <w:sz w:val="20"/>
        </w:rPr>
        <w:t>There was a consensus on foreign policy since Independence. Unfortunately, in many areas, foreign policy under the BJP/NDA government has witnessed marked</w:t>
      </w:r>
      <w:r>
        <w:rPr>
          <w:color w:val="231F20"/>
          <w:spacing w:val="-9"/>
          <w:sz w:val="20"/>
        </w:rPr>
        <w:t> </w:t>
      </w:r>
      <w:r>
        <w:rPr>
          <w:color w:val="231F20"/>
          <w:sz w:val="20"/>
        </w:rPr>
        <w:t>departures</w:t>
      </w:r>
      <w:r>
        <w:rPr>
          <w:color w:val="231F20"/>
          <w:spacing w:val="-9"/>
          <w:sz w:val="20"/>
        </w:rPr>
        <w:t> </w:t>
      </w:r>
      <w:r>
        <w:rPr>
          <w:color w:val="231F20"/>
          <w:sz w:val="20"/>
        </w:rPr>
        <w:t>from</w:t>
      </w:r>
      <w:r>
        <w:rPr>
          <w:color w:val="231F20"/>
          <w:spacing w:val="-10"/>
          <w:sz w:val="20"/>
        </w:rPr>
        <w:t> </w:t>
      </w:r>
      <w:r>
        <w:rPr>
          <w:color w:val="231F20"/>
          <w:sz w:val="20"/>
        </w:rPr>
        <w:t>this</w:t>
      </w:r>
      <w:r>
        <w:rPr>
          <w:color w:val="231F20"/>
          <w:spacing w:val="-9"/>
          <w:sz w:val="20"/>
        </w:rPr>
        <w:t> </w:t>
      </w:r>
      <w:r>
        <w:rPr>
          <w:color w:val="231F20"/>
          <w:sz w:val="20"/>
        </w:rPr>
        <w:t>consensus,</w:t>
      </w:r>
      <w:r>
        <w:rPr>
          <w:color w:val="231F20"/>
          <w:spacing w:val="-10"/>
          <w:sz w:val="20"/>
        </w:rPr>
        <w:t> </w:t>
      </w:r>
      <w:r>
        <w:rPr>
          <w:color w:val="231F20"/>
          <w:sz w:val="20"/>
        </w:rPr>
        <w:t>notably</w:t>
      </w:r>
      <w:r>
        <w:rPr>
          <w:color w:val="231F20"/>
          <w:spacing w:val="-10"/>
          <w:sz w:val="20"/>
        </w:rPr>
        <w:t> </w:t>
      </w:r>
      <w:r>
        <w:rPr>
          <w:color w:val="231F20"/>
          <w:sz w:val="20"/>
        </w:rPr>
        <w:t>on</w:t>
      </w:r>
      <w:r>
        <w:rPr>
          <w:color w:val="231F20"/>
          <w:spacing w:val="-9"/>
          <w:sz w:val="20"/>
        </w:rPr>
        <w:t> </w:t>
      </w:r>
      <w:r>
        <w:rPr>
          <w:color w:val="231F20"/>
          <w:sz w:val="20"/>
        </w:rPr>
        <w:t>the ongoing Gaza conflict. Congress pledges to restore </w:t>
      </w:r>
      <w:r>
        <w:rPr>
          <w:color w:val="231F20"/>
          <w:spacing w:val="-2"/>
          <w:sz w:val="20"/>
        </w:rPr>
        <w:t>India’s</w:t>
      </w:r>
      <w:r>
        <w:rPr>
          <w:color w:val="231F20"/>
          <w:spacing w:val="-6"/>
          <w:sz w:val="20"/>
        </w:rPr>
        <w:t> </w:t>
      </w:r>
      <w:r>
        <w:rPr>
          <w:color w:val="231F20"/>
          <w:spacing w:val="-2"/>
          <w:sz w:val="20"/>
        </w:rPr>
        <w:t>global</w:t>
      </w:r>
      <w:r>
        <w:rPr>
          <w:color w:val="231F20"/>
          <w:spacing w:val="-6"/>
          <w:sz w:val="20"/>
        </w:rPr>
        <w:t> </w:t>
      </w:r>
      <w:r>
        <w:rPr>
          <w:color w:val="231F20"/>
          <w:spacing w:val="-2"/>
          <w:sz w:val="20"/>
        </w:rPr>
        <w:t>reputation</w:t>
      </w:r>
      <w:r>
        <w:rPr>
          <w:color w:val="231F20"/>
          <w:spacing w:val="-6"/>
          <w:sz w:val="20"/>
        </w:rPr>
        <w:t> </w:t>
      </w:r>
      <w:r>
        <w:rPr>
          <w:color w:val="231F20"/>
          <w:spacing w:val="-2"/>
          <w:sz w:val="20"/>
        </w:rPr>
        <w:t>as</w:t>
      </w:r>
      <w:r>
        <w:rPr>
          <w:color w:val="231F20"/>
          <w:spacing w:val="-6"/>
          <w:sz w:val="20"/>
        </w:rPr>
        <w:t> </w:t>
      </w:r>
      <w:r>
        <w:rPr>
          <w:color w:val="231F20"/>
          <w:spacing w:val="-2"/>
          <w:sz w:val="20"/>
        </w:rPr>
        <w:t>a</w:t>
      </w:r>
      <w:r>
        <w:rPr>
          <w:color w:val="231F20"/>
          <w:spacing w:val="-7"/>
          <w:sz w:val="20"/>
        </w:rPr>
        <w:t> </w:t>
      </w:r>
      <w:r>
        <w:rPr>
          <w:color w:val="231F20"/>
          <w:spacing w:val="-2"/>
          <w:sz w:val="20"/>
        </w:rPr>
        <w:t>voice</w:t>
      </w:r>
      <w:r>
        <w:rPr>
          <w:color w:val="231F20"/>
          <w:spacing w:val="-6"/>
          <w:sz w:val="20"/>
        </w:rPr>
        <w:t> </w:t>
      </w:r>
      <w:r>
        <w:rPr>
          <w:color w:val="231F20"/>
          <w:spacing w:val="-2"/>
          <w:sz w:val="20"/>
        </w:rPr>
        <w:t>of</w:t>
      </w:r>
      <w:r>
        <w:rPr>
          <w:color w:val="231F20"/>
          <w:spacing w:val="-7"/>
          <w:sz w:val="20"/>
        </w:rPr>
        <w:t> </w:t>
      </w:r>
      <w:r>
        <w:rPr>
          <w:color w:val="231F20"/>
          <w:spacing w:val="-2"/>
          <w:sz w:val="20"/>
        </w:rPr>
        <w:t>peace</w:t>
      </w:r>
      <w:r>
        <w:rPr>
          <w:color w:val="231F20"/>
          <w:spacing w:val="-6"/>
          <w:sz w:val="20"/>
        </w:rPr>
        <w:t> </w:t>
      </w:r>
      <w:r>
        <w:rPr>
          <w:color w:val="231F20"/>
          <w:spacing w:val="-2"/>
          <w:sz w:val="20"/>
        </w:rPr>
        <w:t>and</w:t>
      </w:r>
      <w:r>
        <w:rPr>
          <w:color w:val="231F20"/>
          <w:spacing w:val="-7"/>
          <w:sz w:val="20"/>
        </w:rPr>
        <w:t> </w:t>
      </w:r>
      <w:r>
        <w:rPr>
          <w:color w:val="231F20"/>
          <w:spacing w:val="-2"/>
          <w:sz w:val="20"/>
        </w:rPr>
        <w:t>moder- </w:t>
      </w:r>
      <w:r>
        <w:rPr>
          <w:color w:val="231F20"/>
          <w:sz w:val="20"/>
        </w:rPr>
        <w:t>ation in world affairs.</w:t>
      </w:r>
    </w:p>
    <w:p>
      <w:pPr>
        <w:pStyle w:val="BodyText"/>
        <w:spacing w:before="12"/>
      </w:pPr>
    </w:p>
    <w:p>
      <w:pPr>
        <w:pStyle w:val="ListParagraph"/>
        <w:numPr>
          <w:ilvl w:val="0"/>
          <w:numId w:val="31"/>
        </w:numPr>
        <w:tabs>
          <w:tab w:pos="325" w:val="left" w:leader="none"/>
        </w:tabs>
        <w:spacing w:line="249" w:lineRule="auto" w:before="0" w:after="0"/>
        <w:ind w:left="101" w:right="159" w:firstLine="0"/>
        <w:jc w:val="left"/>
        <w:rPr>
          <w:sz w:val="20"/>
        </w:rPr>
      </w:pPr>
      <w:r>
        <w:rPr>
          <w:color w:val="231F20"/>
          <w:sz w:val="20"/>
        </w:rPr>
        <w:t>Congress re-affirms its firm belief in the continued </w:t>
      </w:r>
      <w:r>
        <w:rPr>
          <w:color w:val="231F20"/>
          <w:spacing w:val="-2"/>
          <w:sz w:val="20"/>
        </w:rPr>
        <w:t>relevance</w:t>
      </w:r>
      <w:r>
        <w:rPr>
          <w:color w:val="231F20"/>
          <w:spacing w:val="-7"/>
          <w:sz w:val="20"/>
        </w:rPr>
        <w:t> </w:t>
      </w:r>
      <w:r>
        <w:rPr>
          <w:color w:val="231F20"/>
          <w:spacing w:val="-2"/>
          <w:sz w:val="20"/>
        </w:rPr>
        <w:t>of</w:t>
      </w:r>
      <w:r>
        <w:rPr>
          <w:color w:val="231F20"/>
          <w:spacing w:val="-8"/>
          <w:sz w:val="20"/>
        </w:rPr>
        <w:t> </w:t>
      </w:r>
      <w:r>
        <w:rPr>
          <w:color w:val="231F20"/>
          <w:spacing w:val="-2"/>
          <w:sz w:val="20"/>
        </w:rPr>
        <w:t>the</w:t>
      </w:r>
      <w:r>
        <w:rPr>
          <w:color w:val="231F20"/>
          <w:spacing w:val="-7"/>
          <w:sz w:val="20"/>
        </w:rPr>
        <w:t> </w:t>
      </w:r>
      <w:r>
        <w:rPr>
          <w:color w:val="231F20"/>
          <w:spacing w:val="-2"/>
          <w:sz w:val="20"/>
        </w:rPr>
        <w:t>established</w:t>
      </w:r>
      <w:r>
        <w:rPr>
          <w:color w:val="231F20"/>
          <w:spacing w:val="-7"/>
          <w:sz w:val="20"/>
        </w:rPr>
        <w:t> </w:t>
      </w:r>
      <w:r>
        <w:rPr>
          <w:color w:val="231F20"/>
          <w:spacing w:val="-2"/>
          <w:sz w:val="20"/>
        </w:rPr>
        <w:t>policy</w:t>
      </w:r>
      <w:r>
        <w:rPr>
          <w:color w:val="231F20"/>
          <w:spacing w:val="-8"/>
          <w:sz w:val="20"/>
        </w:rPr>
        <w:t> </w:t>
      </w:r>
      <w:r>
        <w:rPr>
          <w:color w:val="231F20"/>
          <w:spacing w:val="-2"/>
          <w:sz w:val="20"/>
        </w:rPr>
        <w:t>of</w:t>
      </w:r>
      <w:r>
        <w:rPr>
          <w:color w:val="231F20"/>
          <w:spacing w:val="-8"/>
          <w:sz w:val="20"/>
        </w:rPr>
        <w:t> </w:t>
      </w:r>
      <w:r>
        <w:rPr>
          <w:color w:val="231F20"/>
          <w:spacing w:val="-2"/>
          <w:sz w:val="20"/>
        </w:rPr>
        <w:t>peaceful</w:t>
      </w:r>
      <w:r>
        <w:rPr>
          <w:color w:val="231F20"/>
          <w:spacing w:val="-7"/>
          <w:sz w:val="20"/>
        </w:rPr>
        <w:t> </w:t>
      </w:r>
      <w:r>
        <w:rPr>
          <w:color w:val="231F20"/>
          <w:spacing w:val="-2"/>
          <w:sz w:val="20"/>
        </w:rPr>
        <w:t>co-exis- </w:t>
      </w:r>
      <w:r>
        <w:rPr>
          <w:color w:val="231F20"/>
          <w:sz w:val="20"/>
        </w:rPr>
        <w:t>tence, strategic autonomy in thought and action, and increased</w:t>
      </w:r>
      <w:r>
        <w:rPr>
          <w:color w:val="231F20"/>
          <w:spacing w:val="-13"/>
          <w:sz w:val="20"/>
        </w:rPr>
        <w:t> </w:t>
      </w:r>
      <w:r>
        <w:rPr>
          <w:color w:val="231F20"/>
          <w:sz w:val="20"/>
        </w:rPr>
        <w:t>bilateral</w:t>
      </w:r>
      <w:r>
        <w:rPr>
          <w:color w:val="231F20"/>
          <w:spacing w:val="-12"/>
          <w:sz w:val="20"/>
        </w:rPr>
        <w:t> </w:t>
      </w:r>
      <w:r>
        <w:rPr>
          <w:color w:val="231F20"/>
          <w:sz w:val="20"/>
        </w:rPr>
        <w:t>engagement</w:t>
      </w:r>
      <w:r>
        <w:rPr>
          <w:color w:val="231F20"/>
          <w:spacing w:val="-13"/>
          <w:sz w:val="20"/>
        </w:rPr>
        <w:t> </w:t>
      </w:r>
      <w:r>
        <w:rPr>
          <w:color w:val="231F20"/>
          <w:sz w:val="20"/>
        </w:rPr>
        <w:t>in</w:t>
      </w:r>
      <w:r>
        <w:rPr>
          <w:color w:val="231F20"/>
          <w:spacing w:val="-12"/>
          <w:sz w:val="20"/>
        </w:rPr>
        <w:t> </w:t>
      </w:r>
      <w:r>
        <w:rPr>
          <w:color w:val="231F20"/>
          <w:sz w:val="20"/>
        </w:rPr>
        <w:t>its</w:t>
      </w:r>
      <w:r>
        <w:rPr>
          <w:color w:val="231F20"/>
          <w:spacing w:val="-13"/>
          <w:sz w:val="20"/>
        </w:rPr>
        <w:t> </w:t>
      </w:r>
      <w:r>
        <w:rPr>
          <w:color w:val="231F20"/>
          <w:sz w:val="20"/>
        </w:rPr>
        <w:t>relations</w:t>
      </w:r>
      <w:r>
        <w:rPr>
          <w:color w:val="231F20"/>
          <w:spacing w:val="-12"/>
          <w:sz w:val="20"/>
        </w:rPr>
        <w:t> </w:t>
      </w:r>
      <w:r>
        <w:rPr>
          <w:color w:val="231F20"/>
          <w:sz w:val="20"/>
        </w:rPr>
        <w:t>with</w:t>
      </w:r>
      <w:r>
        <w:rPr>
          <w:color w:val="231F20"/>
          <w:spacing w:val="-12"/>
          <w:sz w:val="20"/>
        </w:rPr>
        <w:t> </w:t>
      </w:r>
      <w:r>
        <w:rPr>
          <w:color w:val="231F20"/>
          <w:sz w:val="20"/>
        </w:rPr>
        <w:t>the countries of the world.</w:t>
      </w:r>
    </w:p>
    <w:p>
      <w:pPr>
        <w:pStyle w:val="BodyText"/>
        <w:spacing w:before="12"/>
      </w:pPr>
    </w:p>
    <w:p>
      <w:pPr>
        <w:pStyle w:val="ListParagraph"/>
        <w:numPr>
          <w:ilvl w:val="0"/>
          <w:numId w:val="31"/>
        </w:numPr>
        <w:tabs>
          <w:tab w:pos="325" w:val="left" w:leader="none"/>
        </w:tabs>
        <w:spacing w:line="249" w:lineRule="auto" w:before="0" w:after="0"/>
        <w:ind w:left="101" w:right="38" w:firstLine="0"/>
        <w:jc w:val="left"/>
        <w:rPr>
          <w:sz w:val="20"/>
        </w:rPr>
      </w:pPr>
      <w:r>
        <w:rPr>
          <w:color w:val="231F20"/>
          <w:sz w:val="20"/>
        </w:rPr>
        <w:t>We will work to strengthen India’s role in multilateral institutions, co-ordinate positions with other countries of</w:t>
      </w:r>
      <w:r>
        <w:rPr>
          <w:color w:val="231F20"/>
          <w:spacing w:val="-11"/>
          <w:sz w:val="20"/>
        </w:rPr>
        <w:t> </w:t>
      </w:r>
      <w:r>
        <w:rPr>
          <w:color w:val="231F20"/>
          <w:sz w:val="20"/>
        </w:rPr>
        <w:t>the</w:t>
      </w:r>
      <w:r>
        <w:rPr>
          <w:color w:val="231F20"/>
          <w:spacing w:val="-10"/>
          <w:sz w:val="20"/>
        </w:rPr>
        <w:t> </w:t>
      </w:r>
      <w:r>
        <w:rPr>
          <w:color w:val="231F20"/>
          <w:sz w:val="20"/>
        </w:rPr>
        <w:t>Global</w:t>
      </w:r>
      <w:r>
        <w:rPr>
          <w:color w:val="231F20"/>
          <w:spacing w:val="-10"/>
          <w:sz w:val="20"/>
        </w:rPr>
        <w:t> </w:t>
      </w:r>
      <w:r>
        <w:rPr>
          <w:color w:val="231F20"/>
          <w:sz w:val="20"/>
        </w:rPr>
        <w:t>South</w:t>
      </w:r>
      <w:r>
        <w:rPr>
          <w:color w:val="231F20"/>
          <w:spacing w:val="-10"/>
          <w:sz w:val="20"/>
        </w:rPr>
        <w:t> </w:t>
      </w:r>
      <w:r>
        <w:rPr>
          <w:color w:val="231F20"/>
          <w:sz w:val="20"/>
        </w:rPr>
        <w:t>on</w:t>
      </w:r>
      <w:r>
        <w:rPr>
          <w:color w:val="231F20"/>
          <w:spacing w:val="-10"/>
          <w:sz w:val="20"/>
        </w:rPr>
        <w:t> </w:t>
      </w:r>
      <w:r>
        <w:rPr>
          <w:color w:val="231F20"/>
          <w:sz w:val="20"/>
        </w:rPr>
        <w:t>vital</w:t>
      </w:r>
      <w:r>
        <w:rPr>
          <w:color w:val="231F20"/>
          <w:spacing w:val="-10"/>
          <w:sz w:val="20"/>
        </w:rPr>
        <w:t> </w:t>
      </w:r>
      <w:r>
        <w:rPr>
          <w:color w:val="231F20"/>
          <w:sz w:val="20"/>
        </w:rPr>
        <w:t>issues,</w:t>
      </w:r>
      <w:r>
        <w:rPr>
          <w:color w:val="231F20"/>
          <w:spacing w:val="-11"/>
          <w:sz w:val="20"/>
        </w:rPr>
        <w:t> </w:t>
      </w:r>
      <w:r>
        <w:rPr>
          <w:color w:val="231F20"/>
          <w:sz w:val="20"/>
        </w:rPr>
        <w:t>and</w:t>
      </w:r>
      <w:r>
        <w:rPr>
          <w:color w:val="231F20"/>
          <w:spacing w:val="-10"/>
          <w:sz w:val="20"/>
        </w:rPr>
        <w:t> </w:t>
      </w:r>
      <w:r>
        <w:rPr>
          <w:color w:val="231F20"/>
          <w:sz w:val="20"/>
        </w:rPr>
        <w:t>continue</w:t>
      </w:r>
      <w:r>
        <w:rPr>
          <w:color w:val="231F20"/>
          <w:spacing w:val="-10"/>
          <w:sz w:val="20"/>
        </w:rPr>
        <w:t> </w:t>
      </w:r>
      <w:r>
        <w:rPr>
          <w:color w:val="231F20"/>
          <w:sz w:val="20"/>
        </w:rPr>
        <w:t>to</w:t>
      </w:r>
      <w:r>
        <w:rPr>
          <w:color w:val="231F20"/>
          <w:spacing w:val="-11"/>
          <w:sz w:val="20"/>
        </w:rPr>
        <w:t> </w:t>
      </w:r>
      <w:r>
        <w:rPr>
          <w:color w:val="231F20"/>
          <w:sz w:val="20"/>
        </w:rPr>
        <w:t>work for</w:t>
      </w:r>
      <w:r>
        <w:rPr>
          <w:color w:val="231F20"/>
          <w:spacing w:val="-7"/>
          <w:sz w:val="20"/>
        </w:rPr>
        <w:t> </w:t>
      </w:r>
      <w:r>
        <w:rPr>
          <w:color w:val="231F20"/>
          <w:sz w:val="20"/>
        </w:rPr>
        <w:t>reform</w:t>
      </w:r>
      <w:r>
        <w:rPr>
          <w:color w:val="231F20"/>
          <w:spacing w:val="-7"/>
          <w:sz w:val="20"/>
        </w:rPr>
        <w:t> </w:t>
      </w:r>
      <w:r>
        <w:rPr>
          <w:color w:val="231F20"/>
          <w:sz w:val="20"/>
        </w:rPr>
        <w:t>and</w:t>
      </w:r>
      <w:r>
        <w:rPr>
          <w:color w:val="231F20"/>
          <w:spacing w:val="-7"/>
          <w:sz w:val="20"/>
        </w:rPr>
        <w:t> </w:t>
      </w:r>
      <w:r>
        <w:rPr>
          <w:color w:val="231F20"/>
          <w:sz w:val="20"/>
        </w:rPr>
        <w:t>empowerment</w:t>
      </w:r>
      <w:r>
        <w:rPr>
          <w:color w:val="231F20"/>
          <w:spacing w:val="-6"/>
          <w:sz w:val="20"/>
        </w:rPr>
        <w:t> </w:t>
      </w:r>
      <w:r>
        <w:rPr>
          <w:color w:val="231F20"/>
          <w:sz w:val="20"/>
        </w:rPr>
        <w:t>of</w:t>
      </w:r>
      <w:r>
        <w:rPr>
          <w:color w:val="231F20"/>
          <w:spacing w:val="-7"/>
          <w:sz w:val="20"/>
        </w:rPr>
        <w:t> </w:t>
      </w:r>
      <w:r>
        <w:rPr>
          <w:color w:val="231F20"/>
          <w:sz w:val="20"/>
        </w:rPr>
        <w:t>international</w:t>
      </w:r>
      <w:r>
        <w:rPr>
          <w:color w:val="231F20"/>
          <w:spacing w:val="-6"/>
          <w:sz w:val="20"/>
        </w:rPr>
        <w:t> </w:t>
      </w:r>
      <w:r>
        <w:rPr>
          <w:color w:val="231F20"/>
          <w:sz w:val="20"/>
        </w:rPr>
        <w:t>organisa- tions to deal with the major challenges that transcend </w:t>
      </w:r>
      <w:r>
        <w:rPr>
          <w:color w:val="231F20"/>
          <w:spacing w:val="-2"/>
          <w:sz w:val="20"/>
        </w:rPr>
        <w:t>borders.</w:t>
      </w:r>
    </w:p>
    <w:p>
      <w:pPr>
        <w:pStyle w:val="ListParagraph"/>
        <w:numPr>
          <w:ilvl w:val="0"/>
          <w:numId w:val="31"/>
        </w:numPr>
        <w:tabs>
          <w:tab w:pos="325" w:val="left" w:leader="none"/>
        </w:tabs>
        <w:spacing w:line="249" w:lineRule="auto" w:before="95" w:after="0"/>
        <w:ind w:left="101" w:right="365" w:firstLine="0"/>
        <w:jc w:val="left"/>
        <w:rPr>
          <w:sz w:val="20"/>
        </w:rPr>
      </w:pPr>
      <w:r>
        <w:rPr/>
        <w:br w:type="column"/>
      </w:r>
      <w:r>
        <w:rPr>
          <w:color w:val="231F20"/>
          <w:sz w:val="20"/>
        </w:rPr>
        <w:t>Enhanced</w:t>
      </w:r>
      <w:r>
        <w:rPr>
          <w:color w:val="231F20"/>
          <w:spacing w:val="-12"/>
          <w:sz w:val="20"/>
        </w:rPr>
        <w:t> </w:t>
      </w:r>
      <w:r>
        <w:rPr>
          <w:color w:val="231F20"/>
          <w:sz w:val="20"/>
        </w:rPr>
        <w:t>foreign</w:t>
      </w:r>
      <w:r>
        <w:rPr>
          <w:color w:val="231F20"/>
          <w:spacing w:val="-12"/>
          <w:sz w:val="20"/>
        </w:rPr>
        <w:t> </w:t>
      </w:r>
      <w:r>
        <w:rPr>
          <w:color w:val="231F20"/>
          <w:sz w:val="20"/>
        </w:rPr>
        <w:t>trade</w:t>
      </w:r>
      <w:r>
        <w:rPr>
          <w:color w:val="231F20"/>
          <w:spacing w:val="-12"/>
          <w:sz w:val="20"/>
        </w:rPr>
        <w:t> </w:t>
      </w:r>
      <w:r>
        <w:rPr>
          <w:color w:val="231F20"/>
          <w:sz w:val="20"/>
        </w:rPr>
        <w:t>will</w:t>
      </w:r>
      <w:r>
        <w:rPr>
          <w:color w:val="231F20"/>
          <w:spacing w:val="-12"/>
          <w:sz w:val="20"/>
        </w:rPr>
        <w:t> </w:t>
      </w:r>
      <w:r>
        <w:rPr>
          <w:color w:val="231F20"/>
          <w:sz w:val="20"/>
        </w:rPr>
        <w:t>be</w:t>
      </w:r>
      <w:r>
        <w:rPr>
          <w:color w:val="231F20"/>
          <w:spacing w:val="-12"/>
          <w:sz w:val="20"/>
        </w:rPr>
        <w:t> </w:t>
      </w:r>
      <w:r>
        <w:rPr>
          <w:color w:val="231F20"/>
          <w:sz w:val="20"/>
        </w:rPr>
        <w:t>an</w:t>
      </w:r>
      <w:r>
        <w:rPr>
          <w:color w:val="231F20"/>
          <w:spacing w:val="-12"/>
          <w:sz w:val="20"/>
        </w:rPr>
        <w:t> </w:t>
      </w:r>
      <w:r>
        <w:rPr>
          <w:color w:val="231F20"/>
          <w:sz w:val="20"/>
        </w:rPr>
        <w:t>important</w:t>
      </w:r>
      <w:r>
        <w:rPr>
          <w:color w:val="231F20"/>
          <w:spacing w:val="-12"/>
          <w:sz w:val="20"/>
        </w:rPr>
        <w:t> </w:t>
      </w:r>
      <w:r>
        <w:rPr>
          <w:color w:val="231F20"/>
          <w:sz w:val="20"/>
        </w:rPr>
        <w:t>element of our foreign policy and we will make every effort to conclude long-pending trade negotiations with other countries in the interests of Indian producers and </w:t>
      </w:r>
      <w:r>
        <w:rPr>
          <w:color w:val="231F20"/>
          <w:spacing w:val="-2"/>
          <w:sz w:val="20"/>
        </w:rPr>
        <w:t>consumers.</w:t>
      </w:r>
    </w:p>
    <w:p>
      <w:pPr>
        <w:pStyle w:val="BodyText"/>
        <w:spacing w:before="12"/>
      </w:pPr>
    </w:p>
    <w:p>
      <w:pPr>
        <w:pStyle w:val="ListParagraph"/>
        <w:numPr>
          <w:ilvl w:val="0"/>
          <w:numId w:val="31"/>
        </w:numPr>
        <w:tabs>
          <w:tab w:pos="325" w:val="left" w:leader="none"/>
        </w:tabs>
        <w:spacing w:line="249" w:lineRule="auto" w:before="0" w:after="0"/>
        <w:ind w:left="101" w:right="596" w:firstLine="0"/>
        <w:jc w:val="left"/>
        <w:rPr>
          <w:sz w:val="20"/>
        </w:rPr>
      </w:pPr>
      <w:r>
        <w:rPr>
          <w:color w:val="231F20"/>
          <w:sz w:val="20"/>
        </w:rPr>
        <w:t>Congress is implacably opposed to terrorism anywhere</w:t>
      </w:r>
      <w:r>
        <w:rPr>
          <w:color w:val="231F20"/>
          <w:spacing w:val="-13"/>
          <w:sz w:val="20"/>
        </w:rPr>
        <w:t> </w:t>
      </w:r>
      <w:r>
        <w:rPr>
          <w:color w:val="231F20"/>
          <w:sz w:val="20"/>
        </w:rPr>
        <w:t>in</w:t>
      </w:r>
      <w:r>
        <w:rPr>
          <w:color w:val="231F20"/>
          <w:spacing w:val="-12"/>
          <w:sz w:val="20"/>
        </w:rPr>
        <w:t> </w:t>
      </w:r>
      <w:r>
        <w:rPr>
          <w:color w:val="231F20"/>
          <w:sz w:val="20"/>
        </w:rPr>
        <w:t>the</w:t>
      </w:r>
      <w:r>
        <w:rPr>
          <w:color w:val="231F20"/>
          <w:spacing w:val="-13"/>
          <w:sz w:val="20"/>
        </w:rPr>
        <w:t> </w:t>
      </w:r>
      <w:r>
        <w:rPr>
          <w:color w:val="231F20"/>
          <w:sz w:val="20"/>
        </w:rPr>
        <w:t>world.</w:t>
      </w:r>
      <w:r>
        <w:rPr>
          <w:color w:val="231F20"/>
          <w:spacing w:val="-12"/>
          <w:sz w:val="20"/>
        </w:rPr>
        <w:t> </w:t>
      </w:r>
      <w:r>
        <w:rPr>
          <w:color w:val="231F20"/>
          <w:sz w:val="20"/>
        </w:rPr>
        <w:t>We</w:t>
      </w:r>
      <w:r>
        <w:rPr>
          <w:color w:val="231F20"/>
          <w:spacing w:val="-13"/>
          <w:sz w:val="20"/>
        </w:rPr>
        <w:t> </w:t>
      </w:r>
      <w:r>
        <w:rPr>
          <w:color w:val="231F20"/>
          <w:sz w:val="20"/>
        </w:rPr>
        <w:t>will</w:t>
      </w:r>
      <w:r>
        <w:rPr>
          <w:color w:val="231F20"/>
          <w:spacing w:val="-12"/>
          <w:sz w:val="20"/>
        </w:rPr>
        <w:t> </w:t>
      </w:r>
      <w:r>
        <w:rPr>
          <w:color w:val="231F20"/>
          <w:sz w:val="20"/>
        </w:rPr>
        <w:t>work</w:t>
      </w:r>
      <w:r>
        <w:rPr>
          <w:color w:val="231F20"/>
          <w:spacing w:val="-12"/>
          <w:sz w:val="20"/>
        </w:rPr>
        <w:t> </w:t>
      </w:r>
      <w:r>
        <w:rPr>
          <w:color w:val="231F20"/>
          <w:sz w:val="20"/>
        </w:rPr>
        <w:t>with</w:t>
      </w:r>
      <w:r>
        <w:rPr>
          <w:color w:val="231F20"/>
          <w:spacing w:val="-13"/>
          <w:sz w:val="20"/>
        </w:rPr>
        <w:t> </w:t>
      </w:r>
      <w:r>
        <w:rPr>
          <w:color w:val="231F20"/>
          <w:sz w:val="20"/>
        </w:rPr>
        <w:t>other</w:t>
      </w:r>
      <w:r>
        <w:rPr>
          <w:color w:val="231F20"/>
          <w:spacing w:val="-12"/>
          <w:sz w:val="20"/>
        </w:rPr>
        <w:t> </w:t>
      </w:r>
      <w:r>
        <w:rPr>
          <w:color w:val="231F20"/>
          <w:sz w:val="20"/>
        </w:rPr>
        <w:t>coun- tries to eliminate terrorist groups, terrorist acts and cross-border terrorism.</w:t>
      </w:r>
    </w:p>
    <w:p>
      <w:pPr>
        <w:pStyle w:val="BodyText"/>
        <w:spacing w:before="11"/>
      </w:pPr>
    </w:p>
    <w:p>
      <w:pPr>
        <w:pStyle w:val="ListParagraph"/>
        <w:numPr>
          <w:ilvl w:val="0"/>
          <w:numId w:val="31"/>
        </w:numPr>
        <w:tabs>
          <w:tab w:pos="325" w:val="left" w:leader="none"/>
        </w:tabs>
        <w:spacing w:line="249" w:lineRule="auto" w:before="0" w:after="0"/>
        <w:ind w:left="101" w:right="515" w:firstLine="0"/>
        <w:jc w:val="left"/>
        <w:rPr>
          <w:sz w:val="20"/>
        </w:rPr>
      </w:pPr>
      <w:r>
        <w:rPr>
          <w:color w:val="231F20"/>
          <w:sz w:val="20"/>
        </w:rPr>
        <w:t>Congress will work to repair India’s international image</w:t>
      </w:r>
      <w:r>
        <w:rPr>
          <w:color w:val="231F20"/>
          <w:spacing w:val="-13"/>
          <w:sz w:val="20"/>
        </w:rPr>
        <w:t> </w:t>
      </w:r>
      <w:r>
        <w:rPr>
          <w:color w:val="231F20"/>
          <w:sz w:val="20"/>
        </w:rPr>
        <w:t>that</w:t>
      </w:r>
      <w:r>
        <w:rPr>
          <w:color w:val="231F20"/>
          <w:spacing w:val="-12"/>
          <w:sz w:val="20"/>
        </w:rPr>
        <w:t> </w:t>
      </w:r>
      <w:r>
        <w:rPr>
          <w:color w:val="231F20"/>
          <w:sz w:val="20"/>
        </w:rPr>
        <w:t>has</w:t>
      </w:r>
      <w:r>
        <w:rPr>
          <w:color w:val="231F20"/>
          <w:spacing w:val="-13"/>
          <w:sz w:val="20"/>
        </w:rPr>
        <w:t> </w:t>
      </w:r>
      <w:r>
        <w:rPr>
          <w:color w:val="231F20"/>
          <w:sz w:val="20"/>
        </w:rPr>
        <w:t>been</w:t>
      </w:r>
      <w:r>
        <w:rPr>
          <w:color w:val="231F20"/>
          <w:spacing w:val="-12"/>
          <w:sz w:val="20"/>
        </w:rPr>
        <w:t> </w:t>
      </w:r>
      <w:r>
        <w:rPr>
          <w:color w:val="231F20"/>
          <w:sz w:val="20"/>
        </w:rPr>
        <w:t>damaged</w:t>
      </w:r>
      <w:r>
        <w:rPr>
          <w:color w:val="231F20"/>
          <w:spacing w:val="-13"/>
          <w:sz w:val="20"/>
        </w:rPr>
        <w:t> </w:t>
      </w:r>
      <w:r>
        <w:rPr>
          <w:color w:val="231F20"/>
          <w:sz w:val="20"/>
        </w:rPr>
        <w:t>by</w:t>
      </w:r>
      <w:r>
        <w:rPr>
          <w:color w:val="231F20"/>
          <w:spacing w:val="-12"/>
          <w:sz w:val="20"/>
        </w:rPr>
        <w:t> </w:t>
      </w:r>
      <w:r>
        <w:rPr>
          <w:color w:val="231F20"/>
          <w:sz w:val="20"/>
        </w:rPr>
        <w:t>the</w:t>
      </w:r>
      <w:r>
        <w:rPr>
          <w:color w:val="231F20"/>
          <w:spacing w:val="-12"/>
          <w:sz w:val="20"/>
        </w:rPr>
        <w:t> </w:t>
      </w:r>
      <w:r>
        <w:rPr>
          <w:color w:val="231F20"/>
          <w:sz w:val="20"/>
        </w:rPr>
        <w:t>present</w:t>
      </w:r>
      <w:r>
        <w:rPr>
          <w:color w:val="231F20"/>
          <w:spacing w:val="-13"/>
          <w:sz w:val="20"/>
        </w:rPr>
        <w:t> </w:t>
      </w:r>
      <w:r>
        <w:rPr>
          <w:color w:val="231F20"/>
          <w:sz w:val="20"/>
        </w:rPr>
        <w:t>govern- ment’s intolerance of dissent and suppression of human rights.</w:t>
      </w:r>
    </w:p>
    <w:p>
      <w:pPr>
        <w:pStyle w:val="BodyText"/>
        <w:spacing w:before="12"/>
      </w:pPr>
    </w:p>
    <w:p>
      <w:pPr>
        <w:pStyle w:val="ListParagraph"/>
        <w:numPr>
          <w:ilvl w:val="0"/>
          <w:numId w:val="31"/>
        </w:numPr>
        <w:tabs>
          <w:tab w:pos="325" w:val="left" w:leader="none"/>
        </w:tabs>
        <w:spacing w:line="249" w:lineRule="auto" w:before="0" w:after="0"/>
        <w:ind w:left="101" w:right="381" w:firstLine="0"/>
        <w:jc w:val="left"/>
        <w:rPr>
          <w:sz w:val="20"/>
        </w:rPr>
      </w:pPr>
      <w:r>
        <w:rPr>
          <w:color w:val="231F20"/>
          <w:sz w:val="20"/>
        </w:rPr>
        <w:t>Congress recognises that national security is not enhanced by chest-thumping or exaggerated claims but by quiet attention to our borders and resolute defence preparedness. We will work to restore the status quo ante on our borders with China and to ensure that areas where both armies patrolled in the past are again accessible to our soldiers. We will take the</w:t>
      </w:r>
      <w:r>
        <w:rPr>
          <w:color w:val="231F20"/>
          <w:spacing w:val="-13"/>
          <w:sz w:val="20"/>
        </w:rPr>
        <w:t> </w:t>
      </w:r>
      <w:r>
        <w:rPr>
          <w:color w:val="231F20"/>
          <w:sz w:val="20"/>
        </w:rPr>
        <w:t>necessary</w:t>
      </w:r>
      <w:r>
        <w:rPr>
          <w:color w:val="231F20"/>
          <w:spacing w:val="-12"/>
          <w:sz w:val="20"/>
        </w:rPr>
        <w:t> </w:t>
      </w:r>
      <w:r>
        <w:rPr>
          <w:color w:val="231F20"/>
          <w:sz w:val="20"/>
        </w:rPr>
        <w:t>steps</w:t>
      </w:r>
      <w:r>
        <w:rPr>
          <w:color w:val="231F20"/>
          <w:spacing w:val="-13"/>
          <w:sz w:val="20"/>
        </w:rPr>
        <w:t> </w:t>
      </w:r>
      <w:r>
        <w:rPr>
          <w:color w:val="231F20"/>
          <w:sz w:val="20"/>
        </w:rPr>
        <w:t>to</w:t>
      </w:r>
      <w:r>
        <w:rPr>
          <w:color w:val="231F20"/>
          <w:spacing w:val="-12"/>
          <w:sz w:val="20"/>
        </w:rPr>
        <w:t> </w:t>
      </w:r>
      <w:r>
        <w:rPr>
          <w:color w:val="231F20"/>
          <w:sz w:val="20"/>
        </w:rPr>
        <w:t>adjust</w:t>
      </w:r>
      <w:r>
        <w:rPr>
          <w:color w:val="231F20"/>
          <w:spacing w:val="-13"/>
          <w:sz w:val="20"/>
        </w:rPr>
        <w:t> </w:t>
      </w:r>
      <w:r>
        <w:rPr>
          <w:color w:val="231F20"/>
          <w:sz w:val="20"/>
        </w:rPr>
        <w:t>our</w:t>
      </w:r>
      <w:r>
        <w:rPr>
          <w:color w:val="231F20"/>
          <w:spacing w:val="-12"/>
          <w:sz w:val="20"/>
        </w:rPr>
        <w:t> </w:t>
      </w:r>
      <w:r>
        <w:rPr>
          <w:color w:val="231F20"/>
          <w:sz w:val="20"/>
        </w:rPr>
        <w:t>policy</w:t>
      </w:r>
      <w:r>
        <w:rPr>
          <w:color w:val="231F20"/>
          <w:spacing w:val="-12"/>
          <w:sz w:val="20"/>
        </w:rPr>
        <w:t> </w:t>
      </w:r>
      <w:r>
        <w:rPr>
          <w:color w:val="231F20"/>
          <w:sz w:val="20"/>
        </w:rPr>
        <w:t>towards</w:t>
      </w:r>
      <w:r>
        <w:rPr>
          <w:color w:val="231F20"/>
          <w:spacing w:val="-13"/>
          <w:sz w:val="20"/>
        </w:rPr>
        <w:t> </w:t>
      </w:r>
      <w:r>
        <w:rPr>
          <w:color w:val="231F20"/>
          <w:sz w:val="20"/>
        </w:rPr>
        <w:t>China until this is achieved.</w:t>
      </w:r>
    </w:p>
    <w:p>
      <w:pPr>
        <w:spacing w:after="0" w:line="249" w:lineRule="auto"/>
        <w:jc w:val="left"/>
        <w:rPr>
          <w:sz w:val="20"/>
        </w:rPr>
        <w:sectPr>
          <w:type w:val="continuous"/>
          <w:pgSz w:w="13500" w:h="18440"/>
          <w:pgMar w:header="0" w:footer="1248" w:top="420" w:bottom="420" w:left="1460" w:right="1240"/>
          <w:cols w:num="2" w:equalWidth="0">
            <w:col w:w="5110" w:space="362"/>
            <w:col w:w="5328"/>
          </w:cols>
        </w:sectPr>
      </w:pPr>
    </w:p>
    <w:p>
      <w:pPr>
        <w:pStyle w:val="BodyText"/>
      </w:pPr>
    </w:p>
    <w:p>
      <w:pPr>
        <w:pStyle w:val="BodyText"/>
        <w:spacing w:before="142"/>
      </w:pPr>
    </w:p>
    <w:p>
      <w:pPr>
        <w:spacing w:after="0"/>
        <w:sectPr>
          <w:pgSz w:w="13500" w:h="18440"/>
          <w:pgMar w:header="0" w:footer="1248" w:top="800" w:bottom="1440" w:left="1460" w:right="1240"/>
        </w:sectPr>
      </w:pPr>
    </w:p>
    <w:p>
      <w:pPr>
        <w:pStyle w:val="ListParagraph"/>
        <w:numPr>
          <w:ilvl w:val="0"/>
          <w:numId w:val="31"/>
        </w:numPr>
        <w:tabs>
          <w:tab w:pos="325" w:val="left" w:leader="none"/>
        </w:tabs>
        <w:spacing w:line="249" w:lineRule="auto" w:before="95" w:after="0"/>
        <w:ind w:left="101" w:right="38" w:firstLine="0"/>
        <w:jc w:val="left"/>
        <w:rPr>
          <w:sz w:val="20"/>
        </w:rPr>
      </w:pPr>
      <w:r>
        <w:rPr>
          <w:color w:val="231F20"/>
          <w:sz w:val="20"/>
        </w:rPr>
        <w:t>Congress</w:t>
      </w:r>
      <w:r>
        <w:rPr>
          <w:color w:val="231F20"/>
          <w:spacing w:val="-1"/>
          <w:sz w:val="20"/>
        </w:rPr>
        <w:t> </w:t>
      </w:r>
      <w:r>
        <w:rPr>
          <w:color w:val="231F20"/>
          <w:sz w:val="20"/>
        </w:rPr>
        <w:t>will</w:t>
      </w:r>
      <w:r>
        <w:rPr>
          <w:color w:val="231F20"/>
          <w:spacing w:val="-1"/>
          <w:sz w:val="20"/>
        </w:rPr>
        <w:t> </w:t>
      </w:r>
      <w:r>
        <w:rPr>
          <w:color w:val="231F20"/>
          <w:sz w:val="20"/>
        </w:rPr>
        <w:t>pay</w:t>
      </w:r>
      <w:r>
        <w:rPr>
          <w:color w:val="231F20"/>
          <w:spacing w:val="-2"/>
          <w:sz w:val="20"/>
        </w:rPr>
        <w:t> </w:t>
      </w:r>
      <w:r>
        <w:rPr>
          <w:color w:val="231F20"/>
          <w:sz w:val="20"/>
        </w:rPr>
        <w:t>greater</w:t>
      </w:r>
      <w:r>
        <w:rPr>
          <w:color w:val="231F20"/>
          <w:spacing w:val="-2"/>
          <w:sz w:val="20"/>
        </w:rPr>
        <w:t> </w:t>
      </w:r>
      <w:r>
        <w:rPr>
          <w:color w:val="231F20"/>
          <w:sz w:val="20"/>
        </w:rPr>
        <w:t>attention</w:t>
      </w:r>
      <w:r>
        <w:rPr>
          <w:color w:val="231F20"/>
          <w:spacing w:val="-1"/>
          <w:sz w:val="20"/>
        </w:rPr>
        <w:t> </w:t>
      </w:r>
      <w:r>
        <w:rPr>
          <w:color w:val="231F20"/>
          <w:sz w:val="20"/>
        </w:rPr>
        <w:t>to</w:t>
      </w:r>
      <w:r>
        <w:rPr>
          <w:color w:val="231F20"/>
          <w:spacing w:val="-2"/>
          <w:sz w:val="20"/>
        </w:rPr>
        <w:t> </w:t>
      </w:r>
      <w:r>
        <w:rPr>
          <w:color w:val="231F20"/>
          <w:sz w:val="20"/>
        </w:rPr>
        <w:t>our</w:t>
      </w:r>
      <w:r>
        <w:rPr>
          <w:color w:val="231F20"/>
          <w:spacing w:val="-2"/>
          <w:sz w:val="20"/>
        </w:rPr>
        <w:t> </w:t>
      </w:r>
      <w:r>
        <w:rPr>
          <w:color w:val="231F20"/>
          <w:sz w:val="20"/>
        </w:rPr>
        <w:t>immediate neighbours. We will re-establish the primacy of our special relationships with Nepal and Bhutan and strengthen</w:t>
      </w:r>
      <w:r>
        <w:rPr>
          <w:color w:val="231F20"/>
          <w:spacing w:val="-5"/>
          <w:sz w:val="20"/>
        </w:rPr>
        <w:t> </w:t>
      </w:r>
      <w:r>
        <w:rPr>
          <w:color w:val="231F20"/>
          <w:sz w:val="20"/>
        </w:rPr>
        <w:t>them</w:t>
      </w:r>
      <w:r>
        <w:rPr>
          <w:color w:val="231F20"/>
          <w:spacing w:val="-6"/>
          <w:sz w:val="20"/>
        </w:rPr>
        <w:t> </w:t>
      </w:r>
      <w:r>
        <w:rPr>
          <w:color w:val="231F20"/>
          <w:sz w:val="20"/>
        </w:rPr>
        <w:t>to</w:t>
      </w:r>
      <w:r>
        <w:rPr>
          <w:color w:val="231F20"/>
          <w:spacing w:val="-6"/>
          <w:sz w:val="20"/>
        </w:rPr>
        <w:t> </w:t>
      </w:r>
      <w:r>
        <w:rPr>
          <w:color w:val="231F20"/>
          <w:sz w:val="20"/>
        </w:rPr>
        <w:t>our</w:t>
      </w:r>
      <w:r>
        <w:rPr>
          <w:color w:val="231F20"/>
          <w:spacing w:val="-6"/>
          <w:sz w:val="20"/>
        </w:rPr>
        <w:t> </w:t>
      </w:r>
      <w:r>
        <w:rPr>
          <w:color w:val="231F20"/>
          <w:sz w:val="20"/>
        </w:rPr>
        <w:t>mutual</w:t>
      </w:r>
      <w:r>
        <w:rPr>
          <w:color w:val="231F20"/>
          <w:spacing w:val="-5"/>
          <w:sz w:val="20"/>
        </w:rPr>
        <w:t> </w:t>
      </w:r>
      <w:r>
        <w:rPr>
          <w:color w:val="231F20"/>
          <w:sz w:val="20"/>
        </w:rPr>
        <w:t>benefit.</w:t>
      </w:r>
      <w:r>
        <w:rPr>
          <w:color w:val="231F20"/>
          <w:spacing w:val="-6"/>
          <w:sz w:val="20"/>
        </w:rPr>
        <w:t> </w:t>
      </w:r>
      <w:r>
        <w:rPr>
          <w:color w:val="231F20"/>
          <w:sz w:val="20"/>
        </w:rPr>
        <w:t>We</w:t>
      </w:r>
      <w:r>
        <w:rPr>
          <w:color w:val="231F20"/>
          <w:spacing w:val="-5"/>
          <w:sz w:val="20"/>
        </w:rPr>
        <w:t> </w:t>
      </w:r>
      <w:r>
        <w:rPr>
          <w:color w:val="231F20"/>
          <w:sz w:val="20"/>
        </w:rPr>
        <w:t>will</w:t>
      </w:r>
      <w:r>
        <w:rPr>
          <w:color w:val="231F20"/>
          <w:spacing w:val="-5"/>
          <w:sz w:val="20"/>
        </w:rPr>
        <w:t> </w:t>
      </w:r>
      <w:r>
        <w:rPr>
          <w:color w:val="231F20"/>
          <w:sz w:val="20"/>
        </w:rPr>
        <w:t>enhance economic and cultural relations between India and Bangladesh</w:t>
      </w:r>
      <w:r>
        <w:rPr>
          <w:color w:val="231F20"/>
          <w:spacing w:val="-13"/>
          <w:sz w:val="20"/>
        </w:rPr>
        <w:t> </w:t>
      </w:r>
      <w:r>
        <w:rPr>
          <w:color w:val="231F20"/>
          <w:sz w:val="20"/>
        </w:rPr>
        <w:t>that</w:t>
      </w:r>
      <w:r>
        <w:rPr>
          <w:color w:val="231F20"/>
          <w:spacing w:val="-12"/>
          <w:sz w:val="20"/>
        </w:rPr>
        <w:t> </w:t>
      </w:r>
      <w:r>
        <w:rPr>
          <w:color w:val="231F20"/>
          <w:sz w:val="20"/>
        </w:rPr>
        <w:t>are</w:t>
      </w:r>
      <w:r>
        <w:rPr>
          <w:color w:val="231F20"/>
          <w:spacing w:val="-13"/>
          <w:sz w:val="20"/>
        </w:rPr>
        <w:t> </w:t>
      </w:r>
      <w:r>
        <w:rPr>
          <w:color w:val="231F20"/>
          <w:sz w:val="20"/>
        </w:rPr>
        <w:t>the</w:t>
      </w:r>
      <w:r>
        <w:rPr>
          <w:color w:val="231F20"/>
          <w:spacing w:val="-12"/>
          <w:sz w:val="20"/>
        </w:rPr>
        <w:t> </w:t>
      </w:r>
      <w:r>
        <w:rPr>
          <w:color w:val="231F20"/>
          <w:sz w:val="20"/>
        </w:rPr>
        <w:t>two</w:t>
      </w:r>
      <w:r>
        <w:rPr>
          <w:color w:val="231F20"/>
          <w:spacing w:val="-13"/>
          <w:sz w:val="20"/>
        </w:rPr>
        <w:t> </w:t>
      </w:r>
      <w:r>
        <w:rPr>
          <w:color w:val="231F20"/>
          <w:sz w:val="20"/>
        </w:rPr>
        <w:t>most</w:t>
      </w:r>
      <w:r>
        <w:rPr>
          <w:color w:val="231F20"/>
          <w:spacing w:val="-12"/>
          <w:sz w:val="20"/>
        </w:rPr>
        <w:t> </w:t>
      </w:r>
      <w:r>
        <w:rPr>
          <w:color w:val="231F20"/>
          <w:sz w:val="20"/>
        </w:rPr>
        <w:t>populous</w:t>
      </w:r>
      <w:r>
        <w:rPr>
          <w:color w:val="231F20"/>
          <w:spacing w:val="-12"/>
          <w:sz w:val="20"/>
        </w:rPr>
        <w:t> </w:t>
      </w:r>
      <w:r>
        <w:rPr>
          <w:color w:val="231F20"/>
          <w:sz w:val="20"/>
        </w:rPr>
        <w:t>countries</w:t>
      </w:r>
      <w:r>
        <w:rPr>
          <w:color w:val="231F20"/>
          <w:spacing w:val="-13"/>
          <w:sz w:val="20"/>
        </w:rPr>
        <w:t> </w:t>
      </w:r>
      <w:r>
        <w:rPr>
          <w:color w:val="231F20"/>
          <w:sz w:val="20"/>
        </w:rPr>
        <w:t>in South Asia. We will work with Sri Lanka to restore the political and commercial relations between the two countries and help Sri Lanka resolve its political issues especially with the</w:t>
      </w:r>
      <w:r>
        <w:rPr>
          <w:color w:val="231F20"/>
          <w:spacing w:val="-1"/>
          <w:sz w:val="20"/>
        </w:rPr>
        <w:t> </w:t>
      </w:r>
      <w:r>
        <w:rPr>
          <w:color w:val="231F20"/>
          <w:sz w:val="20"/>
        </w:rPr>
        <w:t>Tamils. We will repair relations with the Maldives and work with Myanmar to protect the political and human rights of the people of Myanmar.</w:t>
      </w:r>
    </w:p>
    <w:p>
      <w:pPr>
        <w:pStyle w:val="BodyText"/>
        <w:spacing w:before="14"/>
      </w:pPr>
    </w:p>
    <w:p>
      <w:pPr>
        <w:pStyle w:val="ListParagraph"/>
        <w:numPr>
          <w:ilvl w:val="0"/>
          <w:numId w:val="31"/>
        </w:numPr>
        <w:tabs>
          <w:tab w:pos="439" w:val="left" w:leader="none"/>
        </w:tabs>
        <w:spacing w:line="249" w:lineRule="auto" w:before="1" w:after="0"/>
        <w:ind w:left="101" w:right="155" w:firstLine="0"/>
        <w:jc w:val="left"/>
        <w:rPr>
          <w:sz w:val="20"/>
        </w:rPr>
      </w:pPr>
      <w:r>
        <w:rPr>
          <w:color w:val="231F20"/>
          <w:spacing w:val="-2"/>
          <w:sz w:val="20"/>
        </w:rPr>
        <w:t>Engagement with Pakistan depends </w:t>
      </w:r>
      <w:r>
        <w:rPr>
          <w:color w:val="231F20"/>
          <w:spacing w:val="-2"/>
          <w:sz w:val="20"/>
        </w:rPr>
        <w:t>fundamentally </w:t>
      </w:r>
      <w:r>
        <w:rPr>
          <w:color w:val="231F20"/>
          <w:sz w:val="20"/>
        </w:rPr>
        <w:t>on its willingness and ability to end cross-border </w:t>
      </w:r>
      <w:r>
        <w:rPr>
          <w:color w:val="231F20"/>
          <w:spacing w:val="-2"/>
          <w:sz w:val="20"/>
        </w:rPr>
        <w:t>terrorism.</w:t>
      </w:r>
    </w:p>
    <w:p>
      <w:pPr>
        <w:pStyle w:val="ListParagraph"/>
        <w:numPr>
          <w:ilvl w:val="0"/>
          <w:numId w:val="31"/>
        </w:numPr>
        <w:tabs>
          <w:tab w:pos="439" w:val="left" w:leader="none"/>
        </w:tabs>
        <w:spacing w:line="249" w:lineRule="auto" w:before="95" w:after="0"/>
        <w:ind w:left="101" w:right="375" w:firstLine="0"/>
        <w:jc w:val="left"/>
        <w:rPr>
          <w:sz w:val="20"/>
        </w:rPr>
      </w:pPr>
      <w:r>
        <w:rPr/>
        <w:br w:type="column"/>
      </w:r>
      <w:r>
        <w:rPr>
          <w:color w:val="231F20"/>
          <w:sz w:val="20"/>
        </w:rPr>
        <w:t>Congress will significantly</w:t>
      </w:r>
      <w:r>
        <w:rPr>
          <w:color w:val="231F20"/>
          <w:spacing w:val="-1"/>
          <w:sz w:val="20"/>
        </w:rPr>
        <w:t> </w:t>
      </w:r>
      <w:r>
        <w:rPr>
          <w:color w:val="231F20"/>
          <w:sz w:val="20"/>
        </w:rPr>
        <w:t>increase the size of</w:t>
      </w:r>
      <w:r>
        <w:rPr>
          <w:color w:val="231F20"/>
          <w:spacing w:val="-1"/>
          <w:sz w:val="20"/>
        </w:rPr>
        <w:t> </w:t>
      </w:r>
      <w:r>
        <w:rPr>
          <w:color w:val="231F20"/>
          <w:sz w:val="20"/>
        </w:rPr>
        <w:t>the Indian Foreign Service, open more missions abroad, leverage our economic strengths, and acquire a </w:t>
      </w:r>
      <w:r>
        <w:rPr>
          <w:color w:val="231F20"/>
          <w:spacing w:val="-2"/>
          <w:sz w:val="20"/>
        </w:rPr>
        <w:t>position</w:t>
      </w:r>
      <w:r>
        <w:rPr>
          <w:color w:val="231F20"/>
          <w:spacing w:val="-5"/>
          <w:sz w:val="20"/>
        </w:rPr>
        <w:t> </w:t>
      </w:r>
      <w:r>
        <w:rPr>
          <w:color w:val="231F20"/>
          <w:spacing w:val="-2"/>
          <w:sz w:val="20"/>
        </w:rPr>
        <w:t>of</w:t>
      </w:r>
      <w:r>
        <w:rPr>
          <w:color w:val="231F20"/>
          <w:spacing w:val="-6"/>
          <w:sz w:val="20"/>
        </w:rPr>
        <w:t> </w:t>
      </w:r>
      <w:r>
        <w:rPr>
          <w:color w:val="231F20"/>
          <w:spacing w:val="-2"/>
          <w:sz w:val="20"/>
        </w:rPr>
        <w:t>leadership</w:t>
      </w:r>
      <w:r>
        <w:rPr>
          <w:color w:val="231F20"/>
          <w:spacing w:val="-6"/>
          <w:sz w:val="20"/>
        </w:rPr>
        <w:t> </w:t>
      </w:r>
      <w:r>
        <w:rPr>
          <w:color w:val="231F20"/>
          <w:spacing w:val="-2"/>
          <w:sz w:val="20"/>
        </w:rPr>
        <w:t>through</w:t>
      </w:r>
      <w:r>
        <w:rPr>
          <w:color w:val="231F20"/>
          <w:spacing w:val="-5"/>
          <w:sz w:val="20"/>
        </w:rPr>
        <w:t> </w:t>
      </w:r>
      <w:r>
        <w:rPr>
          <w:color w:val="231F20"/>
          <w:spacing w:val="-2"/>
          <w:sz w:val="20"/>
        </w:rPr>
        <w:t>the</w:t>
      </w:r>
      <w:r>
        <w:rPr>
          <w:color w:val="231F20"/>
          <w:spacing w:val="-5"/>
          <w:sz w:val="20"/>
        </w:rPr>
        <w:t> </w:t>
      </w:r>
      <w:r>
        <w:rPr>
          <w:color w:val="231F20"/>
          <w:spacing w:val="-2"/>
          <w:sz w:val="20"/>
        </w:rPr>
        <w:t>country’s</w:t>
      </w:r>
      <w:r>
        <w:rPr>
          <w:color w:val="231F20"/>
          <w:spacing w:val="-5"/>
          <w:sz w:val="20"/>
        </w:rPr>
        <w:t> </w:t>
      </w:r>
      <w:r>
        <w:rPr>
          <w:color w:val="231F20"/>
          <w:spacing w:val="-2"/>
          <w:sz w:val="20"/>
        </w:rPr>
        <w:t>values</w:t>
      </w:r>
      <w:r>
        <w:rPr>
          <w:color w:val="231F20"/>
          <w:spacing w:val="-5"/>
          <w:sz w:val="20"/>
        </w:rPr>
        <w:t> </w:t>
      </w:r>
      <w:r>
        <w:rPr>
          <w:color w:val="231F20"/>
          <w:spacing w:val="-2"/>
          <w:sz w:val="20"/>
        </w:rPr>
        <w:t>and </w:t>
      </w:r>
      <w:r>
        <w:rPr>
          <w:color w:val="231F20"/>
          <w:sz w:val="20"/>
        </w:rPr>
        <w:t>mutually beneficial economic relationships.</w:t>
      </w:r>
    </w:p>
    <w:p>
      <w:pPr>
        <w:pStyle w:val="BodyText"/>
        <w:spacing w:before="12"/>
      </w:pPr>
    </w:p>
    <w:p>
      <w:pPr>
        <w:pStyle w:val="ListParagraph"/>
        <w:numPr>
          <w:ilvl w:val="0"/>
          <w:numId w:val="31"/>
        </w:numPr>
        <w:tabs>
          <w:tab w:pos="439" w:val="left" w:leader="none"/>
        </w:tabs>
        <w:spacing w:line="249" w:lineRule="auto" w:before="0" w:after="0"/>
        <w:ind w:left="101" w:right="508" w:firstLine="0"/>
        <w:jc w:val="left"/>
        <w:rPr>
          <w:sz w:val="20"/>
        </w:rPr>
      </w:pPr>
      <w:r>
        <w:rPr>
          <w:color w:val="231F20"/>
          <w:sz w:val="20"/>
        </w:rPr>
        <w:t>We will revive the position of a Minister of State handling</w:t>
      </w:r>
      <w:r>
        <w:rPr>
          <w:color w:val="231F20"/>
          <w:spacing w:val="-6"/>
          <w:sz w:val="20"/>
        </w:rPr>
        <w:t> </w:t>
      </w:r>
      <w:r>
        <w:rPr>
          <w:color w:val="231F20"/>
          <w:sz w:val="20"/>
        </w:rPr>
        <w:t>overseas</w:t>
      </w:r>
      <w:r>
        <w:rPr>
          <w:color w:val="231F20"/>
          <w:spacing w:val="-5"/>
          <w:sz w:val="20"/>
        </w:rPr>
        <w:t> </w:t>
      </w:r>
      <w:r>
        <w:rPr>
          <w:color w:val="231F20"/>
          <w:sz w:val="20"/>
        </w:rPr>
        <w:t>Indians</w:t>
      </w:r>
      <w:r>
        <w:rPr>
          <w:color w:val="231F20"/>
          <w:spacing w:val="-5"/>
          <w:sz w:val="20"/>
        </w:rPr>
        <w:t> </w:t>
      </w:r>
      <w:r>
        <w:rPr>
          <w:color w:val="231F20"/>
          <w:sz w:val="20"/>
        </w:rPr>
        <w:t>within</w:t>
      </w:r>
      <w:r>
        <w:rPr>
          <w:color w:val="231F20"/>
          <w:spacing w:val="-5"/>
          <w:sz w:val="20"/>
        </w:rPr>
        <w:t> </w:t>
      </w:r>
      <w:r>
        <w:rPr>
          <w:color w:val="231F20"/>
          <w:sz w:val="20"/>
        </w:rPr>
        <w:t>the</w:t>
      </w:r>
      <w:r>
        <w:rPr>
          <w:color w:val="231F20"/>
          <w:spacing w:val="-5"/>
          <w:sz w:val="20"/>
        </w:rPr>
        <w:t> </w:t>
      </w:r>
      <w:r>
        <w:rPr>
          <w:color w:val="231F20"/>
          <w:sz w:val="20"/>
        </w:rPr>
        <w:t>External</w:t>
      </w:r>
      <w:r>
        <w:rPr>
          <w:color w:val="231F20"/>
          <w:spacing w:val="-5"/>
          <w:sz w:val="20"/>
        </w:rPr>
        <w:t> </w:t>
      </w:r>
      <w:r>
        <w:rPr>
          <w:color w:val="231F20"/>
          <w:sz w:val="20"/>
        </w:rPr>
        <w:t>Affairs Ministry</w:t>
      </w:r>
      <w:r>
        <w:rPr>
          <w:color w:val="231F20"/>
          <w:spacing w:val="-13"/>
          <w:sz w:val="20"/>
        </w:rPr>
        <w:t> </w:t>
      </w:r>
      <w:r>
        <w:rPr>
          <w:color w:val="231F20"/>
          <w:sz w:val="20"/>
        </w:rPr>
        <w:t>to</w:t>
      </w:r>
      <w:r>
        <w:rPr>
          <w:color w:val="231F20"/>
          <w:spacing w:val="-12"/>
          <w:sz w:val="20"/>
        </w:rPr>
        <w:t> </w:t>
      </w:r>
      <w:r>
        <w:rPr>
          <w:color w:val="231F20"/>
          <w:sz w:val="20"/>
        </w:rPr>
        <w:t>provide</w:t>
      </w:r>
      <w:r>
        <w:rPr>
          <w:color w:val="231F20"/>
          <w:spacing w:val="-13"/>
          <w:sz w:val="20"/>
        </w:rPr>
        <w:t> </w:t>
      </w:r>
      <w:r>
        <w:rPr>
          <w:color w:val="231F20"/>
          <w:sz w:val="20"/>
        </w:rPr>
        <w:t>this</w:t>
      </w:r>
      <w:r>
        <w:rPr>
          <w:color w:val="231F20"/>
          <w:spacing w:val="-12"/>
          <w:sz w:val="20"/>
        </w:rPr>
        <w:t> </w:t>
      </w:r>
      <w:r>
        <w:rPr>
          <w:color w:val="231F20"/>
          <w:sz w:val="20"/>
        </w:rPr>
        <w:t>important</w:t>
      </w:r>
      <w:r>
        <w:rPr>
          <w:color w:val="231F20"/>
          <w:spacing w:val="-13"/>
          <w:sz w:val="20"/>
        </w:rPr>
        <w:t> </w:t>
      </w:r>
      <w:r>
        <w:rPr>
          <w:color w:val="231F20"/>
          <w:sz w:val="20"/>
        </w:rPr>
        <w:t>constituency</w:t>
      </w:r>
      <w:r>
        <w:rPr>
          <w:color w:val="231F20"/>
          <w:spacing w:val="-12"/>
          <w:sz w:val="20"/>
        </w:rPr>
        <w:t> </w:t>
      </w:r>
      <w:r>
        <w:rPr>
          <w:color w:val="231F20"/>
          <w:sz w:val="20"/>
        </w:rPr>
        <w:t>with</w:t>
      </w:r>
      <w:r>
        <w:rPr>
          <w:color w:val="231F20"/>
          <w:spacing w:val="-12"/>
          <w:sz w:val="20"/>
        </w:rPr>
        <w:t> </w:t>
      </w:r>
      <w:r>
        <w:rPr>
          <w:color w:val="231F20"/>
          <w:sz w:val="20"/>
        </w:rPr>
        <w:t>a one-stop window to address their concerns.</w:t>
      </w:r>
    </w:p>
    <w:p>
      <w:pPr>
        <w:spacing w:after="0" w:line="249" w:lineRule="auto"/>
        <w:jc w:val="left"/>
        <w:rPr>
          <w:sz w:val="20"/>
        </w:rPr>
        <w:sectPr>
          <w:type w:val="continuous"/>
          <w:pgSz w:w="13500" w:h="18440"/>
          <w:pgMar w:header="0" w:footer="1248" w:top="420" w:bottom="420" w:left="1460" w:right="1240"/>
          <w:cols w:num="2" w:equalWidth="0">
            <w:col w:w="5100" w:space="372"/>
            <w:col w:w="5328"/>
          </w:cols>
        </w:sectPr>
      </w:pPr>
    </w:p>
    <w:p>
      <w:pPr>
        <w:pStyle w:val="BodyText"/>
      </w:pPr>
    </w:p>
    <w:p>
      <w:pPr>
        <w:pStyle w:val="BodyText"/>
        <w:spacing w:before="54"/>
      </w:pPr>
    </w:p>
    <w:p>
      <w:pPr>
        <w:pStyle w:val="BodyText"/>
        <w:ind w:left="101"/>
      </w:pPr>
      <w:r>
        <w:rPr/>
        <w:drawing>
          <wp:inline distT="0" distB="0" distL="0" distR="0">
            <wp:extent cx="6576448" cy="6522720"/>
            <wp:effectExtent l="0" t="0" r="0" b="0"/>
            <wp:docPr id="360" name="Image 360"/>
            <wp:cNvGraphicFramePr>
              <a:graphicFrameLocks/>
            </wp:cNvGraphicFramePr>
            <a:graphic>
              <a:graphicData uri="http://schemas.openxmlformats.org/drawingml/2006/picture">
                <pic:pic>
                  <pic:nvPicPr>
                    <pic:cNvPr id="360" name="Image 360"/>
                    <pic:cNvPicPr/>
                  </pic:nvPicPr>
                  <pic:blipFill>
                    <a:blip r:embed="rId89" cstate="print"/>
                    <a:stretch>
                      <a:fillRect/>
                    </a:stretch>
                  </pic:blipFill>
                  <pic:spPr>
                    <a:xfrm>
                      <a:off x="0" y="0"/>
                      <a:ext cx="6576448" cy="6522720"/>
                    </a:xfrm>
                    <a:prstGeom prst="rect">
                      <a:avLst/>
                    </a:prstGeom>
                  </pic:spPr>
                </pic:pic>
              </a:graphicData>
            </a:graphic>
          </wp:inline>
        </w:drawing>
      </w:r>
      <w:r>
        <w:rPr/>
      </w:r>
    </w:p>
    <w:p>
      <w:pPr>
        <w:spacing w:after="0"/>
        <w:sectPr>
          <w:type w:val="continuous"/>
          <w:pgSz w:w="13500" w:h="18440"/>
          <w:pgMar w:header="0" w:footer="1248" w:top="420" w:bottom="420" w:left="1460" w:right="1240"/>
        </w:sectPr>
      </w:pPr>
    </w:p>
    <w:p>
      <w:pPr>
        <w:pStyle w:val="BodyText"/>
        <w:spacing w:before="4"/>
        <w:rPr>
          <w:sz w:val="6"/>
        </w:rPr>
      </w:pP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370" name="Group 370"/>
                <wp:cNvGraphicFramePr>
                  <a:graphicFrameLocks/>
                </wp:cNvGraphicFramePr>
                <a:graphic>
                  <a:graphicData uri="http://schemas.microsoft.com/office/word/2010/wordprocessingGroup">
                    <wpg:wgp>
                      <wpg:cNvPr id="370" name="Group 370"/>
                      <wpg:cNvGrpSpPr/>
                      <wpg:grpSpPr>
                        <a:xfrm>
                          <a:off x="0" y="0"/>
                          <a:ext cx="277495" cy="12700"/>
                          <a:chExt cx="277495" cy="12700"/>
                        </a:xfrm>
                      </wpg:grpSpPr>
                      <wps:wsp>
                        <wps:cNvPr id="371" name="Graphic 371"/>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179"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372" name="Textbox 372"/>
                <wp:cNvGraphicFramePr>
                  <a:graphicFrameLocks/>
                </wp:cNvGraphicFramePr>
                <a:graphic>
                  <a:graphicData uri="http://schemas.microsoft.com/office/word/2010/wordprocessingShape">
                    <wps:wsp>
                      <wps:cNvPr id="372" name="Textbox 372"/>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spacing w:val="-2"/>
                                <w:sz w:val="86"/>
                              </w:rPr>
                              <w:t>ENVIRONMENT</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180" filled="true" fillcolor="#25aae1" stroked="false">
                <w10:anchorlock/>
                <v:textbox inset="0,0,0,0">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spacing w:val="-2"/>
                          <w:sz w:val="86"/>
                        </w:rPr>
                        <w:t>ENVIRONMENT</w:t>
                      </w:r>
                    </w:p>
                  </w:txbxContent>
                </v:textbox>
                <v:fill type="solid"/>
              </v:shape>
            </w:pict>
          </mc:Fallback>
        </mc:AlternateContent>
      </w:r>
      <w:r>
        <w:rPr>
          <w:sz w:val="20"/>
        </w:rPr>
      </w:r>
    </w:p>
    <w:p>
      <w:pPr>
        <w:pStyle w:val="Heading1"/>
      </w:pPr>
      <w:bookmarkStart w:name="_TOC_250000" w:id="8"/>
      <w:r>
        <w:rPr>
          <w:color w:val="231F20"/>
        </w:rPr>
        <w:t>Environment,</w:t>
      </w:r>
      <w:r>
        <w:rPr>
          <w:color w:val="231F20"/>
          <w:spacing w:val="-5"/>
        </w:rPr>
        <w:t> </w:t>
      </w:r>
      <w:r>
        <w:rPr>
          <w:color w:val="231F20"/>
        </w:rPr>
        <w:t>Climate</w:t>
      </w:r>
      <w:r>
        <w:rPr>
          <w:color w:val="231F20"/>
          <w:spacing w:val="-5"/>
        </w:rPr>
        <w:t> </w:t>
      </w:r>
      <w:r>
        <w:rPr>
          <w:color w:val="231F20"/>
        </w:rPr>
        <w:t>Change</w:t>
      </w:r>
      <w:r>
        <w:rPr>
          <w:color w:val="231F20"/>
          <w:spacing w:val="-5"/>
        </w:rPr>
        <w:t> </w:t>
      </w:r>
      <w:r>
        <w:rPr>
          <w:color w:val="231F20"/>
        </w:rPr>
        <w:t>and</w:t>
      </w:r>
      <w:r>
        <w:rPr>
          <w:color w:val="231F20"/>
          <w:spacing w:val="-4"/>
        </w:rPr>
        <w:t> </w:t>
      </w:r>
      <w:r>
        <w:rPr>
          <w:color w:val="231F20"/>
        </w:rPr>
        <w:t>Disaster</w:t>
      </w:r>
      <w:r>
        <w:rPr>
          <w:color w:val="231F20"/>
          <w:spacing w:val="-4"/>
        </w:rPr>
        <w:t> </w:t>
      </w:r>
      <w:bookmarkEnd w:id="8"/>
      <w:r>
        <w:rPr>
          <w:color w:val="231F20"/>
          <w:spacing w:val="-2"/>
        </w:rPr>
        <w:t>Management</w:t>
      </w:r>
    </w:p>
    <w:p>
      <w:pPr>
        <w:pStyle w:val="BodyText"/>
        <w:spacing w:line="249" w:lineRule="auto" w:before="230"/>
        <w:ind w:left="101" w:right="624"/>
      </w:pPr>
      <w:r>
        <w:rPr>
          <w:color w:val="231F20"/>
        </w:rPr>
        <w:t>Congress</w:t>
      </w:r>
      <w:r>
        <w:rPr>
          <w:color w:val="231F20"/>
          <w:spacing w:val="-3"/>
        </w:rPr>
        <w:t> </w:t>
      </w:r>
      <w:r>
        <w:rPr>
          <w:color w:val="231F20"/>
        </w:rPr>
        <w:t>re-affirms</w:t>
      </w:r>
      <w:r>
        <w:rPr>
          <w:color w:val="231F20"/>
          <w:spacing w:val="-3"/>
        </w:rPr>
        <w:t> </w:t>
      </w:r>
      <w:r>
        <w:rPr>
          <w:color w:val="231F20"/>
        </w:rPr>
        <w:t>its</w:t>
      </w:r>
      <w:r>
        <w:rPr>
          <w:color w:val="231F20"/>
          <w:spacing w:val="-3"/>
        </w:rPr>
        <w:t> </w:t>
      </w:r>
      <w:r>
        <w:rPr>
          <w:color w:val="231F20"/>
        </w:rPr>
        <w:t>profound</w:t>
      </w:r>
      <w:r>
        <w:rPr>
          <w:color w:val="231F20"/>
          <w:spacing w:val="-3"/>
        </w:rPr>
        <w:t> </w:t>
      </w:r>
      <w:r>
        <w:rPr>
          <w:color w:val="231F20"/>
        </w:rPr>
        <w:t>commitment</w:t>
      </w:r>
      <w:r>
        <w:rPr>
          <w:color w:val="231F20"/>
          <w:spacing w:val="-3"/>
        </w:rPr>
        <w:t> </w:t>
      </w:r>
      <w:r>
        <w:rPr>
          <w:color w:val="231F20"/>
        </w:rPr>
        <w:t>to</w:t>
      </w:r>
      <w:r>
        <w:rPr>
          <w:color w:val="231F20"/>
          <w:spacing w:val="-4"/>
        </w:rPr>
        <w:t> </w:t>
      </w:r>
      <w:r>
        <w:rPr>
          <w:color w:val="231F20"/>
        </w:rPr>
        <w:t>rapid,</w:t>
      </w:r>
      <w:r>
        <w:rPr>
          <w:color w:val="231F20"/>
          <w:spacing w:val="-4"/>
        </w:rPr>
        <w:t> </w:t>
      </w:r>
      <w:r>
        <w:rPr>
          <w:color w:val="231F20"/>
        </w:rPr>
        <w:t>inclusive</w:t>
      </w:r>
      <w:r>
        <w:rPr>
          <w:color w:val="231F20"/>
          <w:spacing w:val="-3"/>
        </w:rPr>
        <w:t> </w:t>
      </w:r>
      <w:r>
        <w:rPr>
          <w:color w:val="231F20"/>
        </w:rPr>
        <w:t>and</w:t>
      </w:r>
      <w:r>
        <w:rPr>
          <w:color w:val="231F20"/>
          <w:spacing w:val="-3"/>
        </w:rPr>
        <w:t> </w:t>
      </w:r>
      <w:r>
        <w:rPr>
          <w:color w:val="231F20"/>
        </w:rPr>
        <w:t>sustainable</w:t>
      </w:r>
      <w:r>
        <w:rPr>
          <w:color w:val="231F20"/>
          <w:spacing w:val="-3"/>
        </w:rPr>
        <w:t> </w:t>
      </w:r>
      <w:r>
        <w:rPr>
          <w:color w:val="231F20"/>
        </w:rPr>
        <w:t>development,</w:t>
      </w:r>
      <w:r>
        <w:rPr>
          <w:color w:val="231F20"/>
          <w:spacing w:val="-4"/>
        </w:rPr>
        <w:t> </w:t>
      </w:r>
      <w:r>
        <w:rPr>
          <w:color w:val="231F20"/>
        </w:rPr>
        <w:t>and</w:t>
      </w:r>
      <w:r>
        <w:rPr>
          <w:color w:val="231F20"/>
          <w:spacing w:val="-3"/>
        </w:rPr>
        <w:t> </w:t>
      </w:r>
      <w:r>
        <w:rPr>
          <w:color w:val="231F20"/>
        </w:rPr>
        <w:t>to</w:t>
      </w:r>
      <w:r>
        <w:rPr>
          <w:color w:val="231F20"/>
          <w:spacing w:val="-4"/>
        </w:rPr>
        <w:t> </w:t>
      </w:r>
      <w:r>
        <w:rPr>
          <w:color w:val="231F20"/>
        </w:rPr>
        <w:t>protect</w:t>
      </w:r>
      <w:r>
        <w:rPr>
          <w:color w:val="231F20"/>
          <w:spacing w:val="-3"/>
        </w:rPr>
        <w:t> </w:t>
      </w:r>
      <w:r>
        <w:rPr>
          <w:color w:val="231F20"/>
        </w:rPr>
        <w:t>its ecosystems,</w:t>
      </w:r>
      <w:r>
        <w:rPr>
          <w:color w:val="231F20"/>
          <w:spacing w:val="-10"/>
        </w:rPr>
        <w:t> </w:t>
      </w:r>
      <w:r>
        <w:rPr>
          <w:color w:val="231F20"/>
        </w:rPr>
        <w:t>local</w:t>
      </w:r>
      <w:r>
        <w:rPr>
          <w:color w:val="231F20"/>
          <w:spacing w:val="-9"/>
        </w:rPr>
        <w:t> </w:t>
      </w:r>
      <w:r>
        <w:rPr>
          <w:color w:val="231F20"/>
        </w:rPr>
        <w:t>communities,</w:t>
      </w:r>
      <w:r>
        <w:rPr>
          <w:color w:val="231F20"/>
          <w:spacing w:val="-10"/>
        </w:rPr>
        <w:t> </w:t>
      </w:r>
      <w:r>
        <w:rPr>
          <w:color w:val="231F20"/>
        </w:rPr>
        <w:t>flora</w:t>
      </w:r>
      <w:r>
        <w:rPr>
          <w:color w:val="231F20"/>
          <w:spacing w:val="-9"/>
        </w:rPr>
        <w:t> </w:t>
      </w:r>
      <w:r>
        <w:rPr>
          <w:color w:val="231F20"/>
        </w:rPr>
        <w:t>and</w:t>
      </w:r>
      <w:r>
        <w:rPr>
          <w:color w:val="231F20"/>
          <w:spacing w:val="-9"/>
        </w:rPr>
        <w:t> </w:t>
      </w:r>
      <w:r>
        <w:rPr>
          <w:color w:val="231F20"/>
        </w:rPr>
        <w:t>fauna.</w:t>
      </w:r>
      <w:r>
        <w:rPr>
          <w:color w:val="231F20"/>
          <w:spacing w:val="-10"/>
        </w:rPr>
        <w:t> </w:t>
      </w:r>
      <w:r>
        <w:rPr>
          <w:color w:val="231F20"/>
        </w:rPr>
        <w:t>We</w:t>
      </w:r>
      <w:r>
        <w:rPr>
          <w:color w:val="231F20"/>
          <w:spacing w:val="-9"/>
        </w:rPr>
        <w:t> </w:t>
      </w:r>
      <w:r>
        <w:rPr>
          <w:color w:val="231F20"/>
        </w:rPr>
        <w:t>recall</w:t>
      </w:r>
      <w:r>
        <w:rPr>
          <w:color w:val="231F20"/>
          <w:spacing w:val="-9"/>
        </w:rPr>
        <w:t> </w:t>
      </w:r>
      <w:r>
        <w:rPr>
          <w:color w:val="231F20"/>
        </w:rPr>
        <w:t>that</w:t>
      </w:r>
      <w:r>
        <w:rPr>
          <w:color w:val="231F20"/>
          <w:spacing w:val="-9"/>
        </w:rPr>
        <w:t> </w:t>
      </w:r>
      <w:r>
        <w:rPr>
          <w:color w:val="231F20"/>
        </w:rPr>
        <w:t>it</w:t>
      </w:r>
      <w:r>
        <w:rPr>
          <w:color w:val="231F20"/>
          <w:spacing w:val="-9"/>
        </w:rPr>
        <w:t> </w:t>
      </w:r>
      <w:r>
        <w:rPr>
          <w:color w:val="231F20"/>
        </w:rPr>
        <w:t>was</w:t>
      </w:r>
      <w:r>
        <w:rPr>
          <w:color w:val="231F20"/>
          <w:spacing w:val="-9"/>
        </w:rPr>
        <w:t> </w:t>
      </w:r>
      <w:r>
        <w:rPr>
          <w:color w:val="231F20"/>
        </w:rPr>
        <w:t>Prime</w:t>
      </w:r>
      <w:r>
        <w:rPr>
          <w:color w:val="231F20"/>
          <w:spacing w:val="-9"/>
        </w:rPr>
        <w:t> </w:t>
      </w:r>
      <w:r>
        <w:rPr>
          <w:color w:val="231F20"/>
        </w:rPr>
        <w:t>Minister</w:t>
      </w:r>
      <w:r>
        <w:rPr>
          <w:color w:val="231F20"/>
          <w:spacing w:val="-10"/>
        </w:rPr>
        <w:t> </w:t>
      </w:r>
      <w:r>
        <w:rPr>
          <w:color w:val="231F20"/>
        </w:rPr>
        <w:t>Indira</w:t>
      </w:r>
      <w:r>
        <w:rPr>
          <w:color w:val="231F20"/>
          <w:spacing w:val="-9"/>
        </w:rPr>
        <w:t> </w:t>
      </w:r>
      <w:r>
        <w:rPr>
          <w:color w:val="231F20"/>
        </w:rPr>
        <w:t>Gandhi</w:t>
      </w:r>
      <w:r>
        <w:rPr>
          <w:color w:val="231F20"/>
          <w:spacing w:val="-9"/>
        </w:rPr>
        <w:t> </w:t>
      </w:r>
      <w:r>
        <w:rPr>
          <w:color w:val="231F20"/>
        </w:rPr>
        <w:t>who</w:t>
      </w:r>
      <w:r>
        <w:rPr>
          <w:color w:val="231F20"/>
          <w:spacing w:val="-10"/>
        </w:rPr>
        <w:t> </w:t>
      </w:r>
      <w:r>
        <w:rPr>
          <w:color w:val="231F20"/>
        </w:rPr>
        <w:t>first</w:t>
      </w:r>
      <w:r>
        <w:rPr>
          <w:color w:val="231F20"/>
          <w:spacing w:val="-9"/>
        </w:rPr>
        <w:t> </w:t>
      </w:r>
      <w:r>
        <w:rPr>
          <w:color w:val="231F20"/>
        </w:rPr>
        <w:t>put</w:t>
      </w:r>
      <w:r>
        <w:rPr>
          <w:color w:val="231F20"/>
          <w:spacing w:val="-9"/>
        </w:rPr>
        <w:t> </w:t>
      </w:r>
      <w:r>
        <w:rPr>
          <w:color w:val="231F20"/>
        </w:rPr>
        <w:t>in place the laws, regulations and institutions for that purpose.</w:t>
      </w:r>
      <w:r>
        <w:rPr>
          <w:color w:val="231F20"/>
          <w:spacing w:val="-5"/>
        </w:rPr>
        <w:t> </w:t>
      </w:r>
      <w:r>
        <w:rPr>
          <w:color w:val="231F20"/>
        </w:rPr>
        <w:t>The National Action Plan on Climate Change was prepared</w:t>
      </w:r>
      <w:r>
        <w:rPr>
          <w:color w:val="231F20"/>
          <w:spacing w:val="-10"/>
        </w:rPr>
        <w:t> </w:t>
      </w:r>
      <w:r>
        <w:rPr>
          <w:color w:val="231F20"/>
        </w:rPr>
        <w:t>under</w:t>
      </w:r>
      <w:r>
        <w:rPr>
          <w:color w:val="231F20"/>
          <w:spacing w:val="-11"/>
        </w:rPr>
        <w:t> </w:t>
      </w:r>
      <w:r>
        <w:rPr>
          <w:color w:val="231F20"/>
        </w:rPr>
        <w:t>the</w:t>
      </w:r>
      <w:r>
        <w:rPr>
          <w:color w:val="231F20"/>
          <w:spacing w:val="-10"/>
        </w:rPr>
        <w:t> </w:t>
      </w:r>
      <w:r>
        <w:rPr>
          <w:color w:val="231F20"/>
        </w:rPr>
        <w:t>leadership</w:t>
      </w:r>
      <w:r>
        <w:rPr>
          <w:color w:val="231F20"/>
          <w:spacing w:val="-11"/>
        </w:rPr>
        <w:t> </w:t>
      </w:r>
      <w:r>
        <w:rPr>
          <w:color w:val="231F20"/>
        </w:rPr>
        <w:t>of</w:t>
      </w:r>
      <w:r>
        <w:rPr>
          <w:color w:val="231F20"/>
          <w:spacing w:val="-11"/>
        </w:rPr>
        <w:t> </w:t>
      </w:r>
      <w:r>
        <w:rPr>
          <w:color w:val="231F20"/>
        </w:rPr>
        <w:t>Prime</w:t>
      </w:r>
      <w:r>
        <w:rPr>
          <w:color w:val="231F20"/>
          <w:spacing w:val="-10"/>
        </w:rPr>
        <w:t> </w:t>
      </w:r>
      <w:r>
        <w:rPr>
          <w:color w:val="231F20"/>
        </w:rPr>
        <w:t>Minister</w:t>
      </w:r>
      <w:r>
        <w:rPr>
          <w:color w:val="231F20"/>
          <w:spacing w:val="-11"/>
        </w:rPr>
        <w:t> </w:t>
      </w:r>
      <w:r>
        <w:rPr>
          <w:color w:val="231F20"/>
        </w:rPr>
        <w:t>Manmohan</w:t>
      </w:r>
      <w:r>
        <w:rPr>
          <w:color w:val="231F20"/>
          <w:spacing w:val="-11"/>
        </w:rPr>
        <w:t> </w:t>
      </w:r>
      <w:r>
        <w:rPr>
          <w:color w:val="231F20"/>
        </w:rPr>
        <w:t>Singh.</w:t>
      </w:r>
      <w:r>
        <w:rPr>
          <w:color w:val="231F20"/>
          <w:spacing w:val="-11"/>
        </w:rPr>
        <w:t> </w:t>
      </w:r>
      <w:r>
        <w:rPr>
          <w:color w:val="231F20"/>
        </w:rPr>
        <w:t>Despite</w:t>
      </w:r>
      <w:r>
        <w:rPr>
          <w:color w:val="231F20"/>
          <w:spacing w:val="-10"/>
        </w:rPr>
        <w:t> </w:t>
      </w:r>
      <w:r>
        <w:rPr>
          <w:color w:val="231F20"/>
        </w:rPr>
        <w:t>the</w:t>
      </w:r>
      <w:r>
        <w:rPr>
          <w:color w:val="231F20"/>
          <w:spacing w:val="-10"/>
        </w:rPr>
        <w:t> </w:t>
      </w:r>
      <w:r>
        <w:rPr>
          <w:color w:val="231F20"/>
        </w:rPr>
        <w:t>BJP’s</w:t>
      </w:r>
      <w:r>
        <w:rPr>
          <w:color w:val="231F20"/>
          <w:spacing w:val="-10"/>
        </w:rPr>
        <w:t> </w:t>
      </w:r>
      <w:r>
        <w:rPr>
          <w:color w:val="231F20"/>
        </w:rPr>
        <w:t>misinformed</w:t>
      </w:r>
      <w:r>
        <w:rPr>
          <w:color w:val="231F20"/>
          <w:spacing w:val="-10"/>
        </w:rPr>
        <w:t> </w:t>
      </w:r>
      <w:r>
        <w:rPr>
          <w:color w:val="231F20"/>
        </w:rPr>
        <w:t>criticism</w:t>
      </w:r>
      <w:r>
        <w:rPr>
          <w:color w:val="231F20"/>
          <w:spacing w:val="-11"/>
        </w:rPr>
        <w:t> </w:t>
      </w:r>
      <w:r>
        <w:rPr>
          <w:color w:val="231F20"/>
        </w:rPr>
        <w:t>of</w:t>
      </w:r>
      <w:r>
        <w:rPr>
          <w:color w:val="231F20"/>
          <w:spacing w:val="-11"/>
        </w:rPr>
        <w:t> </w:t>
      </w:r>
      <w:r>
        <w:rPr>
          <w:color w:val="231F20"/>
        </w:rPr>
        <w:t>the Action</w:t>
      </w:r>
      <w:r>
        <w:rPr>
          <w:color w:val="231F20"/>
          <w:spacing w:val="-13"/>
        </w:rPr>
        <w:t> </w:t>
      </w:r>
      <w:r>
        <w:rPr>
          <w:color w:val="231F20"/>
        </w:rPr>
        <w:t>Plan,</w:t>
      </w:r>
      <w:r>
        <w:rPr>
          <w:color w:val="231F20"/>
          <w:spacing w:val="-12"/>
        </w:rPr>
        <w:t> </w:t>
      </w:r>
      <w:r>
        <w:rPr>
          <w:color w:val="231F20"/>
        </w:rPr>
        <w:t>the</w:t>
      </w:r>
      <w:r>
        <w:rPr>
          <w:color w:val="231F20"/>
          <w:spacing w:val="-13"/>
        </w:rPr>
        <w:t> </w:t>
      </w:r>
      <w:r>
        <w:rPr>
          <w:color w:val="231F20"/>
        </w:rPr>
        <w:t>BJP/NDA</w:t>
      </w:r>
      <w:r>
        <w:rPr>
          <w:color w:val="231F20"/>
          <w:spacing w:val="-12"/>
        </w:rPr>
        <w:t> </w:t>
      </w:r>
      <w:r>
        <w:rPr>
          <w:color w:val="231F20"/>
        </w:rPr>
        <w:t>government</w:t>
      </w:r>
      <w:r>
        <w:rPr>
          <w:color w:val="231F20"/>
          <w:spacing w:val="-13"/>
        </w:rPr>
        <w:t> </w:t>
      </w:r>
      <w:r>
        <w:rPr>
          <w:color w:val="231F20"/>
        </w:rPr>
        <w:t>subsequently</w:t>
      </w:r>
      <w:r>
        <w:rPr>
          <w:color w:val="231F20"/>
          <w:spacing w:val="-12"/>
        </w:rPr>
        <w:t> </w:t>
      </w:r>
      <w:r>
        <w:rPr>
          <w:color w:val="231F20"/>
        </w:rPr>
        <w:t>acknowledged</w:t>
      </w:r>
      <w:r>
        <w:rPr>
          <w:color w:val="231F20"/>
          <w:spacing w:val="-12"/>
        </w:rPr>
        <w:t> </w:t>
      </w:r>
      <w:r>
        <w:rPr>
          <w:color w:val="231F20"/>
        </w:rPr>
        <w:t>its</w:t>
      </w:r>
      <w:r>
        <w:rPr>
          <w:color w:val="231F20"/>
          <w:spacing w:val="-13"/>
        </w:rPr>
        <w:t> </w:t>
      </w:r>
      <w:r>
        <w:rPr>
          <w:color w:val="231F20"/>
        </w:rPr>
        <w:t>relevance</w:t>
      </w:r>
      <w:r>
        <w:rPr>
          <w:color w:val="231F20"/>
          <w:spacing w:val="-12"/>
        </w:rPr>
        <w:t> </w:t>
      </w:r>
      <w:r>
        <w:rPr>
          <w:color w:val="231F20"/>
        </w:rPr>
        <w:t>and</w:t>
      </w:r>
      <w:r>
        <w:rPr>
          <w:color w:val="231F20"/>
          <w:spacing w:val="-13"/>
        </w:rPr>
        <w:t> </w:t>
      </w:r>
      <w:r>
        <w:rPr>
          <w:color w:val="231F20"/>
        </w:rPr>
        <w:t>validity.</w:t>
      </w:r>
      <w:r>
        <w:rPr>
          <w:color w:val="231F20"/>
          <w:spacing w:val="-12"/>
        </w:rPr>
        <w:t> </w:t>
      </w:r>
      <w:r>
        <w:rPr>
          <w:color w:val="231F20"/>
        </w:rPr>
        <w:t>However,</w:t>
      </w:r>
      <w:r>
        <w:rPr>
          <w:color w:val="231F20"/>
          <w:spacing w:val="-13"/>
        </w:rPr>
        <w:t> </w:t>
      </w:r>
      <w:r>
        <w:rPr>
          <w:color w:val="231F20"/>
        </w:rPr>
        <w:t>there</w:t>
      </w:r>
      <w:r>
        <w:rPr>
          <w:color w:val="231F20"/>
          <w:spacing w:val="-12"/>
        </w:rPr>
        <w:t> </w:t>
      </w:r>
      <w:r>
        <w:rPr>
          <w:color w:val="231F20"/>
        </w:rPr>
        <w:t>have been several departures from</w:t>
      </w:r>
      <w:r>
        <w:rPr>
          <w:color w:val="231F20"/>
          <w:spacing w:val="-1"/>
        </w:rPr>
        <w:t> </w:t>
      </w:r>
      <w:r>
        <w:rPr>
          <w:color w:val="231F20"/>
        </w:rPr>
        <w:t>the previous policies and important components such as environment protection, forest</w:t>
      </w:r>
      <w:r>
        <w:rPr>
          <w:color w:val="231F20"/>
          <w:spacing w:val="-13"/>
        </w:rPr>
        <w:t> </w:t>
      </w:r>
      <w:r>
        <w:rPr>
          <w:color w:val="231F20"/>
        </w:rPr>
        <w:t>conservation,</w:t>
      </w:r>
      <w:r>
        <w:rPr>
          <w:color w:val="231F20"/>
          <w:spacing w:val="-12"/>
        </w:rPr>
        <w:t> </w:t>
      </w:r>
      <w:r>
        <w:rPr>
          <w:color w:val="231F20"/>
        </w:rPr>
        <w:t>biodiversity</w:t>
      </w:r>
      <w:r>
        <w:rPr>
          <w:color w:val="231F20"/>
          <w:spacing w:val="-13"/>
        </w:rPr>
        <w:t> </w:t>
      </w:r>
      <w:r>
        <w:rPr>
          <w:color w:val="231F20"/>
        </w:rPr>
        <w:t>preservation,</w:t>
      </w:r>
      <w:r>
        <w:rPr>
          <w:color w:val="231F20"/>
          <w:spacing w:val="-12"/>
        </w:rPr>
        <w:t> </w:t>
      </w:r>
      <w:r>
        <w:rPr>
          <w:color w:val="231F20"/>
        </w:rPr>
        <w:t>coastal</w:t>
      </w:r>
      <w:r>
        <w:rPr>
          <w:color w:val="231F20"/>
          <w:spacing w:val="-13"/>
        </w:rPr>
        <w:t> </w:t>
      </w:r>
      <w:r>
        <w:rPr>
          <w:color w:val="231F20"/>
        </w:rPr>
        <w:t>zone</w:t>
      </w:r>
      <w:r>
        <w:rPr>
          <w:color w:val="231F20"/>
          <w:spacing w:val="-12"/>
        </w:rPr>
        <w:t> </w:t>
      </w:r>
      <w:r>
        <w:rPr>
          <w:color w:val="231F20"/>
        </w:rPr>
        <w:t>regulation,</w:t>
      </w:r>
      <w:r>
        <w:rPr>
          <w:color w:val="231F20"/>
          <w:spacing w:val="-12"/>
        </w:rPr>
        <w:t> </w:t>
      </w:r>
      <w:r>
        <w:rPr>
          <w:color w:val="231F20"/>
        </w:rPr>
        <w:t>wetlands</w:t>
      </w:r>
      <w:r>
        <w:rPr>
          <w:color w:val="231F20"/>
          <w:spacing w:val="-13"/>
        </w:rPr>
        <w:t> </w:t>
      </w:r>
      <w:r>
        <w:rPr>
          <w:color w:val="231F20"/>
        </w:rPr>
        <w:t>protection</w:t>
      </w:r>
      <w:r>
        <w:rPr>
          <w:color w:val="231F20"/>
          <w:spacing w:val="-12"/>
        </w:rPr>
        <w:t> </w:t>
      </w:r>
      <w:r>
        <w:rPr>
          <w:color w:val="231F20"/>
        </w:rPr>
        <w:t>and</w:t>
      </w:r>
      <w:r>
        <w:rPr>
          <w:color w:val="231F20"/>
          <w:spacing w:val="-13"/>
        </w:rPr>
        <w:t> </w:t>
      </w:r>
      <w:r>
        <w:rPr>
          <w:color w:val="231F20"/>
        </w:rPr>
        <w:t>protection</w:t>
      </w:r>
      <w:r>
        <w:rPr>
          <w:color w:val="231F20"/>
          <w:spacing w:val="-12"/>
        </w:rPr>
        <w:t> </w:t>
      </w:r>
      <w:r>
        <w:rPr>
          <w:color w:val="231F20"/>
        </w:rPr>
        <w:t>of</w:t>
      </w:r>
      <w:r>
        <w:rPr>
          <w:color w:val="231F20"/>
          <w:spacing w:val="-13"/>
        </w:rPr>
        <w:t> </w:t>
      </w:r>
      <w:r>
        <w:rPr>
          <w:color w:val="231F20"/>
        </w:rPr>
        <w:t>tribal rights have been weakened.</w:t>
      </w:r>
    </w:p>
    <w:p>
      <w:pPr>
        <w:pStyle w:val="BodyText"/>
      </w:pPr>
    </w:p>
    <w:p>
      <w:pPr>
        <w:pStyle w:val="BodyText"/>
        <w:spacing w:before="60"/>
      </w:pPr>
      <w:r>
        <w:rPr/>
        <w:drawing>
          <wp:anchor distT="0" distB="0" distL="0" distR="0" allowOverlap="1" layoutInCell="1" locked="0" behindDoc="1" simplePos="0" relativeHeight="487640064">
            <wp:simplePos x="0" y="0"/>
            <wp:positionH relativeFrom="page">
              <wp:posOffset>991806</wp:posOffset>
            </wp:positionH>
            <wp:positionV relativeFrom="paragraph">
              <wp:posOffset>206355</wp:posOffset>
            </wp:positionV>
            <wp:extent cx="6602403" cy="3425952"/>
            <wp:effectExtent l="0" t="0" r="0" b="0"/>
            <wp:wrapTopAndBottom/>
            <wp:docPr id="373" name="Image 373"/>
            <wp:cNvGraphicFramePr>
              <a:graphicFrameLocks/>
            </wp:cNvGraphicFramePr>
            <a:graphic>
              <a:graphicData uri="http://schemas.openxmlformats.org/drawingml/2006/picture">
                <pic:pic>
                  <pic:nvPicPr>
                    <pic:cNvPr id="373" name="Image 373"/>
                    <pic:cNvPicPr/>
                  </pic:nvPicPr>
                  <pic:blipFill>
                    <a:blip r:embed="rId92" cstate="print"/>
                    <a:stretch>
                      <a:fillRect/>
                    </a:stretch>
                  </pic:blipFill>
                  <pic:spPr>
                    <a:xfrm>
                      <a:off x="0" y="0"/>
                      <a:ext cx="6602403" cy="3425952"/>
                    </a:xfrm>
                    <a:prstGeom prst="rect">
                      <a:avLst/>
                    </a:prstGeom>
                  </pic:spPr>
                </pic:pic>
              </a:graphicData>
            </a:graphic>
          </wp:anchor>
        </w:drawing>
      </w:r>
    </w:p>
    <w:p>
      <w:pPr>
        <w:pStyle w:val="BodyText"/>
      </w:pPr>
    </w:p>
    <w:p>
      <w:pPr>
        <w:pStyle w:val="BodyText"/>
        <w:spacing w:before="31"/>
      </w:pPr>
    </w:p>
    <w:p>
      <w:pPr>
        <w:pStyle w:val="BodyText"/>
        <w:spacing w:line="249" w:lineRule="auto"/>
        <w:ind w:left="101" w:right="530"/>
      </w:pPr>
      <w:r>
        <w:rPr>
          <w:color w:val="231F20"/>
        </w:rPr>
        <w:t>Air</w:t>
      </w:r>
      <w:r>
        <w:rPr>
          <w:color w:val="231F20"/>
          <w:spacing w:val="-12"/>
        </w:rPr>
        <w:t> </w:t>
      </w:r>
      <w:r>
        <w:rPr>
          <w:color w:val="231F20"/>
        </w:rPr>
        <w:t>pollution</w:t>
      </w:r>
      <w:r>
        <w:rPr>
          <w:color w:val="231F20"/>
          <w:spacing w:val="-11"/>
        </w:rPr>
        <w:t> </w:t>
      </w:r>
      <w:r>
        <w:rPr>
          <w:color w:val="231F20"/>
        </w:rPr>
        <w:t>and</w:t>
      </w:r>
      <w:r>
        <w:rPr>
          <w:color w:val="231F20"/>
          <w:spacing w:val="-11"/>
        </w:rPr>
        <w:t> </w:t>
      </w:r>
      <w:r>
        <w:rPr>
          <w:color w:val="231F20"/>
        </w:rPr>
        <w:t>water</w:t>
      </w:r>
      <w:r>
        <w:rPr>
          <w:color w:val="231F20"/>
          <w:spacing w:val="-12"/>
        </w:rPr>
        <w:t> </w:t>
      </w:r>
      <w:r>
        <w:rPr>
          <w:color w:val="231F20"/>
        </w:rPr>
        <w:t>pollution</w:t>
      </w:r>
      <w:r>
        <w:rPr>
          <w:color w:val="231F20"/>
          <w:spacing w:val="-11"/>
        </w:rPr>
        <w:t> </w:t>
      </w:r>
      <w:r>
        <w:rPr>
          <w:color w:val="231F20"/>
        </w:rPr>
        <w:t>continue</w:t>
      </w:r>
      <w:r>
        <w:rPr>
          <w:color w:val="231F20"/>
          <w:spacing w:val="-11"/>
        </w:rPr>
        <w:t> </w:t>
      </w:r>
      <w:r>
        <w:rPr>
          <w:color w:val="231F20"/>
        </w:rPr>
        <w:t>to</w:t>
      </w:r>
      <w:r>
        <w:rPr>
          <w:color w:val="231F20"/>
          <w:spacing w:val="-12"/>
        </w:rPr>
        <w:t> </w:t>
      </w:r>
      <w:r>
        <w:rPr>
          <w:color w:val="231F20"/>
        </w:rPr>
        <w:t>extract</w:t>
      </w:r>
      <w:r>
        <w:rPr>
          <w:color w:val="231F20"/>
          <w:spacing w:val="-11"/>
        </w:rPr>
        <w:t> </w:t>
      </w:r>
      <w:r>
        <w:rPr>
          <w:color w:val="231F20"/>
        </w:rPr>
        <w:t>a</w:t>
      </w:r>
      <w:r>
        <w:rPr>
          <w:color w:val="231F20"/>
          <w:spacing w:val="-11"/>
        </w:rPr>
        <w:t> </w:t>
      </w:r>
      <w:r>
        <w:rPr>
          <w:color w:val="231F20"/>
        </w:rPr>
        <w:t>heavy</w:t>
      </w:r>
      <w:r>
        <w:rPr>
          <w:color w:val="231F20"/>
          <w:spacing w:val="-12"/>
        </w:rPr>
        <w:t> </w:t>
      </w:r>
      <w:r>
        <w:rPr>
          <w:color w:val="231F20"/>
        </w:rPr>
        <w:t>toll</w:t>
      </w:r>
      <w:r>
        <w:rPr>
          <w:color w:val="231F20"/>
          <w:spacing w:val="-11"/>
        </w:rPr>
        <w:t> </w:t>
      </w:r>
      <w:r>
        <w:rPr>
          <w:color w:val="231F20"/>
        </w:rPr>
        <w:t>on</w:t>
      </w:r>
      <w:r>
        <w:rPr>
          <w:color w:val="231F20"/>
          <w:spacing w:val="-11"/>
        </w:rPr>
        <w:t> </w:t>
      </w:r>
      <w:r>
        <w:rPr>
          <w:color w:val="231F20"/>
        </w:rPr>
        <w:t>public</w:t>
      </w:r>
      <w:r>
        <w:rPr>
          <w:color w:val="231F20"/>
          <w:spacing w:val="-12"/>
        </w:rPr>
        <w:t> </w:t>
      </w:r>
      <w:r>
        <w:rPr>
          <w:color w:val="231F20"/>
        </w:rPr>
        <w:t>health.</w:t>
      </w:r>
      <w:r>
        <w:rPr>
          <w:color w:val="231F20"/>
          <w:spacing w:val="-12"/>
        </w:rPr>
        <w:t> </w:t>
      </w:r>
      <w:r>
        <w:rPr>
          <w:color w:val="231F20"/>
        </w:rPr>
        <w:t>Livelihoods</w:t>
      </w:r>
      <w:r>
        <w:rPr>
          <w:color w:val="231F20"/>
          <w:spacing w:val="-11"/>
        </w:rPr>
        <w:t> </w:t>
      </w:r>
      <w:r>
        <w:rPr>
          <w:color w:val="231F20"/>
        </w:rPr>
        <w:t>are</w:t>
      </w:r>
      <w:r>
        <w:rPr>
          <w:color w:val="231F20"/>
          <w:spacing w:val="-11"/>
        </w:rPr>
        <w:t> </w:t>
      </w:r>
      <w:r>
        <w:rPr>
          <w:color w:val="231F20"/>
        </w:rPr>
        <w:t>being</w:t>
      </w:r>
      <w:r>
        <w:rPr>
          <w:color w:val="231F20"/>
          <w:spacing w:val="-12"/>
        </w:rPr>
        <w:t> </w:t>
      </w:r>
      <w:r>
        <w:rPr>
          <w:color w:val="231F20"/>
        </w:rPr>
        <w:t>destroyed</w:t>
      </w:r>
      <w:r>
        <w:rPr>
          <w:color w:val="231F20"/>
          <w:spacing w:val="-11"/>
        </w:rPr>
        <w:t> </w:t>
      </w:r>
      <w:r>
        <w:rPr>
          <w:color w:val="231F20"/>
        </w:rPr>
        <w:t>in tribal and ecologically sensitive areas.</w:t>
      </w:r>
    </w:p>
    <w:p>
      <w:pPr>
        <w:pStyle w:val="BodyText"/>
        <w:spacing w:before="11"/>
      </w:pPr>
    </w:p>
    <w:p>
      <w:pPr>
        <w:pStyle w:val="BodyText"/>
        <w:ind w:left="101"/>
      </w:pPr>
      <w:r>
        <w:rPr>
          <w:color w:val="231F20"/>
        </w:rPr>
        <w:t>Congress</w:t>
      </w:r>
      <w:r>
        <w:rPr>
          <w:color w:val="231F20"/>
          <w:spacing w:val="-12"/>
        </w:rPr>
        <w:t> </w:t>
      </w:r>
      <w:r>
        <w:rPr>
          <w:color w:val="231F20"/>
        </w:rPr>
        <w:t>will</w:t>
      </w:r>
      <w:r>
        <w:rPr>
          <w:color w:val="231F20"/>
          <w:spacing w:val="-12"/>
        </w:rPr>
        <w:t> </w:t>
      </w:r>
      <w:r>
        <w:rPr>
          <w:color w:val="231F20"/>
        </w:rPr>
        <w:t>address</w:t>
      </w:r>
      <w:r>
        <w:rPr>
          <w:color w:val="231F20"/>
          <w:spacing w:val="-12"/>
        </w:rPr>
        <w:t> </w:t>
      </w:r>
      <w:r>
        <w:rPr>
          <w:color w:val="231F20"/>
        </w:rPr>
        <w:t>the</w:t>
      </w:r>
      <w:r>
        <w:rPr>
          <w:color w:val="231F20"/>
          <w:spacing w:val="-11"/>
        </w:rPr>
        <w:t> </w:t>
      </w:r>
      <w:r>
        <w:rPr>
          <w:color w:val="231F20"/>
        </w:rPr>
        <w:t>issues</w:t>
      </w:r>
      <w:r>
        <w:rPr>
          <w:color w:val="231F20"/>
          <w:spacing w:val="-12"/>
        </w:rPr>
        <w:t> </w:t>
      </w:r>
      <w:r>
        <w:rPr>
          <w:color w:val="231F20"/>
        </w:rPr>
        <w:t>of</w:t>
      </w:r>
      <w:r>
        <w:rPr>
          <w:color w:val="231F20"/>
          <w:spacing w:val="-12"/>
        </w:rPr>
        <w:t> </w:t>
      </w:r>
      <w:r>
        <w:rPr>
          <w:color w:val="231F20"/>
        </w:rPr>
        <w:t>environment</w:t>
      </w:r>
      <w:r>
        <w:rPr>
          <w:color w:val="231F20"/>
          <w:spacing w:val="-12"/>
        </w:rPr>
        <w:t> </w:t>
      </w:r>
      <w:r>
        <w:rPr>
          <w:color w:val="231F20"/>
        </w:rPr>
        <w:t>and</w:t>
      </w:r>
      <w:r>
        <w:rPr>
          <w:color w:val="231F20"/>
          <w:spacing w:val="-12"/>
        </w:rPr>
        <w:t> </w:t>
      </w:r>
      <w:r>
        <w:rPr>
          <w:color w:val="231F20"/>
        </w:rPr>
        <w:t>climate</w:t>
      </w:r>
      <w:r>
        <w:rPr>
          <w:color w:val="231F20"/>
          <w:spacing w:val="-11"/>
        </w:rPr>
        <w:t> </w:t>
      </w:r>
      <w:r>
        <w:rPr>
          <w:color w:val="231F20"/>
        </w:rPr>
        <w:t>change</w:t>
      </w:r>
      <w:r>
        <w:rPr>
          <w:color w:val="231F20"/>
          <w:spacing w:val="-12"/>
        </w:rPr>
        <w:t> </w:t>
      </w:r>
      <w:r>
        <w:rPr>
          <w:color w:val="231F20"/>
        </w:rPr>
        <w:t>with</w:t>
      </w:r>
      <w:r>
        <w:rPr>
          <w:color w:val="231F20"/>
          <w:spacing w:val="-12"/>
        </w:rPr>
        <w:t> </w:t>
      </w:r>
      <w:r>
        <w:rPr>
          <w:color w:val="231F20"/>
        </w:rPr>
        <w:t>the</w:t>
      </w:r>
      <w:r>
        <w:rPr>
          <w:color w:val="231F20"/>
          <w:spacing w:val="-11"/>
        </w:rPr>
        <w:t> </w:t>
      </w:r>
      <w:r>
        <w:rPr>
          <w:color w:val="231F20"/>
        </w:rPr>
        <w:t>seriousness</w:t>
      </w:r>
      <w:r>
        <w:rPr>
          <w:color w:val="231F20"/>
          <w:spacing w:val="-12"/>
        </w:rPr>
        <w:t> </w:t>
      </w:r>
      <w:r>
        <w:rPr>
          <w:color w:val="231F20"/>
        </w:rPr>
        <w:t>they</w:t>
      </w:r>
      <w:r>
        <w:rPr>
          <w:color w:val="231F20"/>
          <w:spacing w:val="-13"/>
        </w:rPr>
        <w:t> </w:t>
      </w:r>
      <w:r>
        <w:rPr>
          <w:color w:val="231F20"/>
          <w:spacing w:val="-2"/>
        </w:rPr>
        <w:t>deserve.</w:t>
      </w:r>
    </w:p>
    <w:p>
      <w:pPr>
        <w:pStyle w:val="BodyText"/>
        <w:spacing w:before="1"/>
        <w:rPr>
          <w:sz w:val="13"/>
        </w:rPr>
      </w:pPr>
    </w:p>
    <w:p>
      <w:pPr>
        <w:spacing w:after="0"/>
        <w:rPr>
          <w:sz w:val="13"/>
        </w:rPr>
        <w:sectPr>
          <w:headerReference w:type="default" r:id="rId90"/>
          <w:footerReference w:type="default" r:id="rId91"/>
          <w:pgSz w:w="13500" w:h="18440"/>
          <w:pgMar w:header="0" w:footer="1248" w:top="420" w:bottom="1440" w:left="1460" w:right="1240"/>
        </w:sectPr>
      </w:pPr>
    </w:p>
    <w:p>
      <w:pPr>
        <w:pStyle w:val="ListParagraph"/>
        <w:numPr>
          <w:ilvl w:val="0"/>
          <w:numId w:val="32"/>
        </w:numPr>
        <w:tabs>
          <w:tab w:pos="325" w:val="left" w:leader="none"/>
        </w:tabs>
        <w:spacing w:line="249" w:lineRule="auto" w:before="96" w:after="0"/>
        <w:ind w:left="101" w:right="95" w:firstLine="0"/>
        <w:jc w:val="left"/>
        <w:rPr>
          <w:sz w:val="20"/>
        </w:rPr>
      </w:pPr>
      <w:r>
        <w:rPr/>
        <mc:AlternateContent>
          <mc:Choice Requires="wps">
            <w:drawing>
              <wp:anchor distT="0" distB="0" distL="0" distR="0" allowOverlap="1" layoutInCell="1" locked="0" behindDoc="0" simplePos="0" relativeHeight="15781376">
                <wp:simplePos x="0" y="0"/>
                <wp:positionH relativeFrom="page">
                  <wp:posOffset>8294395</wp:posOffset>
                </wp:positionH>
                <wp:positionV relativeFrom="page">
                  <wp:posOffset>505803</wp:posOffset>
                </wp:positionV>
                <wp:extent cx="277495" cy="1270"/>
                <wp:effectExtent l="0" t="0" r="0" b="0"/>
                <wp:wrapNone/>
                <wp:docPr id="374" name="Graphic 374"/>
                <wp:cNvGraphicFramePr>
                  <a:graphicFrameLocks/>
                </wp:cNvGraphicFramePr>
                <a:graphic>
                  <a:graphicData uri="http://schemas.microsoft.com/office/word/2010/wordprocessingShape">
                    <wps:wsp>
                      <wps:cNvPr id="374" name="Graphic 374"/>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1376" from="674.92899pt,39.82703pt" to="653.10199pt,39.82703pt" stroked="true" strokeweight="1pt" strokecolor="#000000">
                <v:stroke dashstyle="solid"/>
                <w10:wrap type="none"/>
              </v:line>
            </w:pict>
          </mc:Fallback>
        </mc:AlternateContent>
      </w:r>
      <w:r>
        <w:rPr>
          <w:color w:val="231F20"/>
          <w:sz w:val="20"/>
        </w:rPr>
        <w:t>We will constitute an independent Environment Protection</w:t>
      </w:r>
      <w:r>
        <w:rPr>
          <w:color w:val="231F20"/>
          <w:spacing w:val="-13"/>
          <w:sz w:val="20"/>
        </w:rPr>
        <w:t> </w:t>
      </w:r>
      <w:r>
        <w:rPr>
          <w:color w:val="231F20"/>
          <w:sz w:val="20"/>
        </w:rPr>
        <w:t>and</w:t>
      </w:r>
      <w:r>
        <w:rPr>
          <w:color w:val="231F20"/>
          <w:spacing w:val="-12"/>
          <w:sz w:val="20"/>
        </w:rPr>
        <w:t> </w:t>
      </w:r>
      <w:r>
        <w:rPr>
          <w:color w:val="231F20"/>
          <w:sz w:val="20"/>
        </w:rPr>
        <w:t>Climate</w:t>
      </w:r>
      <w:r>
        <w:rPr>
          <w:color w:val="231F20"/>
          <w:spacing w:val="-13"/>
          <w:sz w:val="20"/>
        </w:rPr>
        <w:t> </w:t>
      </w:r>
      <w:r>
        <w:rPr>
          <w:color w:val="231F20"/>
          <w:sz w:val="20"/>
        </w:rPr>
        <w:t>Change</w:t>
      </w:r>
      <w:r>
        <w:rPr>
          <w:color w:val="231F20"/>
          <w:spacing w:val="-12"/>
          <w:sz w:val="20"/>
        </w:rPr>
        <w:t> </w:t>
      </w:r>
      <w:r>
        <w:rPr>
          <w:color w:val="231F20"/>
          <w:sz w:val="20"/>
        </w:rPr>
        <w:t>Authority</w:t>
      </w:r>
      <w:r>
        <w:rPr>
          <w:color w:val="231F20"/>
          <w:spacing w:val="-13"/>
          <w:sz w:val="20"/>
        </w:rPr>
        <w:t> </w:t>
      </w:r>
      <w:r>
        <w:rPr>
          <w:color w:val="231F20"/>
          <w:sz w:val="20"/>
        </w:rPr>
        <w:t>to</w:t>
      </w:r>
      <w:r>
        <w:rPr>
          <w:color w:val="231F20"/>
          <w:spacing w:val="-12"/>
          <w:sz w:val="20"/>
        </w:rPr>
        <w:t> </w:t>
      </w:r>
      <w:r>
        <w:rPr>
          <w:color w:val="231F20"/>
          <w:sz w:val="20"/>
        </w:rPr>
        <w:t>establish, monitor</w:t>
      </w:r>
      <w:r>
        <w:rPr>
          <w:color w:val="231F20"/>
          <w:spacing w:val="-5"/>
          <w:sz w:val="20"/>
        </w:rPr>
        <w:t> </w:t>
      </w:r>
      <w:r>
        <w:rPr>
          <w:color w:val="231F20"/>
          <w:sz w:val="20"/>
        </w:rPr>
        <w:t>and</w:t>
      </w:r>
      <w:r>
        <w:rPr>
          <w:color w:val="231F20"/>
          <w:spacing w:val="-4"/>
          <w:sz w:val="20"/>
        </w:rPr>
        <w:t> </w:t>
      </w:r>
      <w:r>
        <w:rPr>
          <w:color w:val="231F20"/>
          <w:sz w:val="20"/>
        </w:rPr>
        <w:t>enforce</w:t>
      </w:r>
      <w:r>
        <w:rPr>
          <w:color w:val="231F20"/>
          <w:spacing w:val="-4"/>
          <w:sz w:val="20"/>
        </w:rPr>
        <w:t> </w:t>
      </w:r>
      <w:r>
        <w:rPr>
          <w:color w:val="231F20"/>
          <w:sz w:val="20"/>
        </w:rPr>
        <w:t>environmental</w:t>
      </w:r>
      <w:r>
        <w:rPr>
          <w:color w:val="231F20"/>
          <w:spacing w:val="-4"/>
          <w:sz w:val="20"/>
        </w:rPr>
        <w:t> </w:t>
      </w:r>
      <w:r>
        <w:rPr>
          <w:color w:val="231F20"/>
          <w:sz w:val="20"/>
        </w:rPr>
        <w:t>standards</w:t>
      </w:r>
      <w:r>
        <w:rPr>
          <w:color w:val="231F20"/>
          <w:spacing w:val="-4"/>
          <w:sz w:val="20"/>
        </w:rPr>
        <w:t> </w:t>
      </w:r>
      <w:r>
        <w:rPr>
          <w:color w:val="231F20"/>
          <w:sz w:val="20"/>
        </w:rPr>
        <w:t>and</w:t>
      </w:r>
      <w:r>
        <w:rPr>
          <w:color w:val="231F20"/>
          <w:spacing w:val="-4"/>
          <w:sz w:val="20"/>
        </w:rPr>
        <w:t> </w:t>
      </w:r>
      <w:r>
        <w:rPr>
          <w:color w:val="231F20"/>
          <w:sz w:val="20"/>
        </w:rPr>
        <w:t>to enforce</w:t>
      </w:r>
      <w:r>
        <w:rPr>
          <w:color w:val="231F20"/>
          <w:spacing w:val="-12"/>
          <w:sz w:val="20"/>
        </w:rPr>
        <w:t> </w:t>
      </w:r>
      <w:r>
        <w:rPr>
          <w:color w:val="231F20"/>
          <w:sz w:val="20"/>
        </w:rPr>
        <w:t>the</w:t>
      </w:r>
      <w:r>
        <w:rPr>
          <w:color w:val="231F20"/>
          <w:spacing w:val="-12"/>
          <w:sz w:val="20"/>
        </w:rPr>
        <w:t> </w:t>
      </w:r>
      <w:r>
        <w:rPr>
          <w:color w:val="231F20"/>
          <w:sz w:val="20"/>
        </w:rPr>
        <w:t>National</w:t>
      </w:r>
      <w:r>
        <w:rPr>
          <w:color w:val="231F20"/>
          <w:spacing w:val="-12"/>
          <w:sz w:val="20"/>
        </w:rPr>
        <w:t> </w:t>
      </w:r>
      <w:r>
        <w:rPr>
          <w:color w:val="231F20"/>
          <w:sz w:val="20"/>
        </w:rPr>
        <w:t>and</w:t>
      </w:r>
      <w:r>
        <w:rPr>
          <w:color w:val="231F20"/>
          <w:spacing w:val="-12"/>
          <w:sz w:val="20"/>
        </w:rPr>
        <w:t> </w:t>
      </w:r>
      <w:r>
        <w:rPr>
          <w:color w:val="231F20"/>
          <w:sz w:val="20"/>
        </w:rPr>
        <w:t>State</w:t>
      </w:r>
      <w:r>
        <w:rPr>
          <w:color w:val="231F20"/>
          <w:spacing w:val="-12"/>
          <w:sz w:val="20"/>
        </w:rPr>
        <w:t> </w:t>
      </w:r>
      <w:r>
        <w:rPr>
          <w:color w:val="231F20"/>
          <w:sz w:val="20"/>
        </w:rPr>
        <w:t>Climate</w:t>
      </w:r>
      <w:r>
        <w:rPr>
          <w:color w:val="231F20"/>
          <w:spacing w:val="-12"/>
          <w:sz w:val="20"/>
        </w:rPr>
        <w:t> </w:t>
      </w:r>
      <w:r>
        <w:rPr>
          <w:color w:val="231F20"/>
          <w:sz w:val="20"/>
        </w:rPr>
        <w:t>Change</w:t>
      </w:r>
      <w:r>
        <w:rPr>
          <w:color w:val="231F20"/>
          <w:spacing w:val="-12"/>
          <w:sz w:val="20"/>
        </w:rPr>
        <w:t> </w:t>
      </w:r>
      <w:r>
        <w:rPr>
          <w:color w:val="231F20"/>
          <w:sz w:val="20"/>
        </w:rPr>
        <w:t>plans.</w:t>
      </w:r>
    </w:p>
    <w:p>
      <w:pPr>
        <w:pStyle w:val="BodyText"/>
        <w:spacing w:before="11"/>
      </w:pPr>
    </w:p>
    <w:p>
      <w:pPr>
        <w:pStyle w:val="ListParagraph"/>
        <w:numPr>
          <w:ilvl w:val="0"/>
          <w:numId w:val="32"/>
        </w:numPr>
        <w:tabs>
          <w:tab w:pos="326" w:val="left" w:leader="none"/>
        </w:tabs>
        <w:spacing w:line="249" w:lineRule="auto" w:before="0" w:after="0"/>
        <w:ind w:left="101" w:right="38" w:firstLine="0"/>
        <w:jc w:val="left"/>
        <w:rPr>
          <w:sz w:val="20"/>
        </w:rPr>
      </w:pPr>
      <w:r>
        <w:rPr>
          <w:color w:val="231F20"/>
          <w:sz w:val="20"/>
        </w:rPr>
        <w:t>We will launch a Green New Deal Investment </w:t>
      </w:r>
      <w:r>
        <w:rPr>
          <w:color w:val="231F20"/>
          <w:spacing w:val="-2"/>
          <w:sz w:val="20"/>
        </w:rPr>
        <w:t>Programme</w:t>
      </w:r>
      <w:r>
        <w:rPr>
          <w:color w:val="231F20"/>
          <w:spacing w:val="-3"/>
          <w:sz w:val="20"/>
        </w:rPr>
        <w:t> </w:t>
      </w:r>
      <w:r>
        <w:rPr>
          <w:color w:val="231F20"/>
          <w:spacing w:val="-2"/>
          <w:sz w:val="20"/>
        </w:rPr>
        <w:t>focused</w:t>
      </w:r>
      <w:r>
        <w:rPr>
          <w:color w:val="231F20"/>
          <w:spacing w:val="-3"/>
          <w:sz w:val="20"/>
        </w:rPr>
        <w:t> </w:t>
      </w:r>
      <w:r>
        <w:rPr>
          <w:color w:val="231F20"/>
          <w:spacing w:val="-2"/>
          <w:sz w:val="20"/>
        </w:rPr>
        <w:t>on</w:t>
      </w:r>
      <w:r>
        <w:rPr>
          <w:color w:val="231F20"/>
          <w:spacing w:val="-3"/>
          <w:sz w:val="20"/>
        </w:rPr>
        <w:t> </w:t>
      </w:r>
      <w:r>
        <w:rPr>
          <w:color w:val="231F20"/>
          <w:spacing w:val="-2"/>
          <w:sz w:val="20"/>
        </w:rPr>
        <w:t>renewable</w:t>
      </w:r>
      <w:r>
        <w:rPr>
          <w:color w:val="231F20"/>
          <w:spacing w:val="-3"/>
          <w:sz w:val="20"/>
        </w:rPr>
        <w:t> </w:t>
      </w:r>
      <w:r>
        <w:rPr>
          <w:color w:val="231F20"/>
          <w:spacing w:val="-2"/>
          <w:sz w:val="20"/>
        </w:rPr>
        <w:t>energy,</w:t>
      </w:r>
      <w:r>
        <w:rPr>
          <w:color w:val="231F20"/>
          <w:spacing w:val="-4"/>
          <w:sz w:val="20"/>
        </w:rPr>
        <w:t> </w:t>
      </w:r>
      <w:r>
        <w:rPr>
          <w:color w:val="231F20"/>
          <w:spacing w:val="-2"/>
          <w:sz w:val="20"/>
        </w:rPr>
        <w:t>sustainable </w:t>
      </w:r>
      <w:r>
        <w:rPr>
          <w:color w:val="231F20"/>
          <w:sz w:val="20"/>
        </w:rPr>
        <w:t>infrastructure and the creation of green jobs.</w:t>
      </w:r>
    </w:p>
    <w:p>
      <w:pPr>
        <w:pStyle w:val="ListParagraph"/>
        <w:numPr>
          <w:ilvl w:val="0"/>
          <w:numId w:val="32"/>
        </w:numPr>
        <w:tabs>
          <w:tab w:pos="325" w:val="left" w:leader="none"/>
        </w:tabs>
        <w:spacing w:line="249" w:lineRule="auto" w:before="96" w:after="0"/>
        <w:ind w:left="101" w:right="530" w:firstLine="0"/>
        <w:jc w:val="left"/>
        <w:rPr>
          <w:sz w:val="20"/>
        </w:rPr>
      </w:pPr>
      <w:r>
        <w:rPr/>
        <w:br w:type="column"/>
      </w:r>
      <w:r>
        <w:rPr>
          <w:color w:val="231F20"/>
          <w:sz w:val="20"/>
        </w:rPr>
        <w:t>We will strengthen the National Clean Air Programme</w:t>
      </w:r>
      <w:r>
        <w:rPr>
          <w:color w:val="231F20"/>
          <w:spacing w:val="-12"/>
          <w:sz w:val="20"/>
        </w:rPr>
        <w:t> </w:t>
      </w:r>
      <w:r>
        <w:rPr>
          <w:color w:val="231F20"/>
          <w:sz w:val="20"/>
        </w:rPr>
        <w:t>in</w:t>
      </w:r>
      <w:r>
        <w:rPr>
          <w:color w:val="231F20"/>
          <w:spacing w:val="-12"/>
          <w:sz w:val="20"/>
        </w:rPr>
        <w:t> </w:t>
      </w:r>
      <w:r>
        <w:rPr>
          <w:color w:val="231F20"/>
          <w:sz w:val="20"/>
        </w:rPr>
        <w:t>order</w:t>
      </w:r>
      <w:r>
        <w:rPr>
          <w:color w:val="231F20"/>
          <w:spacing w:val="-13"/>
          <w:sz w:val="20"/>
        </w:rPr>
        <w:t> </w:t>
      </w:r>
      <w:r>
        <w:rPr>
          <w:color w:val="231F20"/>
          <w:sz w:val="20"/>
        </w:rPr>
        <w:t>to</w:t>
      </w:r>
      <w:r>
        <w:rPr>
          <w:color w:val="231F20"/>
          <w:spacing w:val="-12"/>
          <w:sz w:val="20"/>
        </w:rPr>
        <w:t> </w:t>
      </w:r>
      <w:r>
        <w:rPr>
          <w:color w:val="231F20"/>
          <w:sz w:val="20"/>
        </w:rPr>
        <w:t>urgently</w:t>
      </w:r>
      <w:r>
        <w:rPr>
          <w:color w:val="231F20"/>
          <w:spacing w:val="-13"/>
          <w:sz w:val="20"/>
        </w:rPr>
        <w:t> </w:t>
      </w:r>
      <w:r>
        <w:rPr>
          <w:color w:val="231F20"/>
          <w:sz w:val="20"/>
        </w:rPr>
        <w:t>tackle</w:t>
      </w:r>
      <w:r>
        <w:rPr>
          <w:color w:val="231F20"/>
          <w:spacing w:val="-11"/>
          <w:sz w:val="20"/>
        </w:rPr>
        <w:t> </w:t>
      </w:r>
      <w:r>
        <w:rPr>
          <w:color w:val="231F20"/>
          <w:sz w:val="20"/>
        </w:rPr>
        <w:t>the</w:t>
      </w:r>
      <w:r>
        <w:rPr>
          <w:color w:val="231F20"/>
          <w:spacing w:val="-12"/>
          <w:sz w:val="20"/>
        </w:rPr>
        <w:t> </w:t>
      </w:r>
      <w:r>
        <w:rPr>
          <w:color w:val="231F20"/>
          <w:sz w:val="20"/>
        </w:rPr>
        <w:t>problem</w:t>
      </w:r>
      <w:r>
        <w:rPr>
          <w:color w:val="231F20"/>
          <w:spacing w:val="-13"/>
          <w:sz w:val="20"/>
        </w:rPr>
        <w:t> </w:t>
      </w:r>
      <w:r>
        <w:rPr>
          <w:color w:val="231F20"/>
          <w:sz w:val="20"/>
        </w:rPr>
        <w:t>of air pollution.</w:t>
      </w:r>
    </w:p>
    <w:p>
      <w:pPr>
        <w:pStyle w:val="BodyText"/>
        <w:spacing w:before="11"/>
      </w:pPr>
    </w:p>
    <w:p>
      <w:pPr>
        <w:pStyle w:val="ListParagraph"/>
        <w:numPr>
          <w:ilvl w:val="0"/>
          <w:numId w:val="32"/>
        </w:numPr>
        <w:tabs>
          <w:tab w:pos="325" w:val="left" w:leader="none"/>
        </w:tabs>
        <w:spacing w:line="249" w:lineRule="auto" w:before="0" w:after="0"/>
        <w:ind w:left="101" w:right="516" w:firstLine="0"/>
        <w:jc w:val="left"/>
        <w:rPr>
          <w:sz w:val="20"/>
        </w:rPr>
      </w:pPr>
      <w:r>
        <w:rPr>
          <w:color w:val="231F20"/>
          <w:sz w:val="20"/>
        </w:rPr>
        <w:t>Congress</w:t>
      </w:r>
      <w:r>
        <w:rPr>
          <w:color w:val="231F20"/>
          <w:spacing w:val="-13"/>
          <w:sz w:val="20"/>
        </w:rPr>
        <w:t> </w:t>
      </w:r>
      <w:r>
        <w:rPr>
          <w:color w:val="231F20"/>
          <w:sz w:val="20"/>
        </w:rPr>
        <w:t>will</w:t>
      </w:r>
      <w:r>
        <w:rPr>
          <w:color w:val="231F20"/>
          <w:spacing w:val="-12"/>
          <w:sz w:val="20"/>
        </w:rPr>
        <w:t> </w:t>
      </w:r>
      <w:r>
        <w:rPr>
          <w:color w:val="231F20"/>
          <w:sz w:val="20"/>
        </w:rPr>
        <w:t>work</w:t>
      </w:r>
      <w:r>
        <w:rPr>
          <w:color w:val="231F20"/>
          <w:spacing w:val="-13"/>
          <w:sz w:val="20"/>
        </w:rPr>
        <w:t> </w:t>
      </w:r>
      <w:r>
        <w:rPr>
          <w:color w:val="231F20"/>
          <w:sz w:val="20"/>
        </w:rPr>
        <w:t>with</w:t>
      </w:r>
      <w:r>
        <w:rPr>
          <w:color w:val="231F20"/>
          <w:spacing w:val="-12"/>
          <w:sz w:val="20"/>
        </w:rPr>
        <w:t> </w:t>
      </w:r>
      <w:r>
        <w:rPr>
          <w:color w:val="231F20"/>
          <w:sz w:val="20"/>
        </w:rPr>
        <w:t>state</w:t>
      </w:r>
      <w:r>
        <w:rPr>
          <w:color w:val="231F20"/>
          <w:spacing w:val="-13"/>
          <w:sz w:val="20"/>
        </w:rPr>
        <w:t> </w:t>
      </w:r>
      <w:r>
        <w:rPr>
          <w:color w:val="231F20"/>
          <w:sz w:val="20"/>
        </w:rPr>
        <w:t>governments</w:t>
      </w:r>
      <w:r>
        <w:rPr>
          <w:color w:val="231F20"/>
          <w:spacing w:val="-12"/>
          <w:sz w:val="20"/>
        </w:rPr>
        <w:t> </w:t>
      </w:r>
      <w:r>
        <w:rPr>
          <w:color w:val="231F20"/>
          <w:sz w:val="20"/>
        </w:rPr>
        <w:t>to</w:t>
      </w:r>
      <w:r>
        <w:rPr>
          <w:color w:val="231F20"/>
          <w:spacing w:val="-12"/>
          <w:sz w:val="20"/>
        </w:rPr>
        <w:t> </w:t>
      </w:r>
      <w:r>
        <w:rPr>
          <w:color w:val="231F20"/>
          <w:sz w:val="20"/>
        </w:rPr>
        <w:t>stop the discharge of effluents into the rivers and water bodies of India.</w:t>
      </w:r>
    </w:p>
    <w:p>
      <w:pPr>
        <w:spacing w:after="0" w:line="249" w:lineRule="auto"/>
        <w:jc w:val="left"/>
        <w:rPr>
          <w:sz w:val="20"/>
        </w:rPr>
        <w:sectPr>
          <w:type w:val="continuous"/>
          <w:pgSz w:w="13500" w:h="18440"/>
          <w:pgMar w:header="0" w:footer="1248" w:top="420" w:bottom="420" w:left="1460" w:right="1240"/>
          <w:cols w:num="2" w:equalWidth="0">
            <w:col w:w="4946" w:space="526"/>
            <w:col w:w="5328"/>
          </w:cols>
        </w:sectPr>
      </w:pPr>
    </w:p>
    <w:p>
      <w:pPr>
        <w:pStyle w:val="BodyText"/>
      </w:pPr>
    </w:p>
    <w:p>
      <w:pPr>
        <w:pStyle w:val="BodyText"/>
        <w:spacing w:before="142"/>
      </w:pPr>
    </w:p>
    <w:p>
      <w:pPr>
        <w:spacing w:after="0"/>
        <w:sectPr>
          <w:headerReference w:type="default" r:id="rId93"/>
          <w:footerReference w:type="default" r:id="rId94"/>
          <w:pgSz w:w="13500" w:h="18440"/>
          <w:pgMar w:header="0" w:footer="1248" w:top="800" w:bottom="1440" w:left="1460" w:right="1240"/>
        </w:sectPr>
      </w:pPr>
    </w:p>
    <w:p>
      <w:pPr>
        <w:pStyle w:val="ListParagraph"/>
        <w:numPr>
          <w:ilvl w:val="0"/>
          <w:numId w:val="32"/>
        </w:numPr>
        <w:tabs>
          <w:tab w:pos="325" w:val="left" w:leader="none"/>
        </w:tabs>
        <w:spacing w:line="249" w:lineRule="auto" w:before="95" w:after="0"/>
        <w:ind w:left="101" w:right="57" w:firstLine="0"/>
        <w:jc w:val="left"/>
        <w:rPr>
          <w:sz w:val="20"/>
        </w:rPr>
      </w:pPr>
      <w:r>
        <w:rPr>
          <w:color w:val="231F20"/>
          <w:spacing w:val="-2"/>
          <w:sz w:val="20"/>
        </w:rPr>
        <w:t>Congress</w:t>
      </w:r>
      <w:r>
        <w:rPr>
          <w:color w:val="231F20"/>
          <w:spacing w:val="-6"/>
          <w:sz w:val="20"/>
        </w:rPr>
        <w:t> </w:t>
      </w:r>
      <w:r>
        <w:rPr>
          <w:color w:val="231F20"/>
          <w:spacing w:val="-2"/>
          <w:sz w:val="20"/>
        </w:rPr>
        <w:t>will</w:t>
      </w:r>
      <w:r>
        <w:rPr>
          <w:color w:val="231F20"/>
          <w:spacing w:val="-6"/>
          <w:sz w:val="20"/>
        </w:rPr>
        <w:t> </w:t>
      </w:r>
      <w:r>
        <w:rPr>
          <w:color w:val="231F20"/>
          <w:spacing w:val="-2"/>
          <w:sz w:val="20"/>
        </w:rPr>
        <w:t>appoint</w:t>
      </w:r>
      <w:r>
        <w:rPr>
          <w:color w:val="231F20"/>
          <w:spacing w:val="-6"/>
          <w:sz w:val="20"/>
        </w:rPr>
        <w:t> </w:t>
      </w:r>
      <w:r>
        <w:rPr>
          <w:color w:val="231F20"/>
          <w:spacing w:val="-2"/>
          <w:sz w:val="20"/>
        </w:rPr>
        <w:t>a</w:t>
      </w:r>
      <w:r>
        <w:rPr>
          <w:color w:val="231F20"/>
          <w:spacing w:val="-6"/>
          <w:sz w:val="20"/>
        </w:rPr>
        <w:t> </w:t>
      </w:r>
      <w:r>
        <w:rPr>
          <w:color w:val="231F20"/>
          <w:spacing w:val="-2"/>
          <w:sz w:val="20"/>
        </w:rPr>
        <w:t>high-level</w:t>
      </w:r>
      <w:r>
        <w:rPr>
          <w:color w:val="231F20"/>
          <w:spacing w:val="-6"/>
          <w:sz w:val="20"/>
        </w:rPr>
        <w:t> </w:t>
      </w:r>
      <w:r>
        <w:rPr>
          <w:color w:val="231F20"/>
          <w:spacing w:val="-2"/>
          <w:sz w:val="20"/>
        </w:rPr>
        <w:t>committee</w:t>
      </w:r>
      <w:r>
        <w:rPr>
          <w:color w:val="231F20"/>
          <w:spacing w:val="-6"/>
          <w:sz w:val="20"/>
        </w:rPr>
        <w:t> </w:t>
      </w:r>
      <w:r>
        <w:rPr>
          <w:color w:val="231F20"/>
          <w:spacing w:val="-2"/>
          <w:sz w:val="20"/>
        </w:rPr>
        <w:t>to</w:t>
      </w:r>
      <w:r>
        <w:rPr>
          <w:color w:val="231F20"/>
          <w:spacing w:val="-7"/>
          <w:sz w:val="20"/>
        </w:rPr>
        <w:t> </w:t>
      </w:r>
      <w:r>
        <w:rPr>
          <w:color w:val="231F20"/>
          <w:spacing w:val="-2"/>
          <w:sz w:val="20"/>
        </w:rPr>
        <w:t>study </w:t>
      </w:r>
      <w:r>
        <w:rPr>
          <w:color w:val="231F20"/>
          <w:sz w:val="20"/>
        </w:rPr>
        <w:t>the issue of landslides in the hill districts, evolve measures to prevent landslides and ensure citizens’ </w:t>
      </w:r>
      <w:r>
        <w:rPr>
          <w:color w:val="231F20"/>
          <w:spacing w:val="-2"/>
          <w:sz w:val="20"/>
        </w:rPr>
        <w:t>safety.</w:t>
      </w:r>
    </w:p>
    <w:p>
      <w:pPr>
        <w:pStyle w:val="BodyText"/>
        <w:spacing w:before="12"/>
      </w:pPr>
    </w:p>
    <w:p>
      <w:pPr>
        <w:pStyle w:val="ListParagraph"/>
        <w:numPr>
          <w:ilvl w:val="0"/>
          <w:numId w:val="32"/>
        </w:numPr>
        <w:tabs>
          <w:tab w:pos="326" w:val="left" w:leader="none"/>
        </w:tabs>
        <w:spacing w:line="249" w:lineRule="auto" w:before="0" w:after="0"/>
        <w:ind w:left="101" w:right="385" w:firstLine="0"/>
        <w:jc w:val="left"/>
        <w:rPr>
          <w:sz w:val="20"/>
        </w:rPr>
      </w:pPr>
      <w:r>
        <w:rPr>
          <w:color w:val="231F20"/>
          <w:sz w:val="20"/>
        </w:rPr>
        <w:t>Congress will protect the coastal zones of the country.</w:t>
      </w:r>
      <w:r>
        <w:rPr>
          <w:color w:val="231F20"/>
          <w:spacing w:val="-13"/>
          <w:sz w:val="20"/>
        </w:rPr>
        <w:t> </w:t>
      </w:r>
      <w:r>
        <w:rPr>
          <w:color w:val="231F20"/>
          <w:sz w:val="20"/>
        </w:rPr>
        <w:t>The</w:t>
      </w:r>
      <w:r>
        <w:rPr>
          <w:color w:val="231F20"/>
          <w:spacing w:val="-12"/>
          <w:sz w:val="20"/>
        </w:rPr>
        <w:t> </w:t>
      </w:r>
      <w:r>
        <w:rPr>
          <w:color w:val="231F20"/>
          <w:sz w:val="20"/>
        </w:rPr>
        <w:t>coastal</w:t>
      </w:r>
      <w:r>
        <w:rPr>
          <w:color w:val="231F20"/>
          <w:spacing w:val="-13"/>
          <w:sz w:val="20"/>
        </w:rPr>
        <w:t> </w:t>
      </w:r>
      <w:r>
        <w:rPr>
          <w:color w:val="231F20"/>
          <w:sz w:val="20"/>
        </w:rPr>
        <w:t>zones</w:t>
      </w:r>
      <w:r>
        <w:rPr>
          <w:color w:val="231F20"/>
          <w:spacing w:val="-12"/>
          <w:sz w:val="20"/>
        </w:rPr>
        <w:t> </w:t>
      </w:r>
      <w:r>
        <w:rPr>
          <w:color w:val="231F20"/>
          <w:sz w:val="20"/>
        </w:rPr>
        <w:t>will</w:t>
      </w:r>
      <w:r>
        <w:rPr>
          <w:color w:val="231F20"/>
          <w:spacing w:val="-13"/>
          <w:sz w:val="20"/>
        </w:rPr>
        <w:t> </w:t>
      </w:r>
      <w:r>
        <w:rPr>
          <w:color w:val="231F20"/>
          <w:sz w:val="20"/>
        </w:rPr>
        <w:t>be</w:t>
      </w:r>
      <w:r>
        <w:rPr>
          <w:color w:val="231F20"/>
          <w:spacing w:val="-12"/>
          <w:sz w:val="20"/>
        </w:rPr>
        <w:t> </w:t>
      </w:r>
      <w:r>
        <w:rPr>
          <w:color w:val="231F20"/>
          <w:sz w:val="20"/>
        </w:rPr>
        <w:t>preserved</w:t>
      </w:r>
      <w:r>
        <w:rPr>
          <w:color w:val="231F20"/>
          <w:spacing w:val="-12"/>
          <w:sz w:val="20"/>
        </w:rPr>
        <w:t> </w:t>
      </w:r>
      <w:r>
        <w:rPr>
          <w:color w:val="231F20"/>
          <w:sz w:val="20"/>
        </w:rPr>
        <w:t>without affecting the livelihood of fishing communities.</w:t>
      </w:r>
    </w:p>
    <w:p>
      <w:pPr>
        <w:pStyle w:val="BodyText"/>
        <w:spacing w:before="11"/>
      </w:pPr>
    </w:p>
    <w:p>
      <w:pPr>
        <w:pStyle w:val="ListParagraph"/>
        <w:numPr>
          <w:ilvl w:val="0"/>
          <w:numId w:val="32"/>
        </w:numPr>
        <w:tabs>
          <w:tab w:pos="325" w:val="left" w:leader="none"/>
        </w:tabs>
        <w:spacing w:line="249" w:lineRule="auto" w:before="0" w:after="0"/>
        <w:ind w:left="101" w:right="79" w:firstLine="0"/>
        <w:jc w:val="left"/>
        <w:rPr>
          <w:sz w:val="20"/>
        </w:rPr>
      </w:pPr>
      <w:r>
        <w:rPr>
          <w:color w:val="231F20"/>
          <w:sz w:val="20"/>
        </w:rPr>
        <w:t>India experienced the biggest loss of forest cover after Brazil between 2015 and 2020. We will work with state</w:t>
      </w:r>
      <w:r>
        <w:rPr>
          <w:color w:val="231F20"/>
          <w:spacing w:val="-13"/>
          <w:sz w:val="20"/>
        </w:rPr>
        <w:t> </w:t>
      </w:r>
      <w:r>
        <w:rPr>
          <w:color w:val="231F20"/>
          <w:sz w:val="20"/>
        </w:rPr>
        <w:t>governments</w:t>
      </w:r>
      <w:r>
        <w:rPr>
          <w:color w:val="231F20"/>
          <w:spacing w:val="-12"/>
          <w:sz w:val="20"/>
        </w:rPr>
        <w:t> </w:t>
      </w:r>
      <w:r>
        <w:rPr>
          <w:color w:val="231F20"/>
          <w:sz w:val="20"/>
        </w:rPr>
        <w:t>to</w:t>
      </w:r>
      <w:r>
        <w:rPr>
          <w:color w:val="231F20"/>
          <w:spacing w:val="-13"/>
          <w:sz w:val="20"/>
        </w:rPr>
        <w:t> </w:t>
      </w:r>
      <w:r>
        <w:rPr>
          <w:color w:val="231F20"/>
          <w:sz w:val="20"/>
        </w:rPr>
        <w:t>increase</w:t>
      </w:r>
      <w:r>
        <w:rPr>
          <w:color w:val="231F20"/>
          <w:spacing w:val="-12"/>
          <w:sz w:val="20"/>
        </w:rPr>
        <w:t> </w:t>
      </w:r>
      <w:r>
        <w:rPr>
          <w:color w:val="231F20"/>
          <w:sz w:val="20"/>
        </w:rPr>
        <w:t>the</w:t>
      </w:r>
      <w:r>
        <w:rPr>
          <w:color w:val="231F20"/>
          <w:spacing w:val="-13"/>
          <w:sz w:val="20"/>
        </w:rPr>
        <w:t> </w:t>
      </w:r>
      <w:r>
        <w:rPr>
          <w:color w:val="231F20"/>
          <w:sz w:val="20"/>
        </w:rPr>
        <w:t>forest</w:t>
      </w:r>
      <w:r>
        <w:rPr>
          <w:color w:val="231F20"/>
          <w:spacing w:val="-12"/>
          <w:sz w:val="20"/>
        </w:rPr>
        <w:t> </w:t>
      </w:r>
      <w:r>
        <w:rPr>
          <w:color w:val="231F20"/>
          <w:sz w:val="20"/>
        </w:rPr>
        <w:t>cover,</w:t>
      </w:r>
      <w:r>
        <w:rPr>
          <w:color w:val="231F20"/>
          <w:spacing w:val="-12"/>
          <w:sz w:val="20"/>
        </w:rPr>
        <w:t> </w:t>
      </w:r>
      <w:r>
        <w:rPr>
          <w:color w:val="231F20"/>
          <w:sz w:val="20"/>
        </w:rPr>
        <w:t>redefine ‘forest’ and ‘forest cover’ in accordance with modern scientific standards, and involve local communities in </w:t>
      </w:r>
      <w:r>
        <w:rPr>
          <w:color w:val="231F20"/>
          <w:spacing w:val="-2"/>
          <w:sz w:val="20"/>
        </w:rPr>
        <w:t>afforestation.</w:t>
      </w:r>
    </w:p>
    <w:p>
      <w:pPr>
        <w:pStyle w:val="BodyText"/>
        <w:spacing w:before="12"/>
      </w:pPr>
    </w:p>
    <w:p>
      <w:pPr>
        <w:pStyle w:val="ListParagraph"/>
        <w:numPr>
          <w:ilvl w:val="0"/>
          <w:numId w:val="32"/>
        </w:numPr>
        <w:tabs>
          <w:tab w:pos="325" w:val="left" w:leader="none"/>
        </w:tabs>
        <w:spacing w:line="249" w:lineRule="auto" w:before="0" w:after="0"/>
        <w:ind w:left="101" w:right="38" w:firstLine="0"/>
        <w:jc w:val="left"/>
        <w:rPr>
          <w:sz w:val="20"/>
        </w:rPr>
      </w:pPr>
      <w:r>
        <w:rPr>
          <w:color w:val="231F20"/>
          <w:sz w:val="20"/>
        </w:rPr>
        <w:t>Congress</w:t>
      </w:r>
      <w:r>
        <w:rPr>
          <w:color w:val="231F20"/>
          <w:spacing w:val="-12"/>
          <w:sz w:val="20"/>
        </w:rPr>
        <w:t> </w:t>
      </w:r>
      <w:r>
        <w:rPr>
          <w:color w:val="231F20"/>
          <w:sz w:val="20"/>
        </w:rPr>
        <w:t>will</w:t>
      </w:r>
      <w:r>
        <w:rPr>
          <w:color w:val="231F20"/>
          <w:spacing w:val="-12"/>
          <w:sz w:val="20"/>
        </w:rPr>
        <w:t> </w:t>
      </w:r>
      <w:r>
        <w:rPr>
          <w:color w:val="231F20"/>
          <w:sz w:val="20"/>
        </w:rPr>
        <w:t>provide</w:t>
      </w:r>
      <w:r>
        <w:rPr>
          <w:color w:val="231F20"/>
          <w:spacing w:val="-12"/>
          <w:sz w:val="20"/>
        </w:rPr>
        <w:t> </w:t>
      </w:r>
      <w:r>
        <w:rPr>
          <w:color w:val="231F20"/>
          <w:sz w:val="20"/>
        </w:rPr>
        <w:t>clean</w:t>
      </w:r>
      <w:r>
        <w:rPr>
          <w:color w:val="231F20"/>
          <w:spacing w:val="-12"/>
          <w:sz w:val="20"/>
        </w:rPr>
        <w:t> </w:t>
      </w:r>
      <w:r>
        <w:rPr>
          <w:color w:val="231F20"/>
          <w:sz w:val="20"/>
        </w:rPr>
        <w:t>cooking</w:t>
      </w:r>
      <w:r>
        <w:rPr>
          <w:color w:val="231F20"/>
          <w:spacing w:val="-12"/>
          <w:sz w:val="20"/>
        </w:rPr>
        <w:t> </w:t>
      </w:r>
      <w:r>
        <w:rPr>
          <w:color w:val="231F20"/>
          <w:sz w:val="20"/>
        </w:rPr>
        <w:t>fuel</w:t>
      </w:r>
      <w:r>
        <w:rPr>
          <w:color w:val="231F20"/>
          <w:spacing w:val="-12"/>
          <w:sz w:val="20"/>
        </w:rPr>
        <w:t> </w:t>
      </w:r>
      <w:r>
        <w:rPr>
          <w:color w:val="231F20"/>
          <w:sz w:val="20"/>
        </w:rPr>
        <w:t>at</w:t>
      </w:r>
      <w:r>
        <w:rPr>
          <w:color w:val="231F20"/>
          <w:spacing w:val="-12"/>
          <w:sz w:val="20"/>
        </w:rPr>
        <w:t> </w:t>
      </w:r>
      <w:r>
        <w:rPr>
          <w:color w:val="231F20"/>
          <w:sz w:val="20"/>
        </w:rPr>
        <w:t>affordable prices to all households of the country. We will ensure that the use of LPG cylinders is increased from the current paltry average number of 3.7 per year among </w:t>
      </w:r>
      <w:r>
        <w:rPr>
          <w:i/>
          <w:color w:val="231F20"/>
          <w:sz w:val="20"/>
        </w:rPr>
        <w:t>Ujjwala </w:t>
      </w:r>
      <w:r>
        <w:rPr>
          <w:color w:val="231F20"/>
          <w:sz w:val="20"/>
        </w:rPr>
        <w:t>beneficiaries.</w:t>
      </w:r>
    </w:p>
    <w:p>
      <w:pPr>
        <w:pStyle w:val="ListParagraph"/>
        <w:numPr>
          <w:ilvl w:val="0"/>
          <w:numId w:val="32"/>
        </w:numPr>
        <w:tabs>
          <w:tab w:pos="325" w:val="left" w:leader="none"/>
        </w:tabs>
        <w:spacing w:line="249" w:lineRule="auto" w:before="95" w:after="0"/>
        <w:ind w:left="101" w:right="326" w:firstLine="0"/>
        <w:jc w:val="left"/>
        <w:rPr>
          <w:sz w:val="20"/>
        </w:rPr>
      </w:pPr>
      <w:r>
        <w:rPr/>
        <w:br w:type="column"/>
      </w:r>
      <w:r>
        <w:rPr>
          <w:color w:val="231F20"/>
          <w:sz w:val="20"/>
        </w:rPr>
        <w:t>In order to facilitate the funding required for Green Transition and to achieve the goal of net zero by 2070, we will set up the Green Transition Fund of India </w:t>
      </w:r>
      <w:r>
        <w:rPr>
          <w:color w:val="231F20"/>
          <w:spacing w:val="-2"/>
          <w:sz w:val="20"/>
        </w:rPr>
        <w:t>together</w:t>
      </w:r>
      <w:r>
        <w:rPr>
          <w:color w:val="231F20"/>
          <w:spacing w:val="-5"/>
          <w:sz w:val="20"/>
        </w:rPr>
        <w:t> </w:t>
      </w:r>
      <w:r>
        <w:rPr>
          <w:color w:val="231F20"/>
          <w:spacing w:val="-2"/>
          <w:sz w:val="20"/>
        </w:rPr>
        <w:t>with</w:t>
      </w:r>
      <w:r>
        <w:rPr>
          <w:color w:val="231F20"/>
          <w:spacing w:val="-4"/>
          <w:sz w:val="20"/>
        </w:rPr>
        <w:t> </w:t>
      </w:r>
      <w:r>
        <w:rPr>
          <w:color w:val="231F20"/>
          <w:spacing w:val="-2"/>
          <w:sz w:val="20"/>
        </w:rPr>
        <w:t>state</w:t>
      </w:r>
      <w:r>
        <w:rPr>
          <w:color w:val="231F20"/>
          <w:spacing w:val="-4"/>
          <w:sz w:val="20"/>
        </w:rPr>
        <w:t> </w:t>
      </w:r>
      <w:r>
        <w:rPr>
          <w:color w:val="231F20"/>
          <w:spacing w:val="-2"/>
          <w:sz w:val="20"/>
        </w:rPr>
        <w:t>governments</w:t>
      </w:r>
      <w:r>
        <w:rPr>
          <w:color w:val="231F20"/>
          <w:spacing w:val="-4"/>
          <w:sz w:val="20"/>
        </w:rPr>
        <w:t> </w:t>
      </w:r>
      <w:r>
        <w:rPr>
          <w:color w:val="231F20"/>
          <w:spacing w:val="-2"/>
          <w:sz w:val="20"/>
        </w:rPr>
        <w:t>and</w:t>
      </w:r>
      <w:r>
        <w:rPr>
          <w:color w:val="231F20"/>
          <w:spacing w:val="-4"/>
          <w:sz w:val="20"/>
        </w:rPr>
        <w:t> </w:t>
      </w:r>
      <w:r>
        <w:rPr>
          <w:color w:val="231F20"/>
          <w:spacing w:val="-2"/>
          <w:sz w:val="20"/>
        </w:rPr>
        <w:t>the</w:t>
      </w:r>
      <w:r>
        <w:rPr>
          <w:color w:val="231F20"/>
          <w:spacing w:val="-4"/>
          <w:sz w:val="20"/>
        </w:rPr>
        <w:t> </w:t>
      </w:r>
      <w:r>
        <w:rPr>
          <w:color w:val="231F20"/>
          <w:spacing w:val="-2"/>
          <w:sz w:val="20"/>
        </w:rPr>
        <w:t>private</w:t>
      </w:r>
      <w:r>
        <w:rPr>
          <w:color w:val="231F20"/>
          <w:spacing w:val="-4"/>
          <w:sz w:val="20"/>
        </w:rPr>
        <w:t> </w:t>
      </w:r>
      <w:r>
        <w:rPr>
          <w:color w:val="231F20"/>
          <w:spacing w:val="-2"/>
          <w:sz w:val="20"/>
        </w:rPr>
        <w:t>sector.</w:t>
      </w:r>
    </w:p>
    <w:p>
      <w:pPr>
        <w:pStyle w:val="BodyText"/>
        <w:spacing w:before="12"/>
      </w:pPr>
    </w:p>
    <w:p>
      <w:pPr>
        <w:pStyle w:val="ListParagraph"/>
        <w:numPr>
          <w:ilvl w:val="0"/>
          <w:numId w:val="32"/>
        </w:numPr>
        <w:tabs>
          <w:tab w:pos="439" w:val="left" w:leader="none"/>
        </w:tabs>
        <w:spacing w:line="249" w:lineRule="auto" w:before="0" w:after="0"/>
        <w:ind w:left="101" w:right="362" w:firstLine="0"/>
        <w:jc w:val="left"/>
        <w:rPr>
          <w:sz w:val="20"/>
        </w:rPr>
      </w:pPr>
      <w:r>
        <w:rPr>
          <w:color w:val="231F20"/>
          <w:sz w:val="20"/>
        </w:rPr>
        <w:t>We will not limit disaster management to humans and</w:t>
      </w:r>
      <w:r>
        <w:rPr>
          <w:color w:val="231F20"/>
          <w:spacing w:val="-13"/>
          <w:sz w:val="20"/>
        </w:rPr>
        <w:t> </w:t>
      </w:r>
      <w:r>
        <w:rPr>
          <w:color w:val="231F20"/>
          <w:sz w:val="20"/>
        </w:rPr>
        <w:t>will</w:t>
      </w:r>
      <w:r>
        <w:rPr>
          <w:color w:val="231F20"/>
          <w:spacing w:val="-12"/>
          <w:sz w:val="20"/>
        </w:rPr>
        <w:t> </w:t>
      </w:r>
      <w:r>
        <w:rPr>
          <w:color w:val="231F20"/>
          <w:sz w:val="20"/>
        </w:rPr>
        <w:t>expand</w:t>
      </w:r>
      <w:r>
        <w:rPr>
          <w:color w:val="231F20"/>
          <w:spacing w:val="-13"/>
          <w:sz w:val="20"/>
        </w:rPr>
        <w:t> </w:t>
      </w:r>
      <w:r>
        <w:rPr>
          <w:color w:val="231F20"/>
          <w:sz w:val="20"/>
        </w:rPr>
        <w:t>it</w:t>
      </w:r>
      <w:r>
        <w:rPr>
          <w:color w:val="231F20"/>
          <w:spacing w:val="-12"/>
          <w:sz w:val="20"/>
        </w:rPr>
        <w:t> </w:t>
      </w:r>
      <w:r>
        <w:rPr>
          <w:color w:val="231F20"/>
          <w:sz w:val="20"/>
        </w:rPr>
        <w:t>to</w:t>
      </w:r>
      <w:r>
        <w:rPr>
          <w:color w:val="231F20"/>
          <w:spacing w:val="-13"/>
          <w:sz w:val="20"/>
        </w:rPr>
        <w:t> </w:t>
      </w:r>
      <w:r>
        <w:rPr>
          <w:color w:val="231F20"/>
          <w:sz w:val="20"/>
        </w:rPr>
        <w:t>include</w:t>
      </w:r>
      <w:r>
        <w:rPr>
          <w:color w:val="231F20"/>
          <w:spacing w:val="-12"/>
          <w:sz w:val="20"/>
        </w:rPr>
        <w:t> </w:t>
      </w:r>
      <w:r>
        <w:rPr>
          <w:color w:val="231F20"/>
          <w:sz w:val="20"/>
        </w:rPr>
        <w:t>other</w:t>
      </w:r>
      <w:r>
        <w:rPr>
          <w:color w:val="231F20"/>
          <w:spacing w:val="-12"/>
          <w:sz w:val="20"/>
        </w:rPr>
        <w:t> </w:t>
      </w:r>
      <w:r>
        <w:rPr>
          <w:color w:val="231F20"/>
          <w:sz w:val="20"/>
        </w:rPr>
        <w:t>vulnerable</w:t>
      </w:r>
      <w:r>
        <w:rPr>
          <w:color w:val="231F20"/>
          <w:spacing w:val="-13"/>
          <w:sz w:val="20"/>
        </w:rPr>
        <w:t> </w:t>
      </w:r>
      <w:r>
        <w:rPr>
          <w:color w:val="231F20"/>
          <w:sz w:val="20"/>
        </w:rPr>
        <w:t>lives</w:t>
      </w:r>
      <w:r>
        <w:rPr>
          <w:color w:val="231F20"/>
          <w:spacing w:val="-12"/>
          <w:sz w:val="20"/>
        </w:rPr>
        <w:t> </w:t>
      </w:r>
      <w:r>
        <w:rPr>
          <w:color w:val="231F20"/>
          <w:sz w:val="20"/>
        </w:rPr>
        <w:t>such as</w:t>
      </w:r>
      <w:r>
        <w:rPr>
          <w:color w:val="231F20"/>
          <w:spacing w:val="-4"/>
          <w:sz w:val="20"/>
        </w:rPr>
        <w:t> </w:t>
      </w:r>
      <w:r>
        <w:rPr>
          <w:color w:val="231F20"/>
          <w:sz w:val="20"/>
        </w:rPr>
        <w:t>wild</w:t>
      </w:r>
      <w:r>
        <w:rPr>
          <w:color w:val="231F20"/>
          <w:spacing w:val="-4"/>
          <w:sz w:val="20"/>
        </w:rPr>
        <w:t> </w:t>
      </w:r>
      <w:r>
        <w:rPr>
          <w:color w:val="231F20"/>
          <w:sz w:val="20"/>
        </w:rPr>
        <w:t>animals,</w:t>
      </w:r>
      <w:r>
        <w:rPr>
          <w:color w:val="231F20"/>
          <w:spacing w:val="-4"/>
          <w:sz w:val="20"/>
        </w:rPr>
        <w:t> </w:t>
      </w:r>
      <w:r>
        <w:rPr>
          <w:color w:val="231F20"/>
          <w:sz w:val="20"/>
        </w:rPr>
        <w:t>domestic</w:t>
      </w:r>
      <w:r>
        <w:rPr>
          <w:color w:val="231F20"/>
          <w:spacing w:val="-4"/>
          <w:sz w:val="20"/>
        </w:rPr>
        <w:t> </w:t>
      </w:r>
      <w:r>
        <w:rPr>
          <w:color w:val="231F20"/>
          <w:sz w:val="20"/>
        </w:rPr>
        <w:t>animals,</w:t>
      </w:r>
      <w:r>
        <w:rPr>
          <w:color w:val="231F20"/>
          <w:spacing w:val="-4"/>
          <w:sz w:val="20"/>
        </w:rPr>
        <w:t> </w:t>
      </w:r>
      <w:r>
        <w:rPr>
          <w:color w:val="231F20"/>
          <w:sz w:val="20"/>
        </w:rPr>
        <w:t>pets</w:t>
      </w:r>
      <w:r>
        <w:rPr>
          <w:color w:val="231F20"/>
          <w:spacing w:val="-4"/>
          <w:sz w:val="20"/>
        </w:rPr>
        <w:t> </w:t>
      </w:r>
      <w:r>
        <w:rPr>
          <w:color w:val="231F20"/>
          <w:sz w:val="20"/>
        </w:rPr>
        <w:t>and</w:t>
      </w:r>
      <w:r>
        <w:rPr>
          <w:color w:val="231F20"/>
          <w:spacing w:val="-4"/>
          <w:sz w:val="20"/>
        </w:rPr>
        <w:t> </w:t>
      </w:r>
      <w:r>
        <w:rPr>
          <w:color w:val="231F20"/>
          <w:sz w:val="20"/>
        </w:rPr>
        <w:t>livestock.</w:t>
      </w:r>
    </w:p>
    <w:p>
      <w:pPr>
        <w:pStyle w:val="BodyText"/>
        <w:spacing w:before="11"/>
      </w:pPr>
    </w:p>
    <w:p>
      <w:pPr>
        <w:pStyle w:val="ListParagraph"/>
        <w:numPr>
          <w:ilvl w:val="0"/>
          <w:numId w:val="32"/>
        </w:numPr>
        <w:tabs>
          <w:tab w:pos="439" w:val="left" w:leader="none"/>
        </w:tabs>
        <w:spacing w:line="249" w:lineRule="auto" w:before="0" w:after="0"/>
        <w:ind w:left="101" w:right="559" w:firstLine="0"/>
        <w:jc w:val="left"/>
        <w:rPr>
          <w:sz w:val="20"/>
        </w:rPr>
      </w:pPr>
      <w:r>
        <w:rPr>
          <w:color w:val="231F20"/>
          <w:sz w:val="20"/>
        </w:rPr>
        <w:t>We will increase the allocation to the National Adaptation</w:t>
      </w:r>
      <w:r>
        <w:rPr>
          <w:color w:val="231F20"/>
          <w:spacing w:val="-11"/>
          <w:sz w:val="20"/>
        </w:rPr>
        <w:t> </w:t>
      </w:r>
      <w:r>
        <w:rPr>
          <w:color w:val="231F20"/>
          <w:sz w:val="20"/>
        </w:rPr>
        <w:t>Fund</w:t>
      </w:r>
      <w:r>
        <w:rPr>
          <w:color w:val="231F20"/>
          <w:spacing w:val="-11"/>
          <w:sz w:val="20"/>
        </w:rPr>
        <w:t> </w:t>
      </w:r>
      <w:r>
        <w:rPr>
          <w:color w:val="231F20"/>
          <w:sz w:val="20"/>
        </w:rPr>
        <w:t>and</w:t>
      </w:r>
      <w:r>
        <w:rPr>
          <w:color w:val="231F20"/>
          <w:spacing w:val="-11"/>
          <w:sz w:val="20"/>
        </w:rPr>
        <w:t> </w:t>
      </w:r>
      <w:r>
        <w:rPr>
          <w:color w:val="231F20"/>
          <w:sz w:val="20"/>
        </w:rPr>
        <w:t>review</w:t>
      </w:r>
      <w:r>
        <w:rPr>
          <w:color w:val="231F20"/>
          <w:spacing w:val="-12"/>
          <w:sz w:val="20"/>
        </w:rPr>
        <w:t> </w:t>
      </w:r>
      <w:r>
        <w:rPr>
          <w:color w:val="231F20"/>
          <w:sz w:val="20"/>
        </w:rPr>
        <w:t>the</w:t>
      </w:r>
      <w:r>
        <w:rPr>
          <w:color w:val="231F20"/>
          <w:spacing w:val="-11"/>
          <w:sz w:val="20"/>
        </w:rPr>
        <w:t> </w:t>
      </w:r>
      <w:r>
        <w:rPr>
          <w:color w:val="231F20"/>
          <w:sz w:val="20"/>
        </w:rPr>
        <w:t>guidelines</w:t>
      </w:r>
      <w:r>
        <w:rPr>
          <w:color w:val="231F20"/>
          <w:spacing w:val="-11"/>
          <w:sz w:val="20"/>
        </w:rPr>
        <w:t> </w:t>
      </w:r>
      <w:r>
        <w:rPr>
          <w:color w:val="231F20"/>
          <w:sz w:val="20"/>
        </w:rPr>
        <w:t>for</w:t>
      </w:r>
      <w:r>
        <w:rPr>
          <w:color w:val="231F20"/>
          <w:spacing w:val="-12"/>
          <w:sz w:val="20"/>
        </w:rPr>
        <w:t> </w:t>
      </w:r>
      <w:r>
        <w:rPr>
          <w:color w:val="231F20"/>
          <w:sz w:val="20"/>
        </w:rPr>
        <w:t>use</w:t>
      </w:r>
      <w:r>
        <w:rPr>
          <w:color w:val="231F20"/>
          <w:spacing w:val="-11"/>
          <w:sz w:val="20"/>
        </w:rPr>
        <w:t> </w:t>
      </w:r>
      <w:r>
        <w:rPr>
          <w:color w:val="231F20"/>
          <w:sz w:val="20"/>
        </w:rPr>
        <w:t>of the Fund.</w:t>
      </w:r>
    </w:p>
    <w:p>
      <w:pPr>
        <w:pStyle w:val="BodyText"/>
        <w:spacing w:before="11"/>
      </w:pPr>
    </w:p>
    <w:p>
      <w:pPr>
        <w:pStyle w:val="ListParagraph"/>
        <w:numPr>
          <w:ilvl w:val="0"/>
          <w:numId w:val="32"/>
        </w:numPr>
        <w:tabs>
          <w:tab w:pos="439" w:val="left" w:leader="none"/>
        </w:tabs>
        <w:spacing w:line="249" w:lineRule="auto" w:before="0" w:after="0"/>
        <w:ind w:left="101" w:right="530" w:firstLine="0"/>
        <w:jc w:val="left"/>
        <w:rPr>
          <w:sz w:val="20"/>
        </w:rPr>
      </w:pPr>
      <w:r>
        <w:rPr>
          <w:color w:val="231F20"/>
          <w:sz w:val="20"/>
        </w:rPr>
        <w:t>We will transition from the 2008 National Action Plan on Climate Change to</w:t>
      </w:r>
      <w:r>
        <w:rPr>
          <w:color w:val="231F20"/>
          <w:spacing w:val="-1"/>
          <w:sz w:val="20"/>
        </w:rPr>
        <w:t> </w:t>
      </w:r>
      <w:r>
        <w:rPr>
          <w:color w:val="231F20"/>
          <w:sz w:val="20"/>
        </w:rPr>
        <w:t>a</w:t>
      </w:r>
      <w:r>
        <w:rPr>
          <w:color w:val="231F20"/>
          <w:spacing w:val="-1"/>
          <w:sz w:val="20"/>
        </w:rPr>
        <w:t> </w:t>
      </w:r>
      <w:r>
        <w:rPr>
          <w:color w:val="231F20"/>
          <w:sz w:val="20"/>
        </w:rPr>
        <w:t>National Climate Resil- ience</w:t>
      </w:r>
      <w:r>
        <w:rPr>
          <w:color w:val="231F20"/>
          <w:spacing w:val="-13"/>
          <w:sz w:val="20"/>
        </w:rPr>
        <w:t> </w:t>
      </w:r>
      <w:r>
        <w:rPr>
          <w:color w:val="231F20"/>
          <w:sz w:val="20"/>
        </w:rPr>
        <w:t>Development</w:t>
      </w:r>
      <w:r>
        <w:rPr>
          <w:color w:val="231F20"/>
          <w:spacing w:val="-12"/>
          <w:sz w:val="20"/>
        </w:rPr>
        <w:t> </w:t>
      </w:r>
      <w:r>
        <w:rPr>
          <w:color w:val="231F20"/>
          <w:sz w:val="20"/>
        </w:rPr>
        <w:t>Mission</w:t>
      </w:r>
      <w:r>
        <w:rPr>
          <w:color w:val="231F20"/>
          <w:spacing w:val="-13"/>
          <w:sz w:val="20"/>
        </w:rPr>
        <w:t> </w:t>
      </w:r>
      <w:r>
        <w:rPr>
          <w:color w:val="231F20"/>
          <w:sz w:val="20"/>
        </w:rPr>
        <w:t>to</w:t>
      </w:r>
      <w:r>
        <w:rPr>
          <w:color w:val="231F20"/>
          <w:spacing w:val="-12"/>
          <w:sz w:val="20"/>
        </w:rPr>
        <w:t> </w:t>
      </w:r>
      <w:r>
        <w:rPr>
          <w:color w:val="231F20"/>
          <w:sz w:val="20"/>
        </w:rPr>
        <w:t>ensure</w:t>
      </w:r>
      <w:r>
        <w:rPr>
          <w:color w:val="231F20"/>
          <w:spacing w:val="-13"/>
          <w:sz w:val="20"/>
        </w:rPr>
        <w:t> </w:t>
      </w:r>
      <w:r>
        <w:rPr>
          <w:color w:val="231F20"/>
          <w:sz w:val="20"/>
        </w:rPr>
        <w:t>that</w:t>
      </w:r>
      <w:r>
        <w:rPr>
          <w:color w:val="231F20"/>
          <w:spacing w:val="-12"/>
          <w:sz w:val="20"/>
        </w:rPr>
        <w:t> </w:t>
      </w:r>
      <w:r>
        <w:rPr>
          <w:color w:val="231F20"/>
          <w:sz w:val="20"/>
        </w:rPr>
        <w:t>all</w:t>
      </w:r>
      <w:r>
        <w:rPr>
          <w:color w:val="231F20"/>
          <w:spacing w:val="-12"/>
          <w:sz w:val="20"/>
        </w:rPr>
        <w:t> </w:t>
      </w:r>
      <w:r>
        <w:rPr>
          <w:color w:val="231F20"/>
          <w:sz w:val="20"/>
        </w:rPr>
        <w:t>sectors of development provide protocols for action and measurable targets.</w:t>
      </w:r>
    </w:p>
    <w:p>
      <w:pPr>
        <w:pStyle w:val="BodyText"/>
        <w:spacing w:before="11"/>
      </w:pPr>
    </w:p>
    <w:p>
      <w:pPr>
        <w:pStyle w:val="ListParagraph"/>
        <w:numPr>
          <w:ilvl w:val="0"/>
          <w:numId w:val="32"/>
        </w:numPr>
        <w:tabs>
          <w:tab w:pos="439" w:val="left" w:leader="none"/>
        </w:tabs>
        <w:spacing w:line="249" w:lineRule="auto" w:before="1" w:after="0"/>
        <w:ind w:left="101" w:right="392" w:firstLine="0"/>
        <w:jc w:val="left"/>
        <w:rPr>
          <w:sz w:val="20"/>
        </w:rPr>
      </w:pPr>
      <w:r>
        <w:rPr>
          <w:color w:val="231F20"/>
          <w:sz w:val="20"/>
        </w:rPr>
        <w:t>Conflicts between humans and wildlife have increased.</w:t>
      </w:r>
      <w:r>
        <w:rPr>
          <w:color w:val="231F20"/>
          <w:spacing w:val="-13"/>
          <w:sz w:val="20"/>
        </w:rPr>
        <w:t> </w:t>
      </w:r>
      <w:r>
        <w:rPr>
          <w:color w:val="231F20"/>
          <w:sz w:val="20"/>
        </w:rPr>
        <w:t>We</w:t>
      </w:r>
      <w:r>
        <w:rPr>
          <w:color w:val="231F20"/>
          <w:spacing w:val="-12"/>
          <w:sz w:val="20"/>
        </w:rPr>
        <w:t> </w:t>
      </w:r>
      <w:r>
        <w:rPr>
          <w:color w:val="231F20"/>
          <w:sz w:val="20"/>
        </w:rPr>
        <w:t>will</w:t>
      </w:r>
      <w:r>
        <w:rPr>
          <w:color w:val="231F20"/>
          <w:spacing w:val="-13"/>
          <w:sz w:val="20"/>
        </w:rPr>
        <w:t> </w:t>
      </w:r>
      <w:r>
        <w:rPr>
          <w:color w:val="231F20"/>
          <w:sz w:val="20"/>
        </w:rPr>
        <w:t>intervene</w:t>
      </w:r>
      <w:r>
        <w:rPr>
          <w:color w:val="231F20"/>
          <w:spacing w:val="-12"/>
          <w:sz w:val="20"/>
        </w:rPr>
        <w:t> </w:t>
      </w:r>
      <w:r>
        <w:rPr>
          <w:color w:val="231F20"/>
          <w:sz w:val="20"/>
        </w:rPr>
        <w:t>and</w:t>
      </w:r>
      <w:r>
        <w:rPr>
          <w:color w:val="231F20"/>
          <w:spacing w:val="-12"/>
          <w:sz w:val="20"/>
        </w:rPr>
        <w:t> </w:t>
      </w:r>
      <w:r>
        <w:rPr>
          <w:color w:val="231F20"/>
          <w:sz w:val="20"/>
        </w:rPr>
        <w:t>find</w:t>
      </w:r>
      <w:r>
        <w:rPr>
          <w:color w:val="231F20"/>
          <w:spacing w:val="-12"/>
          <w:sz w:val="20"/>
        </w:rPr>
        <w:t> </w:t>
      </w:r>
      <w:r>
        <w:rPr>
          <w:color w:val="231F20"/>
          <w:sz w:val="20"/>
        </w:rPr>
        <w:t>solutions</w:t>
      </w:r>
      <w:r>
        <w:rPr>
          <w:color w:val="231F20"/>
          <w:spacing w:val="-13"/>
          <w:sz w:val="20"/>
        </w:rPr>
        <w:t> </w:t>
      </w:r>
      <w:r>
        <w:rPr>
          <w:color w:val="231F20"/>
          <w:sz w:val="20"/>
        </w:rPr>
        <w:t>that</w:t>
      </w:r>
      <w:r>
        <w:rPr>
          <w:color w:val="231F20"/>
          <w:spacing w:val="-12"/>
          <w:sz w:val="20"/>
        </w:rPr>
        <w:t> </w:t>
      </w:r>
      <w:r>
        <w:rPr>
          <w:color w:val="231F20"/>
          <w:sz w:val="20"/>
        </w:rPr>
        <w:t>are specific to the areas of conflict.</w:t>
      </w:r>
    </w:p>
    <w:p>
      <w:pPr>
        <w:spacing w:after="0" w:line="249" w:lineRule="auto"/>
        <w:jc w:val="left"/>
        <w:rPr>
          <w:sz w:val="20"/>
        </w:rPr>
        <w:sectPr>
          <w:type w:val="continuous"/>
          <w:pgSz w:w="13500" w:h="18440"/>
          <w:pgMar w:header="0" w:footer="1248" w:top="420" w:bottom="420" w:left="1460" w:right="1240"/>
          <w:cols w:num="2" w:equalWidth="0">
            <w:col w:w="5119" w:space="353"/>
            <w:col w:w="5328"/>
          </w:cols>
        </w:sectPr>
      </w:pPr>
    </w:p>
    <w:p>
      <w:pPr>
        <w:pStyle w:val="BodyText"/>
      </w:pPr>
    </w:p>
    <w:p>
      <w:pPr>
        <w:pStyle w:val="BodyText"/>
      </w:pPr>
    </w:p>
    <w:p>
      <w:pPr>
        <w:pStyle w:val="BodyText"/>
        <w:spacing w:before="58"/>
      </w:pPr>
    </w:p>
    <w:p>
      <w:pPr>
        <w:pStyle w:val="BodyText"/>
        <w:spacing w:line="20" w:lineRule="exact"/>
        <w:ind w:left="5574"/>
        <w:rPr>
          <w:sz w:val="2"/>
        </w:rPr>
      </w:pPr>
      <w:r>
        <w:rPr>
          <w:sz w:val="2"/>
        </w:rPr>
        <mc:AlternateContent>
          <mc:Choice Requires="wps">
            <w:drawing>
              <wp:inline distT="0" distB="0" distL="0" distR="0">
                <wp:extent cx="3249930" cy="12700"/>
                <wp:effectExtent l="9525" t="0" r="0" b="6350"/>
                <wp:docPr id="386" name="Group 386"/>
                <wp:cNvGraphicFramePr>
                  <a:graphicFrameLocks/>
                </wp:cNvGraphicFramePr>
                <a:graphic>
                  <a:graphicData uri="http://schemas.microsoft.com/office/word/2010/wordprocessingGroup">
                    <wpg:wgp>
                      <wpg:cNvPr id="386" name="Group 386"/>
                      <wpg:cNvGrpSpPr/>
                      <wpg:grpSpPr>
                        <a:xfrm>
                          <a:off x="0" y="0"/>
                          <a:ext cx="3249930" cy="12700"/>
                          <a:chExt cx="3249930" cy="12700"/>
                        </a:xfrm>
                      </wpg:grpSpPr>
                      <wps:wsp>
                        <wps:cNvPr id="387" name="Graphic 387"/>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84" coordorigin="0,0" coordsize="5118,20">
                <v:line style="position:absolute" from="0,10" to="5117,10" stroked="true" strokeweight="1pt" strokecolor="#f36f21">
                  <v:stroke dashstyle="solid"/>
                </v:line>
              </v:group>
            </w:pict>
          </mc:Fallback>
        </mc:AlternateContent>
      </w:r>
      <w:r>
        <w:rPr>
          <w:sz w:val="2"/>
        </w:rPr>
      </w:r>
    </w:p>
    <w:p>
      <w:pPr>
        <w:pStyle w:val="BodyText"/>
      </w:pPr>
    </w:p>
    <w:p>
      <w:pPr>
        <w:pStyle w:val="BodyText"/>
        <w:spacing w:before="203"/>
      </w:pPr>
      <w:r>
        <w:rPr/>
        <mc:AlternateContent>
          <mc:Choice Requires="wps">
            <w:drawing>
              <wp:anchor distT="0" distB="0" distL="0" distR="0" allowOverlap="1" layoutInCell="1" locked="0" behindDoc="1" simplePos="0" relativeHeight="487641600">
                <wp:simplePos x="0" y="0"/>
                <wp:positionH relativeFrom="page">
                  <wp:posOffset>991793</wp:posOffset>
                </wp:positionH>
                <wp:positionV relativeFrom="paragraph">
                  <wp:posOffset>296583</wp:posOffset>
                </wp:positionV>
                <wp:extent cx="6587490" cy="3762375"/>
                <wp:effectExtent l="0" t="0" r="0" b="0"/>
                <wp:wrapTopAndBottom/>
                <wp:docPr id="388" name="Group 388"/>
                <wp:cNvGraphicFramePr>
                  <a:graphicFrameLocks/>
                </wp:cNvGraphicFramePr>
                <a:graphic>
                  <a:graphicData uri="http://schemas.microsoft.com/office/word/2010/wordprocessingGroup">
                    <wpg:wgp>
                      <wpg:cNvPr id="388" name="Group 388"/>
                      <wpg:cNvGrpSpPr/>
                      <wpg:grpSpPr>
                        <a:xfrm>
                          <a:off x="0" y="0"/>
                          <a:ext cx="6587490" cy="3762375"/>
                          <a:chExt cx="6587490" cy="3762375"/>
                        </a:xfrm>
                      </wpg:grpSpPr>
                      <wps:wsp>
                        <wps:cNvPr id="389" name="Graphic 389"/>
                        <wps:cNvSpPr/>
                        <wps:spPr>
                          <a:xfrm>
                            <a:off x="0" y="0"/>
                            <a:ext cx="6581140" cy="3762375"/>
                          </a:xfrm>
                          <a:custGeom>
                            <a:avLst/>
                            <a:gdLst/>
                            <a:ahLst/>
                            <a:cxnLst/>
                            <a:rect l="l" t="t" r="r" b="b"/>
                            <a:pathLst>
                              <a:path w="6581140" h="3762375">
                                <a:moveTo>
                                  <a:pt x="6580809" y="0"/>
                                </a:moveTo>
                                <a:lnTo>
                                  <a:pt x="0" y="0"/>
                                </a:lnTo>
                                <a:lnTo>
                                  <a:pt x="0" y="3762375"/>
                                </a:lnTo>
                                <a:lnTo>
                                  <a:pt x="6580809" y="3762375"/>
                                </a:lnTo>
                                <a:lnTo>
                                  <a:pt x="6580809" y="0"/>
                                </a:lnTo>
                                <a:close/>
                              </a:path>
                            </a:pathLst>
                          </a:custGeom>
                          <a:solidFill>
                            <a:srgbClr val="25AAE1"/>
                          </a:solidFill>
                        </wps:spPr>
                        <wps:bodyPr wrap="square" lIns="0" tIns="0" rIns="0" bIns="0" rtlCol="0">
                          <a:prstTxWarp prst="textNoShape">
                            <a:avLst/>
                          </a:prstTxWarp>
                          <a:noAutofit/>
                        </wps:bodyPr>
                      </wps:wsp>
                      <pic:pic>
                        <pic:nvPicPr>
                          <pic:cNvPr id="390" name="Image 390"/>
                          <pic:cNvPicPr/>
                        </pic:nvPicPr>
                        <pic:blipFill>
                          <a:blip r:embed="rId95" cstate="print"/>
                          <a:stretch>
                            <a:fillRect/>
                          </a:stretch>
                        </pic:blipFill>
                        <pic:spPr>
                          <a:xfrm>
                            <a:off x="3474872" y="0"/>
                            <a:ext cx="3112427" cy="3762375"/>
                          </a:xfrm>
                          <a:prstGeom prst="rect">
                            <a:avLst/>
                          </a:prstGeom>
                        </pic:spPr>
                      </pic:pic>
                      <wps:wsp>
                        <wps:cNvPr id="391" name="Textbox 391"/>
                        <wps:cNvSpPr txBox="1"/>
                        <wps:spPr>
                          <a:xfrm>
                            <a:off x="0" y="0"/>
                            <a:ext cx="6581140" cy="3762375"/>
                          </a:xfrm>
                          <a:prstGeom prst="rect">
                            <a:avLst/>
                          </a:prstGeom>
                        </wps:spPr>
                        <wps:txbx>
                          <w:txbxContent>
                            <w:p>
                              <w:pPr>
                                <w:spacing w:line="240" w:lineRule="auto" w:before="0"/>
                                <w:rPr>
                                  <w:sz w:val="56"/>
                                </w:rPr>
                              </w:pPr>
                            </w:p>
                            <w:p>
                              <w:pPr>
                                <w:spacing w:line="240" w:lineRule="auto" w:before="314"/>
                                <w:rPr>
                                  <w:sz w:val="56"/>
                                </w:rPr>
                              </w:pPr>
                            </w:p>
                            <w:p>
                              <w:pPr>
                                <w:spacing w:line="199" w:lineRule="auto" w:before="0"/>
                                <w:ind w:left="283" w:right="4080" w:firstLine="0"/>
                                <w:jc w:val="left"/>
                                <w:rPr>
                                  <w:rFonts w:ascii="Roboto Cn"/>
                                  <w:b/>
                                  <w:sz w:val="56"/>
                                </w:rPr>
                              </w:pPr>
                              <w:r>
                                <w:rPr>
                                  <w:rFonts w:ascii="Roboto Cn"/>
                                  <w:b/>
                                  <w:color w:val="FFFFFF"/>
                                  <w:sz w:val="56"/>
                                </w:rPr>
                                <w:t>WATER </w:t>
                              </w:r>
                              <w:r>
                                <w:rPr>
                                  <w:rFonts w:ascii="Roboto Cn"/>
                                  <w:b/>
                                  <w:color w:val="FFFFFF"/>
                                  <w:sz w:val="56"/>
                                </w:rPr>
                                <w:t>MANAGEMENT </w:t>
                              </w:r>
                              <w:r>
                                <w:rPr>
                                  <w:rFonts w:ascii="Roboto Cn"/>
                                  <w:b/>
                                  <w:color w:val="FFFFFF"/>
                                  <w:w w:val="105"/>
                                  <w:sz w:val="56"/>
                                </w:rPr>
                                <w:t>AND SANITATION</w:t>
                              </w:r>
                            </w:p>
                            <w:p>
                              <w:pPr>
                                <w:spacing w:line="249" w:lineRule="auto" w:before="284"/>
                                <w:ind w:left="283" w:right="5309" w:firstLine="0"/>
                                <w:jc w:val="left"/>
                                <w:rPr>
                                  <w:sz w:val="20"/>
                                </w:rPr>
                              </w:pPr>
                              <w:r>
                                <w:rPr>
                                  <w:color w:val="FFFFFF"/>
                                  <w:sz w:val="20"/>
                                </w:rPr>
                                <w:t>India</w:t>
                              </w:r>
                              <w:r>
                                <w:rPr>
                                  <w:color w:val="FFFFFF"/>
                                  <w:spacing w:val="-5"/>
                                  <w:sz w:val="20"/>
                                </w:rPr>
                                <w:t> </w:t>
                              </w:r>
                              <w:r>
                                <w:rPr>
                                  <w:color w:val="FFFFFF"/>
                                  <w:sz w:val="20"/>
                                </w:rPr>
                                <w:t>has</w:t>
                              </w:r>
                              <w:r>
                                <w:rPr>
                                  <w:color w:val="FFFFFF"/>
                                  <w:spacing w:val="-5"/>
                                  <w:sz w:val="20"/>
                                </w:rPr>
                                <w:t> </w:t>
                              </w:r>
                              <w:r>
                                <w:rPr>
                                  <w:color w:val="FFFFFF"/>
                                  <w:sz w:val="20"/>
                                </w:rPr>
                                <w:t>18</w:t>
                              </w:r>
                              <w:r>
                                <w:rPr>
                                  <w:color w:val="FFFFFF"/>
                                  <w:spacing w:val="-5"/>
                                  <w:sz w:val="20"/>
                                </w:rPr>
                                <w:t> </w:t>
                              </w:r>
                              <w:r>
                                <w:rPr>
                                  <w:color w:val="FFFFFF"/>
                                  <w:sz w:val="20"/>
                                </w:rPr>
                                <w:t>per</w:t>
                              </w:r>
                              <w:r>
                                <w:rPr>
                                  <w:color w:val="FFFFFF"/>
                                  <w:spacing w:val="-5"/>
                                  <w:sz w:val="20"/>
                                </w:rPr>
                                <w:t> </w:t>
                              </w:r>
                              <w:r>
                                <w:rPr>
                                  <w:color w:val="FFFFFF"/>
                                  <w:sz w:val="20"/>
                                </w:rPr>
                                <w:t>cent</w:t>
                              </w:r>
                              <w:r>
                                <w:rPr>
                                  <w:color w:val="FFFFFF"/>
                                  <w:spacing w:val="-5"/>
                                  <w:sz w:val="20"/>
                                </w:rPr>
                                <w:t> </w:t>
                              </w:r>
                              <w:r>
                                <w:rPr>
                                  <w:color w:val="FFFFFF"/>
                                  <w:sz w:val="20"/>
                                </w:rPr>
                                <w:t>of</w:t>
                              </w:r>
                              <w:r>
                                <w:rPr>
                                  <w:color w:val="FFFFFF"/>
                                  <w:spacing w:val="-5"/>
                                  <w:sz w:val="20"/>
                                </w:rPr>
                                <w:t> </w:t>
                              </w:r>
                              <w:r>
                                <w:rPr>
                                  <w:color w:val="FFFFFF"/>
                                  <w:sz w:val="20"/>
                                </w:rPr>
                                <w:t>the</w:t>
                              </w:r>
                              <w:r>
                                <w:rPr>
                                  <w:color w:val="FFFFFF"/>
                                  <w:spacing w:val="-5"/>
                                  <w:sz w:val="20"/>
                                </w:rPr>
                                <w:t> </w:t>
                              </w:r>
                              <w:r>
                                <w:rPr>
                                  <w:color w:val="FFFFFF"/>
                                  <w:sz w:val="20"/>
                                </w:rPr>
                                <w:t>world’s</w:t>
                              </w:r>
                              <w:r>
                                <w:rPr>
                                  <w:color w:val="FFFFFF"/>
                                  <w:spacing w:val="-5"/>
                                  <w:sz w:val="20"/>
                                </w:rPr>
                                <w:t> </w:t>
                              </w:r>
                              <w:r>
                                <w:rPr>
                                  <w:color w:val="FFFFFF"/>
                                  <w:sz w:val="20"/>
                                </w:rPr>
                                <w:t>population</w:t>
                              </w:r>
                              <w:r>
                                <w:rPr>
                                  <w:color w:val="FFFFFF"/>
                                  <w:spacing w:val="-5"/>
                                  <w:sz w:val="20"/>
                                </w:rPr>
                                <w:t> </w:t>
                              </w:r>
                              <w:r>
                                <w:rPr>
                                  <w:color w:val="FFFFFF"/>
                                  <w:sz w:val="20"/>
                                </w:rPr>
                                <w:t>but only</w:t>
                              </w:r>
                              <w:r>
                                <w:rPr>
                                  <w:color w:val="FFFFFF"/>
                                  <w:spacing w:val="-11"/>
                                  <w:sz w:val="20"/>
                                </w:rPr>
                                <w:t> </w:t>
                              </w:r>
                              <w:r>
                                <w:rPr>
                                  <w:color w:val="FFFFFF"/>
                                  <w:sz w:val="20"/>
                                </w:rPr>
                                <w:t>4</w:t>
                              </w:r>
                              <w:r>
                                <w:rPr>
                                  <w:color w:val="FFFFFF"/>
                                  <w:spacing w:val="-10"/>
                                  <w:sz w:val="20"/>
                                </w:rPr>
                                <w:t> </w:t>
                              </w:r>
                              <w:r>
                                <w:rPr>
                                  <w:color w:val="FFFFFF"/>
                                  <w:sz w:val="20"/>
                                </w:rPr>
                                <w:t>per</w:t>
                              </w:r>
                              <w:r>
                                <w:rPr>
                                  <w:color w:val="FFFFFF"/>
                                  <w:spacing w:val="-11"/>
                                  <w:sz w:val="20"/>
                                </w:rPr>
                                <w:t> </w:t>
                              </w:r>
                              <w:r>
                                <w:rPr>
                                  <w:color w:val="FFFFFF"/>
                                  <w:sz w:val="20"/>
                                </w:rPr>
                                <w:t>cent</w:t>
                              </w:r>
                              <w:r>
                                <w:rPr>
                                  <w:color w:val="FFFFFF"/>
                                  <w:spacing w:val="-10"/>
                                  <w:sz w:val="20"/>
                                </w:rPr>
                                <w:t> </w:t>
                              </w:r>
                              <w:r>
                                <w:rPr>
                                  <w:color w:val="FFFFFF"/>
                                  <w:sz w:val="20"/>
                                </w:rPr>
                                <w:t>of</w:t>
                              </w:r>
                              <w:r>
                                <w:rPr>
                                  <w:color w:val="FFFFFF"/>
                                  <w:spacing w:val="-11"/>
                                  <w:sz w:val="20"/>
                                </w:rPr>
                                <w:t> </w:t>
                              </w:r>
                              <w:r>
                                <w:rPr>
                                  <w:color w:val="FFFFFF"/>
                                  <w:sz w:val="20"/>
                                </w:rPr>
                                <w:t>water</w:t>
                              </w:r>
                              <w:r>
                                <w:rPr>
                                  <w:color w:val="FFFFFF"/>
                                  <w:spacing w:val="-11"/>
                                  <w:sz w:val="20"/>
                                </w:rPr>
                                <w:t> </w:t>
                              </w:r>
                              <w:r>
                                <w:rPr>
                                  <w:color w:val="FFFFFF"/>
                                  <w:sz w:val="20"/>
                                </w:rPr>
                                <w:t>resources.</w:t>
                              </w:r>
                              <w:r>
                                <w:rPr>
                                  <w:color w:val="FFFFFF"/>
                                  <w:spacing w:val="-11"/>
                                  <w:sz w:val="20"/>
                                </w:rPr>
                                <w:t> </w:t>
                              </w:r>
                              <w:r>
                                <w:rPr>
                                  <w:color w:val="FFFFFF"/>
                                  <w:sz w:val="20"/>
                                </w:rPr>
                                <w:t>Climate</w:t>
                              </w:r>
                              <w:r>
                                <w:rPr>
                                  <w:color w:val="FFFFFF"/>
                                  <w:spacing w:val="-10"/>
                                  <w:sz w:val="20"/>
                                </w:rPr>
                                <w:t> </w:t>
                              </w:r>
                              <w:r>
                                <w:rPr>
                                  <w:color w:val="FFFFFF"/>
                                  <w:sz w:val="20"/>
                                </w:rPr>
                                <w:t>change and an erratic monsoon have added to the water stress felt by farmers, industries, consumers and </w:t>
                              </w:r>
                              <w:r>
                                <w:rPr>
                                  <w:color w:val="FFFFFF"/>
                                  <w:spacing w:val="-2"/>
                                  <w:sz w:val="20"/>
                                </w:rPr>
                                <w:t>others.</w:t>
                              </w:r>
                            </w:p>
                          </w:txbxContent>
                        </wps:txbx>
                        <wps:bodyPr wrap="square" lIns="0" tIns="0" rIns="0" bIns="0" rtlCol="0">
                          <a:noAutofit/>
                        </wps:bodyPr>
                      </wps:wsp>
                    </wpg:wgp>
                  </a:graphicData>
                </a:graphic>
              </wp:anchor>
            </w:drawing>
          </mc:Choice>
          <mc:Fallback>
            <w:pict>
              <v:group style="position:absolute;margin-left:78.094002pt;margin-top:23.353046pt;width:518.7pt;height:296.25pt;mso-position-horizontal-relative:page;mso-position-vertical-relative:paragraph;z-index:-15674880;mso-wrap-distance-left:0;mso-wrap-distance-right:0" id="docshapegroup185" coordorigin="1562,467" coordsize="10374,5925">
                <v:rect style="position:absolute;left:1561;top:467;width:10364;height:5925" id="docshape186" filled="true" fillcolor="#25aae1" stroked="false">
                  <v:fill type="solid"/>
                </v:rect>
                <v:shape style="position:absolute;left:7034;top:467;width:4902;height:5925" type="#_x0000_t75" id="docshape187" stroked="false">
                  <v:imagedata r:id="rId95" o:title=""/>
                </v:shape>
                <v:shape style="position:absolute;left:1561;top:467;width:10364;height:5925" type="#_x0000_t202" id="docshape188" filled="false" stroked="false">
                  <v:textbox inset="0,0,0,0">
                    <w:txbxContent>
                      <w:p>
                        <w:pPr>
                          <w:spacing w:line="240" w:lineRule="auto" w:before="0"/>
                          <w:rPr>
                            <w:sz w:val="56"/>
                          </w:rPr>
                        </w:pPr>
                      </w:p>
                      <w:p>
                        <w:pPr>
                          <w:spacing w:line="240" w:lineRule="auto" w:before="314"/>
                          <w:rPr>
                            <w:sz w:val="56"/>
                          </w:rPr>
                        </w:pPr>
                      </w:p>
                      <w:p>
                        <w:pPr>
                          <w:spacing w:line="199" w:lineRule="auto" w:before="0"/>
                          <w:ind w:left="283" w:right="4080" w:firstLine="0"/>
                          <w:jc w:val="left"/>
                          <w:rPr>
                            <w:rFonts w:ascii="Roboto Cn"/>
                            <w:b/>
                            <w:sz w:val="56"/>
                          </w:rPr>
                        </w:pPr>
                        <w:r>
                          <w:rPr>
                            <w:rFonts w:ascii="Roboto Cn"/>
                            <w:b/>
                            <w:color w:val="FFFFFF"/>
                            <w:sz w:val="56"/>
                          </w:rPr>
                          <w:t>WATER </w:t>
                        </w:r>
                        <w:r>
                          <w:rPr>
                            <w:rFonts w:ascii="Roboto Cn"/>
                            <w:b/>
                            <w:color w:val="FFFFFF"/>
                            <w:sz w:val="56"/>
                          </w:rPr>
                          <w:t>MANAGEMENT </w:t>
                        </w:r>
                        <w:r>
                          <w:rPr>
                            <w:rFonts w:ascii="Roboto Cn"/>
                            <w:b/>
                            <w:color w:val="FFFFFF"/>
                            <w:w w:val="105"/>
                            <w:sz w:val="56"/>
                          </w:rPr>
                          <w:t>AND SANITATION</w:t>
                        </w:r>
                      </w:p>
                      <w:p>
                        <w:pPr>
                          <w:spacing w:line="249" w:lineRule="auto" w:before="284"/>
                          <w:ind w:left="283" w:right="5309" w:firstLine="0"/>
                          <w:jc w:val="left"/>
                          <w:rPr>
                            <w:sz w:val="20"/>
                          </w:rPr>
                        </w:pPr>
                        <w:r>
                          <w:rPr>
                            <w:color w:val="FFFFFF"/>
                            <w:sz w:val="20"/>
                          </w:rPr>
                          <w:t>India</w:t>
                        </w:r>
                        <w:r>
                          <w:rPr>
                            <w:color w:val="FFFFFF"/>
                            <w:spacing w:val="-5"/>
                            <w:sz w:val="20"/>
                          </w:rPr>
                          <w:t> </w:t>
                        </w:r>
                        <w:r>
                          <w:rPr>
                            <w:color w:val="FFFFFF"/>
                            <w:sz w:val="20"/>
                          </w:rPr>
                          <w:t>has</w:t>
                        </w:r>
                        <w:r>
                          <w:rPr>
                            <w:color w:val="FFFFFF"/>
                            <w:spacing w:val="-5"/>
                            <w:sz w:val="20"/>
                          </w:rPr>
                          <w:t> </w:t>
                        </w:r>
                        <w:r>
                          <w:rPr>
                            <w:color w:val="FFFFFF"/>
                            <w:sz w:val="20"/>
                          </w:rPr>
                          <w:t>18</w:t>
                        </w:r>
                        <w:r>
                          <w:rPr>
                            <w:color w:val="FFFFFF"/>
                            <w:spacing w:val="-5"/>
                            <w:sz w:val="20"/>
                          </w:rPr>
                          <w:t> </w:t>
                        </w:r>
                        <w:r>
                          <w:rPr>
                            <w:color w:val="FFFFFF"/>
                            <w:sz w:val="20"/>
                          </w:rPr>
                          <w:t>per</w:t>
                        </w:r>
                        <w:r>
                          <w:rPr>
                            <w:color w:val="FFFFFF"/>
                            <w:spacing w:val="-5"/>
                            <w:sz w:val="20"/>
                          </w:rPr>
                          <w:t> </w:t>
                        </w:r>
                        <w:r>
                          <w:rPr>
                            <w:color w:val="FFFFFF"/>
                            <w:sz w:val="20"/>
                          </w:rPr>
                          <w:t>cent</w:t>
                        </w:r>
                        <w:r>
                          <w:rPr>
                            <w:color w:val="FFFFFF"/>
                            <w:spacing w:val="-5"/>
                            <w:sz w:val="20"/>
                          </w:rPr>
                          <w:t> </w:t>
                        </w:r>
                        <w:r>
                          <w:rPr>
                            <w:color w:val="FFFFFF"/>
                            <w:sz w:val="20"/>
                          </w:rPr>
                          <w:t>of</w:t>
                        </w:r>
                        <w:r>
                          <w:rPr>
                            <w:color w:val="FFFFFF"/>
                            <w:spacing w:val="-5"/>
                            <w:sz w:val="20"/>
                          </w:rPr>
                          <w:t> </w:t>
                        </w:r>
                        <w:r>
                          <w:rPr>
                            <w:color w:val="FFFFFF"/>
                            <w:sz w:val="20"/>
                          </w:rPr>
                          <w:t>the</w:t>
                        </w:r>
                        <w:r>
                          <w:rPr>
                            <w:color w:val="FFFFFF"/>
                            <w:spacing w:val="-5"/>
                            <w:sz w:val="20"/>
                          </w:rPr>
                          <w:t> </w:t>
                        </w:r>
                        <w:r>
                          <w:rPr>
                            <w:color w:val="FFFFFF"/>
                            <w:sz w:val="20"/>
                          </w:rPr>
                          <w:t>world’s</w:t>
                        </w:r>
                        <w:r>
                          <w:rPr>
                            <w:color w:val="FFFFFF"/>
                            <w:spacing w:val="-5"/>
                            <w:sz w:val="20"/>
                          </w:rPr>
                          <w:t> </w:t>
                        </w:r>
                        <w:r>
                          <w:rPr>
                            <w:color w:val="FFFFFF"/>
                            <w:sz w:val="20"/>
                          </w:rPr>
                          <w:t>population</w:t>
                        </w:r>
                        <w:r>
                          <w:rPr>
                            <w:color w:val="FFFFFF"/>
                            <w:spacing w:val="-5"/>
                            <w:sz w:val="20"/>
                          </w:rPr>
                          <w:t> </w:t>
                        </w:r>
                        <w:r>
                          <w:rPr>
                            <w:color w:val="FFFFFF"/>
                            <w:sz w:val="20"/>
                          </w:rPr>
                          <w:t>but only</w:t>
                        </w:r>
                        <w:r>
                          <w:rPr>
                            <w:color w:val="FFFFFF"/>
                            <w:spacing w:val="-11"/>
                            <w:sz w:val="20"/>
                          </w:rPr>
                          <w:t> </w:t>
                        </w:r>
                        <w:r>
                          <w:rPr>
                            <w:color w:val="FFFFFF"/>
                            <w:sz w:val="20"/>
                          </w:rPr>
                          <w:t>4</w:t>
                        </w:r>
                        <w:r>
                          <w:rPr>
                            <w:color w:val="FFFFFF"/>
                            <w:spacing w:val="-10"/>
                            <w:sz w:val="20"/>
                          </w:rPr>
                          <w:t> </w:t>
                        </w:r>
                        <w:r>
                          <w:rPr>
                            <w:color w:val="FFFFFF"/>
                            <w:sz w:val="20"/>
                          </w:rPr>
                          <w:t>per</w:t>
                        </w:r>
                        <w:r>
                          <w:rPr>
                            <w:color w:val="FFFFFF"/>
                            <w:spacing w:val="-11"/>
                            <w:sz w:val="20"/>
                          </w:rPr>
                          <w:t> </w:t>
                        </w:r>
                        <w:r>
                          <w:rPr>
                            <w:color w:val="FFFFFF"/>
                            <w:sz w:val="20"/>
                          </w:rPr>
                          <w:t>cent</w:t>
                        </w:r>
                        <w:r>
                          <w:rPr>
                            <w:color w:val="FFFFFF"/>
                            <w:spacing w:val="-10"/>
                            <w:sz w:val="20"/>
                          </w:rPr>
                          <w:t> </w:t>
                        </w:r>
                        <w:r>
                          <w:rPr>
                            <w:color w:val="FFFFFF"/>
                            <w:sz w:val="20"/>
                          </w:rPr>
                          <w:t>of</w:t>
                        </w:r>
                        <w:r>
                          <w:rPr>
                            <w:color w:val="FFFFFF"/>
                            <w:spacing w:val="-11"/>
                            <w:sz w:val="20"/>
                          </w:rPr>
                          <w:t> </w:t>
                        </w:r>
                        <w:r>
                          <w:rPr>
                            <w:color w:val="FFFFFF"/>
                            <w:sz w:val="20"/>
                          </w:rPr>
                          <w:t>water</w:t>
                        </w:r>
                        <w:r>
                          <w:rPr>
                            <w:color w:val="FFFFFF"/>
                            <w:spacing w:val="-11"/>
                            <w:sz w:val="20"/>
                          </w:rPr>
                          <w:t> </w:t>
                        </w:r>
                        <w:r>
                          <w:rPr>
                            <w:color w:val="FFFFFF"/>
                            <w:sz w:val="20"/>
                          </w:rPr>
                          <w:t>resources.</w:t>
                        </w:r>
                        <w:r>
                          <w:rPr>
                            <w:color w:val="FFFFFF"/>
                            <w:spacing w:val="-11"/>
                            <w:sz w:val="20"/>
                          </w:rPr>
                          <w:t> </w:t>
                        </w:r>
                        <w:r>
                          <w:rPr>
                            <w:color w:val="FFFFFF"/>
                            <w:sz w:val="20"/>
                          </w:rPr>
                          <w:t>Climate</w:t>
                        </w:r>
                        <w:r>
                          <w:rPr>
                            <w:color w:val="FFFFFF"/>
                            <w:spacing w:val="-10"/>
                            <w:sz w:val="20"/>
                          </w:rPr>
                          <w:t> </w:t>
                        </w:r>
                        <w:r>
                          <w:rPr>
                            <w:color w:val="FFFFFF"/>
                            <w:sz w:val="20"/>
                          </w:rPr>
                          <w:t>change and an erratic monsoon have added to the water stress felt by farmers, industries, consumers and </w:t>
                        </w:r>
                        <w:r>
                          <w:rPr>
                            <w:color w:val="FFFFFF"/>
                            <w:spacing w:val="-2"/>
                            <w:sz w:val="20"/>
                          </w:rPr>
                          <w:t>others.</w:t>
                        </w:r>
                      </w:p>
                    </w:txbxContent>
                  </v:textbox>
                  <w10:wrap type="none"/>
                </v:shape>
                <w10:wrap type="topAndBottom"/>
              </v:group>
            </w:pict>
          </mc:Fallback>
        </mc:AlternateContent>
      </w:r>
    </w:p>
    <w:p>
      <w:pPr>
        <w:pStyle w:val="BodyText"/>
        <w:spacing w:before="192"/>
      </w:pPr>
    </w:p>
    <w:p>
      <w:pPr>
        <w:spacing w:after="0"/>
        <w:sectPr>
          <w:type w:val="continuous"/>
          <w:pgSz w:w="13500" w:h="18440"/>
          <w:pgMar w:header="0" w:footer="1248" w:top="420" w:bottom="420" w:left="1460" w:right="1240"/>
        </w:sectPr>
      </w:pPr>
    </w:p>
    <w:p>
      <w:pPr>
        <w:pStyle w:val="ListParagraph"/>
        <w:numPr>
          <w:ilvl w:val="0"/>
          <w:numId w:val="33"/>
        </w:numPr>
        <w:tabs>
          <w:tab w:pos="326" w:val="left" w:leader="none"/>
        </w:tabs>
        <w:spacing w:line="249" w:lineRule="auto" w:before="97" w:after="0"/>
        <w:ind w:left="101" w:right="38" w:firstLine="0"/>
        <w:jc w:val="both"/>
        <w:rPr>
          <w:sz w:val="20"/>
        </w:rPr>
      </w:pPr>
      <w:r>
        <w:rPr>
          <w:color w:val="231F20"/>
          <w:sz w:val="20"/>
        </w:rPr>
        <w:t>Congress</w:t>
      </w:r>
      <w:r>
        <w:rPr>
          <w:color w:val="231F20"/>
          <w:spacing w:val="-10"/>
          <w:sz w:val="20"/>
        </w:rPr>
        <w:t> </w:t>
      </w:r>
      <w:r>
        <w:rPr>
          <w:color w:val="231F20"/>
          <w:sz w:val="20"/>
        </w:rPr>
        <w:t>will</w:t>
      </w:r>
      <w:r>
        <w:rPr>
          <w:color w:val="231F20"/>
          <w:spacing w:val="-10"/>
          <w:sz w:val="20"/>
        </w:rPr>
        <w:t> </w:t>
      </w:r>
      <w:r>
        <w:rPr>
          <w:color w:val="231F20"/>
          <w:sz w:val="20"/>
        </w:rPr>
        <w:t>expand</w:t>
      </w:r>
      <w:r>
        <w:rPr>
          <w:color w:val="231F20"/>
          <w:spacing w:val="-10"/>
          <w:sz w:val="20"/>
        </w:rPr>
        <w:t> </w:t>
      </w:r>
      <w:r>
        <w:rPr>
          <w:color w:val="231F20"/>
          <w:sz w:val="20"/>
        </w:rPr>
        <w:t>the</w:t>
      </w:r>
      <w:r>
        <w:rPr>
          <w:color w:val="231F20"/>
          <w:spacing w:val="-10"/>
          <w:sz w:val="20"/>
        </w:rPr>
        <w:t> </w:t>
      </w:r>
      <w:r>
        <w:rPr>
          <w:color w:val="231F20"/>
          <w:sz w:val="20"/>
        </w:rPr>
        <w:t>remit</w:t>
      </w:r>
      <w:r>
        <w:rPr>
          <w:color w:val="231F20"/>
          <w:spacing w:val="-10"/>
          <w:sz w:val="20"/>
        </w:rPr>
        <w:t> </w:t>
      </w:r>
      <w:r>
        <w:rPr>
          <w:color w:val="231F20"/>
          <w:sz w:val="20"/>
        </w:rPr>
        <w:t>of</w:t>
      </w:r>
      <w:r>
        <w:rPr>
          <w:color w:val="231F20"/>
          <w:spacing w:val="-10"/>
          <w:sz w:val="20"/>
        </w:rPr>
        <w:t> </w:t>
      </w:r>
      <w:r>
        <w:rPr>
          <w:color w:val="231F20"/>
          <w:sz w:val="20"/>
        </w:rPr>
        <w:t>the</w:t>
      </w:r>
      <w:r>
        <w:rPr>
          <w:color w:val="231F20"/>
          <w:spacing w:val="-10"/>
          <w:sz w:val="20"/>
        </w:rPr>
        <w:t> </w:t>
      </w:r>
      <w:r>
        <w:rPr>
          <w:color w:val="231F20"/>
          <w:sz w:val="20"/>
        </w:rPr>
        <w:t>Ministry</w:t>
      </w:r>
      <w:r>
        <w:rPr>
          <w:color w:val="231F20"/>
          <w:spacing w:val="-10"/>
          <w:sz w:val="20"/>
        </w:rPr>
        <w:t> </w:t>
      </w:r>
      <w:r>
        <w:rPr>
          <w:color w:val="231F20"/>
          <w:sz w:val="20"/>
        </w:rPr>
        <w:t>of</w:t>
      </w:r>
      <w:r>
        <w:rPr>
          <w:color w:val="231F20"/>
          <w:spacing w:val="-10"/>
          <w:sz w:val="20"/>
        </w:rPr>
        <w:t> </w:t>
      </w:r>
      <w:r>
        <w:rPr>
          <w:color w:val="231F20"/>
          <w:sz w:val="20"/>
        </w:rPr>
        <w:t>Jal </w:t>
      </w:r>
      <w:r>
        <w:rPr>
          <w:color w:val="231F20"/>
          <w:spacing w:val="-2"/>
          <w:sz w:val="20"/>
        </w:rPr>
        <w:t>Shakti</w:t>
      </w:r>
      <w:r>
        <w:rPr>
          <w:color w:val="231F20"/>
          <w:spacing w:val="-8"/>
          <w:sz w:val="20"/>
        </w:rPr>
        <w:t> </w:t>
      </w:r>
      <w:r>
        <w:rPr>
          <w:color w:val="231F20"/>
          <w:spacing w:val="-2"/>
          <w:sz w:val="20"/>
        </w:rPr>
        <w:t>and</w:t>
      </w:r>
      <w:r>
        <w:rPr>
          <w:color w:val="231F20"/>
          <w:spacing w:val="-8"/>
          <w:sz w:val="20"/>
        </w:rPr>
        <w:t> </w:t>
      </w:r>
      <w:r>
        <w:rPr>
          <w:color w:val="231F20"/>
          <w:spacing w:val="-2"/>
          <w:sz w:val="20"/>
        </w:rPr>
        <w:t>bring</w:t>
      </w:r>
      <w:r>
        <w:rPr>
          <w:color w:val="231F20"/>
          <w:spacing w:val="-9"/>
          <w:sz w:val="20"/>
        </w:rPr>
        <w:t> </w:t>
      </w:r>
      <w:r>
        <w:rPr>
          <w:color w:val="231F20"/>
          <w:spacing w:val="-2"/>
          <w:sz w:val="20"/>
        </w:rPr>
        <w:t>all</w:t>
      </w:r>
      <w:r>
        <w:rPr>
          <w:color w:val="231F20"/>
          <w:spacing w:val="-8"/>
          <w:sz w:val="20"/>
        </w:rPr>
        <w:t> </w:t>
      </w:r>
      <w:r>
        <w:rPr>
          <w:color w:val="231F20"/>
          <w:spacing w:val="-2"/>
          <w:sz w:val="20"/>
        </w:rPr>
        <w:t>water-related</w:t>
      </w:r>
      <w:r>
        <w:rPr>
          <w:color w:val="231F20"/>
          <w:spacing w:val="-8"/>
          <w:sz w:val="20"/>
        </w:rPr>
        <w:t> </w:t>
      </w:r>
      <w:r>
        <w:rPr>
          <w:color w:val="231F20"/>
          <w:spacing w:val="-2"/>
          <w:sz w:val="20"/>
        </w:rPr>
        <w:t>activities</w:t>
      </w:r>
      <w:r>
        <w:rPr>
          <w:color w:val="231F20"/>
          <w:spacing w:val="-8"/>
          <w:sz w:val="20"/>
        </w:rPr>
        <w:t> </w:t>
      </w:r>
      <w:r>
        <w:rPr>
          <w:color w:val="231F20"/>
          <w:spacing w:val="-2"/>
          <w:sz w:val="20"/>
        </w:rPr>
        <w:t>and</w:t>
      </w:r>
      <w:r>
        <w:rPr>
          <w:color w:val="231F20"/>
          <w:spacing w:val="-8"/>
          <w:sz w:val="20"/>
        </w:rPr>
        <w:t> </w:t>
      </w:r>
      <w:r>
        <w:rPr>
          <w:color w:val="231F20"/>
          <w:spacing w:val="-2"/>
          <w:sz w:val="20"/>
        </w:rPr>
        <w:t>depart- </w:t>
      </w:r>
      <w:r>
        <w:rPr>
          <w:color w:val="231F20"/>
          <w:sz w:val="20"/>
        </w:rPr>
        <w:t>ments under one authority.</w:t>
      </w:r>
    </w:p>
    <w:p>
      <w:pPr>
        <w:pStyle w:val="ListParagraph"/>
        <w:numPr>
          <w:ilvl w:val="0"/>
          <w:numId w:val="33"/>
        </w:numPr>
        <w:tabs>
          <w:tab w:pos="325" w:val="left" w:leader="none"/>
        </w:tabs>
        <w:spacing w:line="249" w:lineRule="auto" w:before="95" w:after="0"/>
        <w:ind w:left="101" w:right="828" w:firstLine="0"/>
        <w:jc w:val="left"/>
        <w:rPr>
          <w:sz w:val="20"/>
        </w:rPr>
      </w:pPr>
      <w:r>
        <w:rPr/>
        <w:br w:type="column"/>
      </w:r>
      <w:r>
        <w:rPr>
          <w:color w:val="231F20"/>
          <w:sz w:val="20"/>
        </w:rPr>
        <w:t>We</w:t>
      </w:r>
      <w:r>
        <w:rPr>
          <w:color w:val="231F20"/>
          <w:spacing w:val="-12"/>
          <w:sz w:val="20"/>
        </w:rPr>
        <w:t> </w:t>
      </w:r>
      <w:r>
        <w:rPr>
          <w:color w:val="231F20"/>
          <w:sz w:val="20"/>
        </w:rPr>
        <w:t>will</w:t>
      </w:r>
      <w:r>
        <w:rPr>
          <w:color w:val="231F20"/>
          <w:spacing w:val="-12"/>
          <w:sz w:val="20"/>
        </w:rPr>
        <w:t> </w:t>
      </w:r>
      <w:r>
        <w:rPr>
          <w:color w:val="231F20"/>
          <w:sz w:val="20"/>
        </w:rPr>
        <w:t>implement</w:t>
      </w:r>
      <w:r>
        <w:rPr>
          <w:color w:val="231F20"/>
          <w:spacing w:val="-12"/>
          <w:sz w:val="20"/>
        </w:rPr>
        <w:t> </w:t>
      </w:r>
      <w:r>
        <w:rPr>
          <w:color w:val="231F20"/>
          <w:sz w:val="20"/>
        </w:rPr>
        <w:t>a</w:t>
      </w:r>
      <w:r>
        <w:rPr>
          <w:color w:val="231F20"/>
          <w:spacing w:val="-12"/>
          <w:sz w:val="20"/>
        </w:rPr>
        <w:t> </w:t>
      </w:r>
      <w:r>
        <w:rPr>
          <w:color w:val="231F20"/>
          <w:sz w:val="20"/>
        </w:rPr>
        <w:t>nationwide</w:t>
      </w:r>
      <w:r>
        <w:rPr>
          <w:color w:val="231F20"/>
          <w:spacing w:val="-12"/>
          <w:sz w:val="20"/>
        </w:rPr>
        <w:t> </w:t>
      </w:r>
      <w:r>
        <w:rPr>
          <w:color w:val="231F20"/>
          <w:sz w:val="20"/>
        </w:rPr>
        <w:t>plan</w:t>
      </w:r>
      <w:r>
        <w:rPr>
          <w:color w:val="231F20"/>
          <w:spacing w:val="-12"/>
          <w:sz w:val="20"/>
        </w:rPr>
        <w:t> </w:t>
      </w:r>
      <w:r>
        <w:rPr>
          <w:color w:val="231F20"/>
          <w:sz w:val="20"/>
        </w:rPr>
        <w:t>to</w:t>
      </w:r>
      <w:r>
        <w:rPr>
          <w:color w:val="231F20"/>
          <w:spacing w:val="-13"/>
          <w:sz w:val="20"/>
        </w:rPr>
        <w:t> </w:t>
      </w:r>
      <w:r>
        <w:rPr>
          <w:color w:val="231F20"/>
          <w:sz w:val="20"/>
        </w:rPr>
        <w:t>provide potable water in all cities, towns and village </w:t>
      </w:r>
      <w:r>
        <w:rPr>
          <w:color w:val="231F20"/>
          <w:spacing w:val="-2"/>
          <w:sz w:val="20"/>
        </w:rPr>
        <w:t>panchayats.</w:t>
      </w:r>
    </w:p>
    <w:p>
      <w:pPr>
        <w:spacing w:after="0" w:line="249" w:lineRule="auto"/>
        <w:jc w:val="left"/>
        <w:rPr>
          <w:sz w:val="20"/>
        </w:rPr>
        <w:sectPr>
          <w:type w:val="continuous"/>
          <w:pgSz w:w="13500" w:h="18440"/>
          <w:pgMar w:header="0" w:footer="1248" w:top="420" w:bottom="420" w:left="1460" w:right="1240"/>
          <w:cols w:num="2" w:equalWidth="0">
            <w:col w:w="4979" w:space="494"/>
            <w:col w:w="5327"/>
          </w:cols>
        </w:sectPr>
      </w:pPr>
    </w:p>
    <w:p>
      <w:pPr>
        <w:pStyle w:val="BodyText"/>
      </w:pPr>
    </w:p>
    <w:p>
      <w:pPr>
        <w:pStyle w:val="BodyText"/>
        <w:spacing w:before="141"/>
      </w:pPr>
    </w:p>
    <w:p>
      <w:pPr>
        <w:spacing w:after="0"/>
        <w:sectPr>
          <w:pgSz w:w="13500" w:h="18440"/>
          <w:pgMar w:header="0" w:footer="1248" w:top="800" w:bottom="1440" w:left="1460" w:right="1240"/>
        </w:sectPr>
      </w:pPr>
    </w:p>
    <w:p>
      <w:pPr>
        <w:pStyle w:val="ListParagraph"/>
        <w:numPr>
          <w:ilvl w:val="0"/>
          <w:numId w:val="33"/>
        </w:numPr>
        <w:tabs>
          <w:tab w:pos="325" w:val="left" w:leader="none"/>
        </w:tabs>
        <w:spacing w:line="249" w:lineRule="auto" w:before="96" w:after="0"/>
        <w:ind w:left="101" w:right="48" w:firstLine="0"/>
        <w:jc w:val="both"/>
        <w:rPr>
          <w:sz w:val="20"/>
        </w:rPr>
      </w:pPr>
      <w:r>
        <w:rPr>
          <w:color w:val="231F20"/>
          <w:sz w:val="20"/>
        </w:rPr>
        <w:t>Water</w:t>
      </w:r>
      <w:r>
        <w:rPr>
          <w:color w:val="231F20"/>
          <w:spacing w:val="-12"/>
          <w:sz w:val="20"/>
        </w:rPr>
        <w:t> </w:t>
      </w:r>
      <w:r>
        <w:rPr>
          <w:color w:val="231F20"/>
          <w:sz w:val="20"/>
        </w:rPr>
        <w:t>harvesting</w:t>
      </w:r>
      <w:r>
        <w:rPr>
          <w:color w:val="231F20"/>
          <w:spacing w:val="-12"/>
          <w:sz w:val="20"/>
        </w:rPr>
        <w:t> </w:t>
      </w:r>
      <w:r>
        <w:rPr>
          <w:color w:val="231F20"/>
          <w:sz w:val="20"/>
        </w:rPr>
        <w:t>will</w:t>
      </w:r>
      <w:r>
        <w:rPr>
          <w:color w:val="231F20"/>
          <w:spacing w:val="-11"/>
          <w:sz w:val="20"/>
        </w:rPr>
        <w:t> </w:t>
      </w:r>
      <w:r>
        <w:rPr>
          <w:color w:val="231F20"/>
          <w:sz w:val="20"/>
        </w:rPr>
        <w:t>be</w:t>
      </w:r>
      <w:r>
        <w:rPr>
          <w:color w:val="231F20"/>
          <w:spacing w:val="-11"/>
          <w:sz w:val="20"/>
        </w:rPr>
        <w:t> </w:t>
      </w:r>
      <w:r>
        <w:rPr>
          <w:color w:val="231F20"/>
          <w:sz w:val="20"/>
        </w:rPr>
        <w:t>made</w:t>
      </w:r>
      <w:r>
        <w:rPr>
          <w:color w:val="231F20"/>
          <w:spacing w:val="-11"/>
          <w:sz w:val="20"/>
        </w:rPr>
        <w:t> </w:t>
      </w:r>
      <w:r>
        <w:rPr>
          <w:color w:val="231F20"/>
          <w:sz w:val="20"/>
        </w:rPr>
        <w:t>mandatory.</w:t>
      </w:r>
      <w:r>
        <w:rPr>
          <w:color w:val="231F20"/>
          <w:spacing w:val="-12"/>
          <w:sz w:val="20"/>
        </w:rPr>
        <w:t> </w:t>
      </w:r>
      <w:r>
        <w:rPr>
          <w:color w:val="231F20"/>
          <w:sz w:val="20"/>
        </w:rPr>
        <w:t>Desalina- tion</w:t>
      </w:r>
      <w:r>
        <w:rPr>
          <w:color w:val="231F20"/>
          <w:spacing w:val="-9"/>
          <w:sz w:val="20"/>
        </w:rPr>
        <w:t> </w:t>
      </w:r>
      <w:r>
        <w:rPr>
          <w:color w:val="231F20"/>
          <w:sz w:val="20"/>
        </w:rPr>
        <w:t>plants</w:t>
      </w:r>
      <w:r>
        <w:rPr>
          <w:color w:val="231F20"/>
          <w:spacing w:val="-9"/>
          <w:sz w:val="20"/>
        </w:rPr>
        <w:t> </w:t>
      </w:r>
      <w:r>
        <w:rPr>
          <w:color w:val="231F20"/>
          <w:sz w:val="20"/>
        </w:rPr>
        <w:t>will</w:t>
      </w:r>
      <w:r>
        <w:rPr>
          <w:color w:val="231F20"/>
          <w:spacing w:val="-9"/>
          <w:sz w:val="20"/>
        </w:rPr>
        <w:t> </w:t>
      </w:r>
      <w:r>
        <w:rPr>
          <w:color w:val="231F20"/>
          <w:sz w:val="20"/>
        </w:rPr>
        <w:t>be</w:t>
      </w:r>
      <w:r>
        <w:rPr>
          <w:color w:val="231F20"/>
          <w:spacing w:val="-9"/>
          <w:sz w:val="20"/>
        </w:rPr>
        <w:t> </w:t>
      </w:r>
      <w:r>
        <w:rPr>
          <w:color w:val="231F20"/>
          <w:sz w:val="20"/>
        </w:rPr>
        <w:t>installed</w:t>
      </w:r>
      <w:r>
        <w:rPr>
          <w:color w:val="231F20"/>
          <w:spacing w:val="-9"/>
          <w:sz w:val="20"/>
        </w:rPr>
        <w:t> </w:t>
      </w:r>
      <w:r>
        <w:rPr>
          <w:color w:val="231F20"/>
          <w:sz w:val="20"/>
        </w:rPr>
        <w:t>in</w:t>
      </w:r>
      <w:r>
        <w:rPr>
          <w:color w:val="231F20"/>
          <w:spacing w:val="-9"/>
          <w:sz w:val="20"/>
        </w:rPr>
        <w:t> </w:t>
      </w:r>
      <w:r>
        <w:rPr>
          <w:color w:val="231F20"/>
          <w:sz w:val="20"/>
        </w:rPr>
        <w:t>all</w:t>
      </w:r>
      <w:r>
        <w:rPr>
          <w:color w:val="231F20"/>
          <w:spacing w:val="-9"/>
          <w:sz w:val="20"/>
        </w:rPr>
        <w:t> </w:t>
      </w:r>
      <w:r>
        <w:rPr>
          <w:color w:val="231F20"/>
          <w:sz w:val="20"/>
        </w:rPr>
        <w:t>coastal</w:t>
      </w:r>
      <w:r>
        <w:rPr>
          <w:color w:val="231F20"/>
          <w:spacing w:val="-9"/>
          <w:sz w:val="20"/>
        </w:rPr>
        <w:t> </w:t>
      </w:r>
      <w:r>
        <w:rPr>
          <w:color w:val="231F20"/>
          <w:sz w:val="20"/>
        </w:rPr>
        <w:t>areas.</w:t>
      </w:r>
      <w:r>
        <w:rPr>
          <w:color w:val="231F20"/>
          <w:spacing w:val="-13"/>
          <w:sz w:val="20"/>
        </w:rPr>
        <w:t> </w:t>
      </w:r>
      <w:r>
        <w:rPr>
          <w:color w:val="231F20"/>
          <w:sz w:val="20"/>
        </w:rPr>
        <w:t>The</w:t>
      </w:r>
      <w:r>
        <w:rPr>
          <w:color w:val="231F20"/>
          <w:spacing w:val="-8"/>
          <w:sz w:val="20"/>
        </w:rPr>
        <w:t> </w:t>
      </w:r>
      <w:r>
        <w:rPr>
          <w:color w:val="231F20"/>
          <w:sz w:val="20"/>
        </w:rPr>
        <w:t>use of</w:t>
      </w:r>
      <w:r>
        <w:rPr>
          <w:color w:val="231F20"/>
          <w:spacing w:val="-13"/>
          <w:sz w:val="20"/>
        </w:rPr>
        <w:t> </w:t>
      </w:r>
      <w:r>
        <w:rPr>
          <w:color w:val="231F20"/>
          <w:sz w:val="20"/>
        </w:rPr>
        <w:t>recycled</w:t>
      </w:r>
      <w:r>
        <w:rPr>
          <w:color w:val="231F20"/>
          <w:spacing w:val="-12"/>
          <w:sz w:val="20"/>
        </w:rPr>
        <w:t> </w:t>
      </w:r>
      <w:r>
        <w:rPr>
          <w:color w:val="231F20"/>
          <w:sz w:val="20"/>
        </w:rPr>
        <w:t>water</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3"/>
          <w:sz w:val="20"/>
        </w:rPr>
        <w:t> </w:t>
      </w:r>
      <w:r>
        <w:rPr>
          <w:color w:val="231F20"/>
          <w:sz w:val="20"/>
        </w:rPr>
        <w:t>promoted</w:t>
      </w:r>
      <w:r>
        <w:rPr>
          <w:color w:val="231F20"/>
          <w:spacing w:val="-12"/>
          <w:sz w:val="20"/>
        </w:rPr>
        <w:t> </w:t>
      </w:r>
      <w:r>
        <w:rPr>
          <w:color w:val="231F20"/>
          <w:sz w:val="20"/>
        </w:rPr>
        <w:t>for</w:t>
      </w:r>
      <w:r>
        <w:rPr>
          <w:color w:val="231F20"/>
          <w:spacing w:val="-12"/>
          <w:sz w:val="20"/>
        </w:rPr>
        <w:t> </w:t>
      </w:r>
      <w:r>
        <w:rPr>
          <w:color w:val="231F20"/>
          <w:sz w:val="20"/>
        </w:rPr>
        <w:t>non-drinking</w:t>
      </w:r>
      <w:r>
        <w:rPr>
          <w:color w:val="231F20"/>
          <w:spacing w:val="-13"/>
          <w:sz w:val="20"/>
        </w:rPr>
        <w:t> </w:t>
      </w:r>
      <w:r>
        <w:rPr>
          <w:color w:val="231F20"/>
          <w:sz w:val="20"/>
        </w:rPr>
        <w:t>and industrial purposes.</w:t>
      </w:r>
    </w:p>
    <w:p>
      <w:pPr>
        <w:pStyle w:val="BodyText"/>
        <w:spacing w:before="11"/>
      </w:pPr>
    </w:p>
    <w:p>
      <w:pPr>
        <w:pStyle w:val="ListParagraph"/>
        <w:numPr>
          <w:ilvl w:val="0"/>
          <w:numId w:val="33"/>
        </w:numPr>
        <w:tabs>
          <w:tab w:pos="326" w:val="left" w:leader="none"/>
        </w:tabs>
        <w:spacing w:line="249" w:lineRule="auto" w:before="0" w:after="0"/>
        <w:ind w:left="101" w:right="224" w:firstLine="0"/>
        <w:jc w:val="left"/>
        <w:rPr>
          <w:sz w:val="20"/>
        </w:rPr>
      </w:pPr>
      <w:r>
        <w:rPr>
          <w:color w:val="231F20"/>
          <w:sz w:val="20"/>
        </w:rPr>
        <w:t>Congress will pay special attention to access to water and democratic sharing of water. We will address</w:t>
      </w:r>
      <w:r>
        <w:rPr>
          <w:color w:val="231F20"/>
          <w:spacing w:val="-13"/>
          <w:sz w:val="20"/>
        </w:rPr>
        <w:t> </w:t>
      </w:r>
      <w:r>
        <w:rPr>
          <w:color w:val="231F20"/>
          <w:sz w:val="20"/>
        </w:rPr>
        <w:t>these</w:t>
      </w:r>
      <w:r>
        <w:rPr>
          <w:color w:val="231F20"/>
          <w:spacing w:val="-12"/>
          <w:sz w:val="20"/>
        </w:rPr>
        <w:t> </w:t>
      </w:r>
      <w:r>
        <w:rPr>
          <w:color w:val="231F20"/>
          <w:sz w:val="20"/>
        </w:rPr>
        <w:t>issues</w:t>
      </w:r>
      <w:r>
        <w:rPr>
          <w:color w:val="231F20"/>
          <w:spacing w:val="-12"/>
          <w:sz w:val="20"/>
        </w:rPr>
        <w:t> </w:t>
      </w:r>
      <w:r>
        <w:rPr>
          <w:color w:val="231F20"/>
          <w:sz w:val="20"/>
        </w:rPr>
        <w:t>by</w:t>
      </w:r>
      <w:r>
        <w:rPr>
          <w:color w:val="231F20"/>
          <w:spacing w:val="-13"/>
          <w:sz w:val="20"/>
        </w:rPr>
        <w:t> </w:t>
      </w:r>
      <w:r>
        <w:rPr>
          <w:color w:val="231F20"/>
          <w:sz w:val="20"/>
        </w:rPr>
        <w:t>focusing</w:t>
      </w:r>
      <w:r>
        <w:rPr>
          <w:color w:val="231F20"/>
          <w:spacing w:val="-12"/>
          <w:sz w:val="20"/>
        </w:rPr>
        <w:t> </w:t>
      </w:r>
      <w:r>
        <w:rPr>
          <w:color w:val="231F20"/>
          <w:sz w:val="20"/>
        </w:rPr>
        <w:t>on</w:t>
      </w:r>
      <w:r>
        <w:rPr>
          <w:color w:val="231F20"/>
          <w:spacing w:val="-12"/>
          <w:sz w:val="20"/>
        </w:rPr>
        <w:t> </w:t>
      </w:r>
      <w:r>
        <w:rPr>
          <w:color w:val="231F20"/>
          <w:sz w:val="20"/>
        </w:rPr>
        <w:t>storage</w:t>
      </w:r>
      <w:r>
        <w:rPr>
          <w:color w:val="231F20"/>
          <w:spacing w:val="-12"/>
          <w:sz w:val="20"/>
        </w:rPr>
        <w:t> </w:t>
      </w:r>
      <w:r>
        <w:rPr>
          <w:color w:val="231F20"/>
          <w:sz w:val="20"/>
        </w:rPr>
        <w:t>in</w:t>
      </w:r>
      <w:r>
        <w:rPr>
          <w:color w:val="231F20"/>
          <w:spacing w:val="-12"/>
          <w:sz w:val="20"/>
        </w:rPr>
        <w:t> </w:t>
      </w:r>
      <w:r>
        <w:rPr>
          <w:color w:val="231F20"/>
          <w:sz w:val="20"/>
        </w:rPr>
        <w:t>dams and water bodies, replenishing groundwater and creating a large participatory programme of water management involving the state governments, civil society</w:t>
      </w:r>
      <w:r>
        <w:rPr>
          <w:color w:val="231F20"/>
          <w:spacing w:val="-13"/>
          <w:sz w:val="20"/>
        </w:rPr>
        <w:t> </w:t>
      </w:r>
      <w:r>
        <w:rPr>
          <w:color w:val="231F20"/>
          <w:sz w:val="20"/>
        </w:rPr>
        <w:t>organisations,</w:t>
      </w:r>
      <w:r>
        <w:rPr>
          <w:color w:val="231F20"/>
          <w:spacing w:val="-12"/>
          <w:sz w:val="20"/>
        </w:rPr>
        <w:t> </w:t>
      </w:r>
      <w:r>
        <w:rPr>
          <w:color w:val="231F20"/>
          <w:sz w:val="20"/>
        </w:rPr>
        <w:t>farmers,</w:t>
      </w:r>
      <w:r>
        <w:rPr>
          <w:color w:val="231F20"/>
          <w:spacing w:val="-13"/>
          <w:sz w:val="20"/>
        </w:rPr>
        <w:t> </w:t>
      </w:r>
      <w:r>
        <w:rPr>
          <w:color w:val="231F20"/>
          <w:sz w:val="20"/>
        </w:rPr>
        <w:t>panchayats</w:t>
      </w:r>
      <w:r>
        <w:rPr>
          <w:color w:val="231F20"/>
          <w:spacing w:val="-12"/>
          <w:sz w:val="20"/>
        </w:rPr>
        <w:t> </w:t>
      </w:r>
      <w:r>
        <w:rPr>
          <w:color w:val="231F20"/>
          <w:sz w:val="20"/>
        </w:rPr>
        <w:t>and</w:t>
      </w:r>
      <w:r>
        <w:rPr>
          <w:color w:val="231F20"/>
          <w:spacing w:val="-13"/>
          <w:sz w:val="20"/>
        </w:rPr>
        <w:t> </w:t>
      </w:r>
      <w:r>
        <w:rPr>
          <w:color w:val="231F20"/>
          <w:sz w:val="20"/>
        </w:rPr>
        <w:t>gram sabhas, and municipalities.</w:t>
      </w:r>
    </w:p>
    <w:p>
      <w:pPr>
        <w:pStyle w:val="BodyText"/>
        <w:spacing w:before="13"/>
      </w:pPr>
    </w:p>
    <w:p>
      <w:pPr>
        <w:pStyle w:val="ListParagraph"/>
        <w:numPr>
          <w:ilvl w:val="0"/>
          <w:numId w:val="33"/>
        </w:numPr>
        <w:tabs>
          <w:tab w:pos="325" w:val="left" w:leader="none"/>
        </w:tabs>
        <w:spacing w:line="249" w:lineRule="auto" w:before="0" w:after="0"/>
        <w:ind w:left="101" w:right="38" w:firstLine="0"/>
        <w:jc w:val="left"/>
        <w:rPr>
          <w:sz w:val="20"/>
        </w:rPr>
      </w:pPr>
      <w:r>
        <w:rPr>
          <w:color w:val="231F20"/>
          <w:sz w:val="20"/>
        </w:rPr>
        <w:t>Our rivers are polluted because of the discharge of effluents into the rivers. Discharge of any kind of effluent into rivers will be prohibited by law. Pancha- yats</w:t>
      </w:r>
      <w:r>
        <w:rPr>
          <w:color w:val="231F20"/>
          <w:spacing w:val="-13"/>
          <w:sz w:val="20"/>
        </w:rPr>
        <w:t> </w:t>
      </w:r>
      <w:r>
        <w:rPr>
          <w:color w:val="231F20"/>
          <w:sz w:val="20"/>
        </w:rPr>
        <w:t>and</w:t>
      </w:r>
      <w:r>
        <w:rPr>
          <w:color w:val="231F20"/>
          <w:spacing w:val="-12"/>
          <w:sz w:val="20"/>
        </w:rPr>
        <w:t> </w:t>
      </w:r>
      <w:r>
        <w:rPr>
          <w:color w:val="231F20"/>
          <w:sz w:val="20"/>
        </w:rPr>
        <w:t>municipalities</w:t>
      </w:r>
      <w:r>
        <w:rPr>
          <w:color w:val="231F20"/>
          <w:spacing w:val="-13"/>
          <w:sz w:val="20"/>
        </w:rPr>
        <w:t> </w:t>
      </w:r>
      <w:r>
        <w:rPr>
          <w:color w:val="231F20"/>
          <w:sz w:val="20"/>
        </w:rPr>
        <w:t>will</w:t>
      </w:r>
      <w:r>
        <w:rPr>
          <w:color w:val="231F20"/>
          <w:spacing w:val="-12"/>
          <w:sz w:val="20"/>
        </w:rPr>
        <w:t> </w:t>
      </w:r>
      <w:r>
        <w:rPr>
          <w:color w:val="231F20"/>
          <w:sz w:val="20"/>
        </w:rPr>
        <w:t>be</w:t>
      </w:r>
      <w:r>
        <w:rPr>
          <w:color w:val="231F20"/>
          <w:spacing w:val="-13"/>
          <w:sz w:val="20"/>
        </w:rPr>
        <w:t> </w:t>
      </w:r>
      <w:r>
        <w:rPr>
          <w:color w:val="231F20"/>
          <w:sz w:val="20"/>
        </w:rPr>
        <w:t>required</w:t>
      </w:r>
      <w:r>
        <w:rPr>
          <w:color w:val="231F20"/>
          <w:spacing w:val="-12"/>
          <w:sz w:val="20"/>
        </w:rPr>
        <w:t> </w:t>
      </w:r>
      <w:r>
        <w:rPr>
          <w:color w:val="231F20"/>
          <w:sz w:val="20"/>
        </w:rPr>
        <w:t>by</w:t>
      </w:r>
      <w:r>
        <w:rPr>
          <w:color w:val="231F20"/>
          <w:spacing w:val="-12"/>
          <w:sz w:val="20"/>
        </w:rPr>
        <w:t> </w:t>
      </w:r>
      <w:r>
        <w:rPr>
          <w:color w:val="231F20"/>
          <w:sz w:val="20"/>
        </w:rPr>
        <w:t>law</w:t>
      </w:r>
      <w:r>
        <w:rPr>
          <w:color w:val="231F20"/>
          <w:spacing w:val="-13"/>
          <w:sz w:val="20"/>
        </w:rPr>
        <w:t> </w:t>
      </w:r>
      <w:r>
        <w:rPr>
          <w:color w:val="231F20"/>
          <w:sz w:val="20"/>
        </w:rPr>
        <w:t>to</w:t>
      </w:r>
      <w:r>
        <w:rPr>
          <w:color w:val="231F20"/>
          <w:spacing w:val="-12"/>
          <w:sz w:val="20"/>
        </w:rPr>
        <w:t> </w:t>
      </w:r>
      <w:r>
        <w:rPr>
          <w:color w:val="231F20"/>
          <w:sz w:val="20"/>
        </w:rPr>
        <w:t>devise and implement schemes for disposal of effluents and </w:t>
      </w:r>
      <w:r>
        <w:rPr>
          <w:color w:val="231F20"/>
          <w:spacing w:val="-2"/>
          <w:sz w:val="20"/>
        </w:rPr>
        <w:t>waste.</w:t>
      </w:r>
    </w:p>
    <w:p>
      <w:pPr>
        <w:pStyle w:val="ListParagraph"/>
        <w:numPr>
          <w:ilvl w:val="0"/>
          <w:numId w:val="33"/>
        </w:numPr>
        <w:tabs>
          <w:tab w:pos="325" w:val="left" w:leader="none"/>
        </w:tabs>
        <w:spacing w:line="249" w:lineRule="auto" w:before="96" w:after="0"/>
        <w:ind w:left="101" w:right="379" w:firstLine="0"/>
        <w:jc w:val="left"/>
        <w:rPr>
          <w:sz w:val="20"/>
        </w:rPr>
      </w:pPr>
      <w:r>
        <w:rPr/>
        <w:br w:type="column"/>
      </w:r>
      <w:r>
        <w:rPr>
          <w:color w:val="231F20"/>
          <w:sz w:val="20"/>
        </w:rPr>
        <w:t>Congress will end the evil of manual scavenging. </w:t>
      </w:r>
      <w:r>
        <w:rPr>
          <w:color w:val="231F20"/>
          <w:spacing w:val="-2"/>
          <w:sz w:val="20"/>
        </w:rPr>
        <w:t>Every</w:t>
      </w:r>
      <w:r>
        <w:rPr>
          <w:color w:val="231F20"/>
          <w:spacing w:val="-8"/>
          <w:sz w:val="20"/>
        </w:rPr>
        <w:t> </w:t>
      </w:r>
      <w:r>
        <w:rPr>
          <w:color w:val="231F20"/>
          <w:spacing w:val="-2"/>
          <w:sz w:val="20"/>
        </w:rPr>
        <w:t>manual</w:t>
      </w:r>
      <w:r>
        <w:rPr>
          <w:color w:val="231F20"/>
          <w:spacing w:val="-7"/>
          <w:sz w:val="20"/>
        </w:rPr>
        <w:t> </w:t>
      </w:r>
      <w:r>
        <w:rPr>
          <w:color w:val="231F20"/>
          <w:spacing w:val="-2"/>
          <w:sz w:val="20"/>
        </w:rPr>
        <w:t>scavenger</w:t>
      </w:r>
      <w:r>
        <w:rPr>
          <w:color w:val="231F20"/>
          <w:spacing w:val="-8"/>
          <w:sz w:val="20"/>
        </w:rPr>
        <w:t> </w:t>
      </w:r>
      <w:r>
        <w:rPr>
          <w:color w:val="231F20"/>
          <w:spacing w:val="-2"/>
          <w:sz w:val="20"/>
        </w:rPr>
        <w:t>will</w:t>
      </w:r>
      <w:r>
        <w:rPr>
          <w:color w:val="231F20"/>
          <w:spacing w:val="-7"/>
          <w:sz w:val="20"/>
        </w:rPr>
        <w:t> </w:t>
      </w:r>
      <w:r>
        <w:rPr>
          <w:color w:val="231F20"/>
          <w:spacing w:val="-2"/>
          <w:sz w:val="20"/>
        </w:rPr>
        <w:t>be</w:t>
      </w:r>
      <w:r>
        <w:rPr>
          <w:color w:val="231F20"/>
          <w:spacing w:val="-7"/>
          <w:sz w:val="20"/>
        </w:rPr>
        <w:t> </w:t>
      </w:r>
      <w:r>
        <w:rPr>
          <w:color w:val="231F20"/>
          <w:spacing w:val="-2"/>
          <w:sz w:val="20"/>
        </w:rPr>
        <w:t>rehabilitated,</w:t>
      </w:r>
      <w:r>
        <w:rPr>
          <w:color w:val="231F20"/>
          <w:spacing w:val="-8"/>
          <w:sz w:val="20"/>
        </w:rPr>
        <w:t> </w:t>
      </w:r>
      <w:r>
        <w:rPr>
          <w:color w:val="231F20"/>
          <w:spacing w:val="-2"/>
          <w:sz w:val="20"/>
        </w:rPr>
        <w:t>re-skilled, </w:t>
      </w:r>
      <w:r>
        <w:rPr>
          <w:color w:val="231F20"/>
          <w:sz w:val="20"/>
        </w:rPr>
        <w:t>provided</w:t>
      </w:r>
      <w:r>
        <w:rPr>
          <w:color w:val="231F20"/>
          <w:spacing w:val="-3"/>
          <w:sz w:val="20"/>
        </w:rPr>
        <w:t> </w:t>
      </w:r>
      <w:r>
        <w:rPr>
          <w:color w:val="231F20"/>
          <w:sz w:val="20"/>
        </w:rPr>
        <w:t>a</w:t>
      </w:r>
      <w:r>
        <w:rPr>
          <w:color w:val="231F20"/>
          <w:spacing w:val="-3"/>
          <w:sz w:val="20"/>
        </w:rPr>
        <w:t> </w:t>
      </w:r>
      <w:r>
        <w:rPr>
          <w:color w:val="231F20"/>
          <w:sz w:val="20"/>
        </w:rPr>
        <w:t>job</w:t>
      </w:r>
      <w:r>
        <w:rPr>
          <w:color w:val="231F20"/>
          <w:spacing w:val="-4"/>
          <w:sz w:val="20"/>
        </w:rPr>
        <w:t> </w:t>
      </w:r>
      <w:r>
        <w:rPr>
          <w:color w:val="231F20"/>
          <w:sz w:val="20"/>
        </w:rPr>
        <w:t>and</w:t>
      </w:r>
      <w:r>
        <w:rPr>
          <w:color w:val="231F20"/>
          <w:spacing w:val="-3"/>
          <w:sz w:val="20"/>
        </w:rPr>
        <w:t> </w:t>
      </w:r>
      <w:r>
        <w:rPr>
          <w:color w:val="231F20"/>
          <w:sz w:val="20"/>
        </w:rPr>
        <w:t>assured</w:t>
      </w:r>
      <w:r>
        <w:rPr>
          <w:color w:val="231F20"/>
          <w:spacing w:val="-3"/>
          <w:sz w:val="20"/>
        </w:rPr>
        <w:t> </w:t>
      </w:r>
      <w:r>
        <w:rPr>
          <w:color w:val="231F20"/>
          <w:sz w:val="20"/>
        </w:rPr>
        <w:t>a</w:t>
      </w:r>
      <w:r>
        <w:rPr>
          <w:color w:val="231F20"/>
          <w:spacing w:val="-3"/>
          <w:sz w:val="20"/>
        </w:rPr>
        <w:t> </w:t>
      </w:r>
      <w:r>
        <w:rPr>
          <w:color w:val="231F20"/>
          <w:sz w:val="20"/>
        </w:rPr>
        <w:t>life</w:t>
      </w:r>
      <w:r>
        <w:rPr>
          <w:color w:val="231F20"/>
          <w:spacing w:val="-3"/>
          <w:sz w:val="20"/>
        </w:rPr>
        <w:t> </w:t>
      </w:r>
      <w:r>
        <w:rPr>
          <w:color w:val="231F20"/>
          <w:sz w:val="20"/>
        </w:rPr>
        <w:t>of</w:t>
      </w:r>
      <w:r>
        <w:rPr>
          <w:color w:val="231F20"/>
          <w:spacing w:val="-4"/>
          <w:sz w:val="20"/>
        </w:rPr>
        <w:t> </w:t>
      </w:r>
      <w:r>
        <w:rPr>
          <w:color w:val="231F20"/>
          <w:sz w:val="20"/>
        </w:rPr>
        <w:t>dignity</w:t>
      </w:r>
      <w:r>
        <w:rPr>
          <w:color w:val="231F20"/>
          <w:spacing w:val="-4"/>
          <w:sz w:val="20"/>
        </w:rPr>
        <w:t> </w:t>
      </w:r>
      <w:r>
        <w:rPr>
          <w:color w:val="231F20"/>
          <w:sz w:val="20"/>
        </w:rPr>
        <w:t>and</w:t>
      </w:r>
      <w:r>
        <w:rPr>
          <w:color w:val="231F20"/>
          <w:spacing w:val="-3"/>
          <w:sz w:val="20"/>
        </w:rPr>
        <w:t> </w:t>
      </w:r>
      <w:r>
        <w:rPr>
          <w:color w:val="231F20"/>
          <w:sz w:val="20"/>
        </w:rPr>
        <w:t>safety. The Prohibition of Manual Scavenging Act, 2013, will be strictly implemented and any person employing anyone for manual scavenging shall be punished. We will provide compensation of</w:t>
      </w:r>
      <w:r>
        <w:rPr>
          <w:rFonts w:ascii="Arial MT"/>
          <w:color w:val="231F20"/>
          <w:spacing w:val="80"/>
          <w:sz w:val="20"/>
        </w:rPr>
        <w:t> </w:t>
      </w:r>
      <w:r>
        <w:rPr>
          <w:color w:val="231F20"/>
          <w:sz w:val="20"/>
        </w:rPr>
        <w:t>30 lakh to families of sanitation workers deceased while at work. We will allocate sufficient funds to</w:t>
      </w:r>
      <w:r>
        <w:rPr>
          <w:color w:val="231F20"/>
          <w:spacing w:val="-1"/>
          <w:sz w:val="20"/>
        </w:rPr>
        <w:t> </w:t>
      </w:r>
      <w:r>
        <w:rPr>
          <w:color w:val="231F20"/>
          <w:sz w:val="20"/>
        </w:rPr>
        <w:t>enable the procurement of machines</w:t>
      </w:r>
      <w:r>
        <w:rPr>
          <w:color w:val="231F20"/>
          <w:spacing w:val="-1"/>
          <w:sz w:val="20"/>
        </w:rPr>
        <w:t> </w:t>
      </w:r>
      <w:r>
        <w:rPr>
          <w:color w:val="231F20"/>
          <w:sz w:val="20"/>
        </w:rPr>
        <w:t>that</w:t>
      </w:r>
      <w:r>
        <w:rPr>
          <w:color w:val="231F20"/>
          <w:spacing w:val="-1"/>
          <w:sz w:val="20"/>
        </w:rPr>
        <w:t> </w:t>
      </w:r>
      <w:r>
        <w:rPr>
          <w:color w:val="231F20"/>
          <w:sz w:val="20"/>
        </w:rPr>
        <w:t>will</w:t>
      </w:r>
      <w:r>
        <w:rPr>
          <w:color w:val="231F20"/>
          <w:spacing w:val="-1"/>
          <w:sz w:val="20"/>
        </w:rPr>
        <w:t> </w:t>
      </w:r>
      <w:r>
        <w:rPr>
          <w:color w:val="231F20"/>
          <w:sz w:val="20"/>
        </w:rPr>
        <w:t>clean</w:t>
      </w:r>
      <w:r>
        <w:rPr>
          <w:color w:val="231F20"/>
          <w:spacing w:val="-1"/>
          <w:sz w:val="20"/>
        </w:rPr>
        <w:t> </w:t>
      </w:r>
      <w:r>
        <w:rPr>
          <w:color w:val="231F20"/>
          <w:sz w:val="20"/>
        </w:rPr>
        <w:t>sewers</w:t>
      </w:r>
      <w:r>
        <w:rPr>
          <w:color w:val="231F20"/>
          <w:spacing w:val="-1"/>
          <w:sz w:val="20"/>
        </w:rPr>
        <w:t> </w:t>
      </w:r>
      <w:r>
        <w:rPr>
          <w:color w:val="231F20"/>
          <w:sz w:val="20"/>
        </w:rPr>
        <w:t>and</w:t>
      </w:r>
      <w:r>
        <w:rPr>
          <w:color w:val="231F20"/>
          <w:spacing w:val="-1"/>
          <w:sz w:val="20"/>
        </w:rPr>
        <w:t> </w:t>
      </w:r>
      <w:r>
        <w:rPr>
          <w:color w:val="231F20"/>
          <w:sz w:val="20"/>
        </w:rPr>
        <w:t>septic</w:t>
      </w:r>
      <w:r>
        <w:rPr>
          <w:color w:val="231F20"/>
          <w:spacing w:val="-2"/>
          <w:sz w:val="20"/>
        </w:rPr>
        <w:t> </w:t>
      </w:r>
      <w:r>
        <w:rPr>
          <w:color w:val="231F20"/>
          <w:sz w:val="20"/>
        </w:rPr>
        <w:t>tanks,</w:t>
      </w:r>
      <w:r>
        <w:rPr>
          <w:color w:val="231F20"/>
          <w:spacing w:val="-2"/>
          <w:sz w:val="20"/>
        </w:rPr>
        <w:t> </w:t>
      </w:r>
      <w:r>
        <w:rPr>
          <w:color w:val="231F20"/>
          <w:sz w:val="20"/>
        </w:rPr>
        <w:t>and remove</w:t>
      </w:r>
      <w:r>
        <w:rPr>
          <w:color w:val="231F20"/>
          <w:spacing w:val="-1"/>
          <w:sz w:val="20"/>
        </w:rPr>
        <w:t> </w:t>
      </w:r>
      <w:r>
        <w:rPr>
          <w:color w:val="231F20"/>
          <w:sz w:val="20"/>
        </w:rPr>
        <w:t>human</w:t>
      </w:r>
      <w:r>
        <w:rPr>
          <w:color w:val="231F20"/>
          <w:spacing w:val="-1"/>
          <w:sz w:val="20"/>
        </w:rPr>
        <w:t> </w:t>
      </w:r>
      <w:r>
        <w:rPr>
          <w:color w:val="231F20"/>
          <w:sz w:val="20"/>
        </w:rPr>
        <w:t>waste.</w:t>
      </w:r>
      <w:r>
        <w:rPr>
          <w:color w:val="231F20"/>
          <w:spacing w:val="-2"/>
          <w:sz w:val="20"/>
        </w:rPr>
        <w:t> </w:t>
      </w:r>
      <w:r>
        <w:rPr>
          <w:color w:val="231F20"/>
          <w:sz w:val="20"/>
        </w:rPr>
        <w:t>Free</w:t>
      </w:r>
      <w:r>
        <w:rPr>
          <w:color w:val="231F20"/>
          <w:spacing w:val="-1"/>
          <w:sz w:val="20"/>
        </w:rPr>
        <w:t> </w:t>
      </w:r>
      <w:r>
        <w:rPr>
          <w:color w:val="231F20"/>
          <w:sz w:val="20"/>
        </w:rPr>
        <w:t>insurance</w:t>
      </w:r>
      <w:r>
        <w:rPr>
          <w:color w:val="231F20"/>
          <w:spacing w:val="-1"/>
          <w:sz w:val="20"/>
        </w:rPr>
        <w:t> </w:t>
      </w:r>
      <w:r>
        <w:rPr>
          <w:color w:val="231F20"/>
          <w:sz w:val="20"/>
        </w:rPr>
        <w:t>will</w:t>
      </w:r>
      <w:r>
        <w:rPr>
          <w:color w:val="231F20"/>
          <w:spacing w:val="-1"/>
          <w:sz w:val="20"/>
        </w:rPr>
        <w:t> </w:t>
      </w:r>
      <w:r>
        <w:rPr>
          <w:color w:val="231F20"/>
          <w:sz w:val="20"/>
        </w:rPr>
        <w:t>be</w:t>
      </w:r>
      <w:r>
        <w:rPr>
          <w:color w:val="231F20"/>
          <w:spacing w:val="-1"/>
          <w:sz w:val="20"/>
        </w:rPr>
        <w:t> </w:t>
      </w:r>
      <w:r>
        <w:rPr>
          <w:color w:val="231F20"/>
          <w:sz w:val="20"/>
        </w:rPr>
        <w:t>provided to all sanitation workers.</w:t>
      </w:r>
    </w:p>
    <w:p>
      <w:pPr>
        <w:pStyle w:val="BodyText"/>
        <w:spacing w:before="14"/>
      </w:pPr>
    </w:p>
    <w:p>
      <w:pPr>
        <w:pStyle w:val="ListParagraph"/>
        <w:numPr>
          <w:ilvl w:val="0"/>
          <w:numId w:val="33"/>
        </w:numPr>
        <w:tabs>
          <w:tab w:pos="325" w:val="left" w:leader="none"/>
        </w:tabs>
        <w:spacing w:line="249" w:lineRule="auto" w:before="0" w:after="0"/>
        <w:ind w:left="101" w:right="410" w:firstLine="0"/>
        <w:jc w:val="left"/>
        <w:rPr>
          <w:sz w:val="20"/>
        </w:rPr>
      </w:pPr>
      <w:r>
        <w:rPr>
          <w:color w:val="231F20"/>
          <w:sz w:val="20"/>
        </w:rPr>
        <w:t>In</w:t>
      </w:r>
      <w:r>
        <w:rPr>
          <w:color w:val="231F20"/>
          <w:spacing w:val="-6"/>
          <w:sz w:val="20"/>
        </w:rPr>
        <w:t> </w:t>
      </w:r>
      <w:r>
        <w:rPr>
          <w:color w:val="231F20"/>
          <w:sz w:val="20"/>
        </w:rPr>
        <w:t>collaboration</w:t>
      </w:r>
      <w:r>
        <w:rPr>
          <w:color w:val="231F20"/>
          <w:spacing w:val="-6"/>
          <w:sz w:val="20"/>
        </w:rPr>
        <w:t> </w:t>
      </w:r>
      <w:r>
        <w:rPr>
          <w:color w:val="231F20"/>
          <w:sz w:val="20"/>
        </w:rPr>
        <w:t>with</w:t>
      </w:r>
      <w:r>
        <w:rPr>
          <w:color w:val="231F20"/>
          <w:spacing w:val="-6"/>
          <w:sz w:val="20"/>
        </w:rPr>
        <w:t> </w:t>
      </w:r>
      <w:r>
        <w:rPr>
          <w:color w:val="231F20"/>
          <w:sz w:val="20"/>
        </w:rPr>
        <w:t>state</w:t>
      </w:r>
      <w:r>
        <w:rPr>
          <w:color w:val="231F20"/>
          <w:spacing w:val="-6"/>
          <w:sz w:val="20"/>
        </w:rPr>
        <w:t> </w:t>
      </w:r>
      <w:r>
        <w:rPr>
          <w:color w:val="231F20"/>
          <w:sz w:val="20"/>
        </w:rPr>
        <w:t>governments,</w:t>
      </w:r>
      <w:r>
        <w:rPr>
          <w:color w:val="231F20"/>
          <w:spacing w:val="-7"/>
          <w:sz w:val="20"/>
        </w:rPr>
        <w:t> </w:t>
      </w:r>
      <w:r>
        <w:rPr>
          <w:color w:val="231F20"/>
          <w:sz w:val="20"/>
        </w:rPr>
        <w:t>a</w:t>
      </w:r>
      <w:r>
        <w:rPr>
          <w:color w:val="231F20"/>
          <w:spacing w:val="-6"/>
          <w:sz w:val="20"/>
        </w:rPr>
        <w:t> </w:t>
      </w:r>
      <w:r>
        <w:rPr>
          <w:color w:val="231F20"/>
          <w:sz w:val="20"/>
        </w:rPr>
        <w:t>compre- hensive</w:t>
      </w:r>
      <w:r>
        <w:rPr>
          <w:color w:val="231F20"/>
          <w:spacing w:val="-13"/>
          <w:sz w:val="20"/>
        </w:rPr>
        <w:t> </w:t>
      </w:r>
      <w:r>
        <w:rPr>
          <w:color w:val="231F20"/>
          <w:sz w:val="20"/>
        </w:rPr>
        <w:t>programme</w:t>
      </w:r>
      <w:r>
        <w:rPr>
          <w:color w:val="231F20"/>
          <w:spacing w:val="-12"/>
          <w:sz w:val="20"/>
        </w:rPr>
        <w:t> </w:t>
      </w:r>
      <w:r>
        <w:rPr>
          <w:color w:val="231F20"/>
          <w:sz w:val="20"/>
        </w:rPr>
        <w:t>of</w:t>
      </w:r>
      <w:r>
        <w:rPr>
          <w:color w:val="231F20"/>
          <w:spacing w:val="-13"/>
          <w:sz w:val="20"/>
        </w:rPr>
        <w:t> </w:t>
      </w:r>
      <w:r>
        <w:rPr>
          <w:color w:val="231F20"/>
          <w:sz w:val="20"/>
        </w:rPr>
        <w:t>underground</w:t>
      </w:r>
      <w:r>
        <w:rPr>
          <w:color w:val="231F20"/>
          <w:spacing w:val="-12"/>
          <w:sz w:val="20"/>
        </w:rPr>
        <w:t> </w:t>
      </w:r>
      <w:r>
        <w:rPr>
          <w:color w:val="231F20"/>
          <w:sz w:val="20"/>
        </w:rPr>
        <w:t>drainage</w:t>
      </w:r>
      <w:r>
        <w:rPr>
          <w:color w:val="231F20"/>
          <w:spacing w:val="-13"/>
          <w:sz w:val="20"/>
        </w:rPr>
        <w:t> </w:t>
      </w:r>
      <w:r>
        <w:rPr>
          <w:color w:val="231F20"/>
          <w:sz w:val="20"/>
        </w:rPr>
        <w:t>and</w:t>
      </w:r>
      <w:r>
        <w:rPr>
          <w:color w:val="231F20"/>
          <w:spacing w:val="-12"/>
          <w:sz w:val="20"/>
        </w:rPr>
        <w:t> </w:t>
      </w:r>
      <w:r>
        <w:rPr>
          <w:color w:val="231F20"/>
          <w:sz w:val="20"/>
        </w:rPr>
        <w:t>safe disposal of sewage will be implemented in all towns and municipalities in 10 years.</w:t>
      </w:r>
    </w:p>
    <w:p>
      <w:pPr>
        <w:spacing w:after="0" w:line="249" w:lineRule="auto"/>
        <w:jc w:val="left"/>
        <w:rPr>
          <w:sz w:val="20"/>
        </w:rPr>
        <w:sectPr>
          <w:type w:val="continuous"/>
          <w:pgSz w:w="13500" w:h="18440"/>
          <w:pgMar w:header="0" w:footer="1248" w:top="420" w:bottom="420" w:left="1460" w:right="1240"/>
          <w:cols w:num="2" w:equalWidth="0">
            <w:col w:w="5037" w:space="435"/>
            <w:col w:w="5328"/>
          </w:cols>
        </w:sectPr>
      </w:pPr>
    </w:p>
    <w:p>
      <w:pPr>
        <w:pStyle w:val="BodyText"/>
        <w:spacing w:before="40"/>
      </w:pPr>
    </w:p>
    <w:p>
      <w:pPr>
        <w:pStyle w:val="BodyText"/>
        <w:spacing w:line="20" w:lineRule="exact"/>
        <w:ind w:left="101"/>
        <w:rPr>
          <w:sz w:val="2"/>
        </w:rPr>
      </w:pPr>
      <w:r>
        <w:rPr>
          <w:sz w:val="2"/>
        </w:rPr>
        <mc:AlternateContent>
          <mc:Choice Requires="wps">
            <w:drawing>
              <wp:inline distT="0" distB="0" distL="0" distR="0">
                <wp:extent cx="3249930" cy="12700"/>
                <wp:effectExtent l="9525" t="0" r="0" b="6350"/>
                <wp:docPr id="392" name="Group 392"/>
                <wp:cNvGraphicFramePr>
                  <a:graphicFrameLocks/>
                </wp:cNvGraphicFramePr>
                <a:graphic>
                  <a:graphicData uri="http://schemas.microsoft.com/office/word/2010/wordprocessingGroup">
                    <wpg:wgp>
                      <wpg:cNvPr id="392" name="Group 392"/>
                      <wpg:cNvGrpSpPr/>
                      <wpg:grpSpPr>
                        <a:xfrm>
                          <a:off x="0" y="0"/>
                          <a:ext cx="3249930" cy="12700"/>
                          <a:chExt cx="3249930" cy="12700"/>
                        </a:xfrm>
                      </wpg:grpSpPr>
                      <wps:wsp>
                        <wps:cNvPr id="393" name="Graphic 393"/>
                        <wps:cNvSpPr/>
                        <wps:spPr>
                          <a:xfrm>
                            <a:off x="0" y="6350"/>
                            <a:ext cx="3249930" cy="1270"/>
                          </a:xfrm>
                          <a:custGeom>
                            <a:avLst/>
                            <a:gdLst/>
                            <a:ahLst/>
                            <a:cxnLst/>
                            <a:rect l="l" t="t" r="r" b="b"/>
                            <a:pathLst>
                              <a:path w="3249930" h="0">
                                <a:moveTo>
                                  <a:pt x="0" y="0"/>
                                </a:moveTo>
                                <a:lnTo>
                                  <a:pt x="3249447" y="0"/>
                                </a:lnTo>
                              </a:path>
                            </a:pathLst>
                          </a:custGeom>
                          <a:ln w="12700">
                            <a:solidFill>
                              <a:srgbClr val="F36F21"/>
                            </a:solidFill>
                            <a:prstDash val="solid"/>
                          </a:ln>
                        </wps:spPr>
                        <wps:bodyPr wrap="square" lIns="0" tIns="0" rIns="0" bIns="0" rtlCol="0">
                          <a:prstTxWarp prst="textNoShape">
                            <a:avLst/>
                          </a:prstTxWarp>
                          <a:noAutofit/>
                        </wps:bodyPr>
                      </wps:wsp>
                    </wpg:wgp>
                  </a:graphicData>
                </a:graphic>
              </wp:inline>
            </w:drawing>
          </mc:Choice>
          <mc:Fallback>
            <w:pict>
              <v:group style="width:255.9pt;height:1pt;mso-position-horizontal-relative:char;mso-position-vertical-relative:line" id="docshapegroup189" coordorigin="0,0" coordsize="5118,20">
                <v:line style="position:absolute" from="0,10" to="5117,10" stroked="true" strokeweight="1pt" strokecolor="#f36f21">
                  <v:stroke dashstyle="solid"/>
                </v:line>
              </v:group>
            </w:pict>
          </mc:Fallback>
        </mc:AlternateContent>
      </w:r>
      <w:r>
        <w:rPr>
          <w:sz w:val="2"/>
        </w:rPr>
      </w:r>
    </w:p>
    <w:p>
      <w:pPr>
        <w:pStyle w:val="BodyText"/>
      </w:pPr>
    </w:p>
    <w:p>
      <w:pPr>
        <w:pStyle w:val="BodyText"/>
        <w:spacing w:before="42"/>
      </w:pPr>
      <w:r>
        <w:rPr/>
        <w:drawing>
          <wp:anchor distT="0" distB="0" distL="0" distR="0" allowOverlap="1" layoutInCell="1" locked="0" behindDoc="1" simplePos="0" relativeHeight="487642624">
            <wp:simplePos x="0" y="0"/>
            <wp:positionH relativeFrom="page">
              <wp:posOffset>991806</wp:posOffset>
            </wp:positionH>
            <wp:positionV relativeFrom="paragraph">
              <wp:posOffset>194882</wp:posOffset>
            </wp:positionV>
            <wp:extent cx="6493159" cy="5532691"/>
            <wp:effectExtent l="0" t="0" r="0" b="0"/>
            <wp:wrapTopAndBottom/>
            <wp:docPr id="394" name="Image 394"/>
            <wp:cNvGraphicFramePr>
              <a:graphicFrameLocks/>
            </wp:cNvGraphicFramePr>
            <a:graphic>
              <a:graphicData uri="http://schemas.openxmlformats.org/drawingml/2006/picture">
                <pic:pic>
                  <pic:nvPicPr>
                    <pic:cNvPr id="394" name="Image 394"/>
                    <pic:cNvPicPr/>
                  </pic:nvPicPr>
                  <pic:blipFill>
                    <a:blip r:embed="rId96" cstate="print"/>
                    <a:stretch>
                      <a:fillRect/>
                    </a:stretch>
                  </pic:blipFill>
                  <pic:spPr>
                    <a:xfrm>
                      <a:off x="0" y="0"/>
                      <a:ext cx="6493159" cy="5532691"/>
                    </a:xfrm>
                    <a:prstGeom prst="rect">
                      <a:avLst/>
                    </a:prstGeom>
                  </pic:spPr>
                </pic:pic>
              </a:graphicData>
            </a:graphic>
          </wp:anchor>
        </w:drawing>
      </w:r>
    </w:p>
    <w:p>
      <w:pPr>
        <w:spacing w:after="0"/>
        <w:sectPr>
          <w:type w:val="continuous"/>
          <w:pgSz w:w="13500" w:h="18440"/>
          <w:pgMar w:header="0" w:footer="1248" w:top="420" w:bottom="420" w:left="1460" w:right="1240"/>
        </w:sectPr>
      </w:pPr>
    </w:p>
    <w:p>
      <w:pPr>
        <w:pStyle w:val="BodyText"/>
        <w:spacing w:before="4"/>
        <w:rPr>
          <w:sz w:val="6"/>
        </w:rPr>
      </w:pPr>
      <w:r>
        <w:rPr/>
        <mc:AlternateContent>
          <mc:Choice Requires="wps">
            <w:drawing>
              <wp:anchor distT="0" distB="0" distL="0" distR="0" allowOverlap="1" layoutInCell="1" locked="0" behindDoc="0" simplePos="0" relativeHeight="15784960">
                <wp:simplePos x="0" y="0"/>
                <wp:positionH relativeFrom="page">
                  <wp:posOffset>8294395</wp:posOffset>
                </wp:positionH>
                <wp:positionV relativeFrom="page">
                  <wp:posOffset>505803</wp:posOffset>
                </wp:positionV>
                <wp:extent cx="277495" cy="1270"/>
                <wp:effectExtent l="0" t="0" r="0" b="0"/>
                <wp:wrapNone/>
                <wp:docPr id="404" name="Graphic 404"/>
                <wp:cNvGraphicFramePr>
                  <a:graphicFrameLocks/>
                </wp:cNvGraphicFramePr>
                <a:graphic>
                  <a:graphicData uri="http://schemas.microsoft.com/office/word/2010/wordprocessingShape">
                    <wps:wsp>
                      <wps:cNvPr id="404" name="Graphic 404"/>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4960" from="674.92899pt,39.82703pt" to="653.10199pt,39.82703pt" stroked="true" strokeweight="1pt" strokecolor="#000000">
                <v:stroke dashstyle="solid"/>
                <w10:wrap type="none"/>
              </v:line>
            </w:pict>
          </mc:Fallback>
        </mc:AlternateContent>
      </w:r>
    </w:p>
    <w:p>
      <w:pPr>
        <w:tabs>
          <w:tab w:pos="100" w:val="left" w:leader="none"/>
        </w:tabs>
        <w:spacing w:line="240" w:lineRule="auto"/>
        <w:ind w:left="-1460" w:right="0" w:firstLine="0"/>
        <w:rPr>
          <w:sz w:val="20"/>
        </w:rPr>
      </w:pPr>
      <w:r>
        <w:rPr>
          <w:position w:val="251"/>
          <w:sz w:val="20"/>
        </w:rPr>
        <mc:AlternateContent>
          <mc:Choice Requires="wps">
            <w:drawing>
              <wp:inline distT="0" distB="0" distL="0" distR="0">
                <wp:extent cx="277495" cy="12700"/>
                <wp:effectExtent l="9525" t="0" r="0" b="6350"/>
                <wp:docPr id="405" name="Group 405"/>
                <wp:cNvGraphicFramePr>
                  <a:graphicFrameLocks/>
                </wp:cNvGraphicFramePr>
                <a:graphic>
                  <a:graphicData uri="http://schemas.microsoft.com/office/word/2010/wordprocessingGroup">
                    <wpg:wgp>
                      <wpg:cNvPr id="405" name="Group 405"/>
                      <wpg:cNvGrpSpPr/>
                      <wpg:grpSpPr>
                        <a:xfrm>
                          <a:off x="0" y="0"/>
                          <a:ext cx="277495" cy="12700"/>
                          <a:chExt cx="277495" cy="12700"/>
                        </a:xfrm>
                      </wpg:grpSpPr>
                      <wps:wsp>
                        <wps:cNvPr id="406" name="Graphic 406"/>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193" coordorigin="0,0" coordsize="437,20">
                <v:line style="position:absolute" from="0,10" to="437,10" stroked="true" strokeweight="1pt" strokecolor="#000000">
                  <v:stroke dashstyle="solid"/>
                </v:line>
              </v:group>
            </w:pict>
          </mc:Fallback>
        </mc:AlternateContent>
      </w:r>
      <w:r>
        <w:rPr>
          <w:position w:val="251"/>
          <w:sz w:val="20"/>
        </w:rPr>
      </w:r>
      <w:r>
        <w:rPr>
          <w:position w:val="251"/>
          <w:sz w:val="20"/>
        </w:rPr>
        <w:tab/>
      </w:r>
      <w:r>
        <w:rPr>
          <w:sz w:val="20"/>
        </w:rPr>
        <mc:AlternateContent>
          <mc:Choice Requires="wps">
            <w:drawing>
              <wp:inline distT="0" distB="0" distL="0" distR="0">
                <wp:extent cx="4191000" cy="1776095"/>
                <wp:effectExtent l="0" t="0" r="0" b="0"/>
                <wp:docPr id="407" name="Textbox 407"/>
                <wp:cNvGraphicFramePr>
                  <a:graphicFrameLocks/>
                </wp:cNvGraphicFramePr>
                <a:graphic>
                  <a:graphicData uri="http://schemas.microsoft.com/office/word/2010/wordprocessingShape">
                    <wps:wsp>
                      <wps:cNvPr id="407" name="Textbox 407"/>
                      <wps:cNvSpPr txBox="1"/>
                      <wps:spPr>
                        <a:xfrm>
                          <a:off x="0" y="0"/>
                          <a:ext cx="4191000" cy="1776095"/>
                        </a:xfrm>
                        <a:prstGeom prst="rect">
                          <a:avLst/>
                        </a:prstGeom>
                        <a:solidFill>
                          <a:srgbClr val="25AAE1"/>
                        </a:solidFill>
                      </wps:spPr>
                      <wps:txbx>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w w:val="105"/>
                                <w:sz w:val="86"/>
                              </w:rPr>
                              <w:t>AN</w:t>
                            </w:r>
                            <w:r>
                              <w:rPr>
                                <w:rFonts w:ascii="Roboto Cn"/>
                                <w:b/>
                                <w:color w:val="FFFFFF"/>
                                <w:spacing w:val="-25"/>
                                <w:w w:val="105"/>
                                <w:sz w:val="86"/>
                              </w:rPr>
                              <w:t> </w:t>
                            </w:r>
                            <w:r>
                              <w:rPr>
                                <w:rFonts w:ascii="Roboto Cn"/>
                                <w:b/>
                                <w:color w:val="FFFFFF"/>
                                <w:spacing w:val="-2"/>
                                <w:w w:val="105"/>
                                <w:sz w:val="86"/>
                              </w:rPr>
                              <w:t>APPEAL</w:t>
                            </w:r>
                          </w:p>
                        </w:txbxContent>
                      </wps:txbx>
                      <wps:bodyPr wrap="square" lIns="0" tIns="0" rIns="0" bIns="0" rtlCol="0">
                        <a:noAutofit/>
                      </wps:bodyPr>
                    </wps:wsp>
                  </a:graphicData>
                </a:graphic>
              </wp:inline>
            </w:drawing>
          </mc:Choice>
          <mc:Fallback>
            <w:pict>
              <v:shape style="width:330pt;height:139.85pt;mso-position-horizontal-relative:char;mso-position-vertical-relative:line" type="#_x0000_t202" id="docshape194" filled="true" fillcolor="#25aae1" stroked="false">
                <w10:anchorlock/>
                <v:textbox inset="0,0,0,0">
                  <w:txbxContent>
                    <w:p>
                      <w:pPr>
                        <w:pStyle w:val="BodyText"/>
                        <w:spacing w:before="135"/>
                        <w:rPr>
                          <w:color w:val="000000"/>
                          <w:sz w:val="86"/>
                        </w:rPr>
                      </w:pPr>
                    </w:p>
                    <w:p>
                      <w:pPr>
                        <w:spacing w:before="0"/>
                        <w:ind w:left="254" w:right="0" w:firstLine="0"/>
                        <w:jc w:val="left"/>
                        <w:rPr>
                          <w:rFonts w:ascii="Roboto Cn"/>
                          <w:b/>
                          <w:color w:val="000000"/>
                          <w:sz w:val="86"/>
                        </w:rPr>
                      </w:pPr>
                      <w:r>
                        <w:rPr>
                          <w:rFonts w:ascii="Roboto Cn"/>
                          <w:b/>
                          <w:color w:val="FFFFFF"/>
                          <w:w w:val="105"/>
                          <w:sz w:val="86"/>
                        </w:rPr>
                        <w:t>AN</w:t>
                      </w:r>
                      <w:r>
                        <w:rPr>
                          <w:rFonts w:ascii="Roboto Cn"/>
                          <w:b/>
                          <w:color w:val="FFFFFF"/>
                          <w:spacing w:val="-25"/>
                          <w:w w:val="105"/>
                          <w:sz w:val="86"/>
                        </w:rPr>
                        <w:t> </w:t>
                      </w:r>
                      <w:r>
                        <w:rPr>
                          <w:rFonts w:ascii="Roboto Cn"/>
                          <w:b/>
                          <w:color w:val="FFFFFF"/>
                          <w:spacing w:val="-2"/>
                          <w:w w:val="105"/>
                          <w:sz w:val="86"/>
                        </w:rPr>
                        <w:t>APPEAL</w:t>
                      </w:r>
                    </w:p>
                  </w:txbxContent>
                </v:textbox>
                <v:fill type="solid"/>
              </v:shape>
            </w:pict>
          </mc:Fallback>
        </mc:AlternateContent>
      </w:r>
      <w:r>
        <w:rPr>
          <w:sz w:val="20"/>
        </w:rPr>
      </w:r>
    </w:p>
    <w:p>
      <w:pPr>
        <w:pStyle w:val="BodyText"/>
      </w:pPr>
    </w:p>
    <w:p>
      <w:pPr>
        <w:pStyle w:val="BodyText"/>
        <w:spacing w:before="24"/>
      </w:pPr>
    </w:p>
    <w:p>
      <w:pPr>
        <w:pStyle w:val="BodyText"/>
        <w:spacing w:line="249" w:lineRule="auto"/>
        <w:ind w:left="101" w:right="530"/>
      </w:pPr>
      <w:r>
        <w:rPr>
          <w:color w:val="231F20"/>
        </w:rPr>
        <w:t>The</w:t>
      </w:r>
      <w:r>
        <w:rPr>
          <w:color w:val="231F20"/>
          <w:spacing w:val="-11"/>
        </w:rPr>
        <w:t> </w:t>
      </w:r>
      <w:r>
        <w:rPr>
          <w:color w:val="231F20"/>
        </w:rPr>
        <w:t>ten</w:t>
      </w:r>
      <w:r>
        <w:rPr>
          <w:color w:val="231F20"/>
          <w:spacing w:val="-11"/>
        </w:rPr>
        <w:t> </w:t>
      </w:r>
      <w:r>
        <w:rPr>
          <w:color w:val="231F20"/>
        </w:rPr>
        <w:t>years</w:t>
      </w:r>
      <w:r>
        <w:rPr>
          <w:color w:val="231F20"/>
          <w:spacing w:val="-11"/>
        </w:rPr>
        <w:t> </w:t>
      </w:r>
      <w:r>
        <w:rPr>
          <w:color w:val="231F20"/>
        </w:rPr>
        <w:t>of</w:t>
      </w:r>
      <w:r>
        <w:rPr>
          <w:color w:val="231F20"/>
          <w:spacing w:val="-12"/>
        </w:rPr>
        <w:t> </w:t>
      </w:r>
      <w:r>
        <w:rPr>
          <w:color w:val="231F20"/>
        </w:rPr>
        <w:t>the</w:t>
      </w:r>
      <w:r>
        <w:rPr>
          <w:color w:val="231F20"/>
          <w:spacing w:val="-11"/>
        </w:rPr>
        <w:t> </w:t>
      </w:r>
      <w:r>
        <w:rPr>
          <w:color w:val="231F20"/>
        </w:rPr>
        <w:t>BJP/NDA</w:t>
      </w:r>
      <w:r>
        <w:rPr>
          <w:color w:val="231F20"/>
          <w:spacing w:val="-12"/>
        </w:rPr>
        <w:t> </w:t>
      </w:r>
      <w:r>
        <w:rPr>
          <w:color w:val="231F20"/>
        </w:rPr>
        <w:t>government</w:t>
      </w:r>
      <w:r>
        <w:rPr>
          <w:color w:val="231F20"/>
          <w:spacing w:val="-11"/>
        </w:rPr>
        <w:t> </w:t>
      </w:r>
      <w:r>
        <w:rPr>
          <w:color w:val="231F20"/>
        </w:rPr>
        <w:t>have</w:t>
      </w:r>
      <w:r>
        <w:rPr>
          <w:color w:val="231F20"/>
          <w:spacing w:val="-11"/>
        </w:rPr>
        <w:t> </w:t>
      </w:r>
      <w:r>
        <w:rPr>
          <w:color w:val="231F20"/>
        </w:rPr>
        <w:t>been</w:t>
      </w:r>
      <w:r>
        <w:rPr>
          <w:color w:val="231F20"/>
          <w:spacing w:val="-11"/>
        </w:rPr>
        <w:t> </w:t>
      </w:r>
      <w:r>
        <w:rPr>
          <w:color w:val="231F20"/>
        </w:rPr>
        <w:t>marked</w:t>
      </w:r>
      <w:r>
        <w:rPr>
          <w:color w:val="231F20"/>
          <w:spacing w:val="-11"/>
        </w:rPr>
        <w:t> </w:t>
      </w:r>
      <w:r>
        <w:rPr>
          <w:color w:val="231F20"/>
        </w:rPr>
        <w:t>by</w:t>
      </w:r>
      <w:r>
        <w:rPr>
          <w:color w:val="231F20"/>
          <w:spacing w:val="-12"/>
        </w:rPr>
        <w:t> </w:t>
      </w:r>
      <w:r>
        <w:rPr>
          <w:color w:val="231F20"/>
        </w:rPr>
        <w:t>exaggeration</w:t>
      </w:r>
      <w:r>
        <w:rPr>
          <w:color w:val="231F20"/>
          <w:spacing w:val="-11"/>
        </w:rPr>
        <w:t> </w:t>
      </w:r>
      <w:r>
        <w:rPr>
          <w:color w:val="231F20"/>
        </w:rPr>
        <w:t>and</w:t>
      </w:r>
      <w:r>
        <w:rPr>
          <w:color w:val="231F20"/>
          <w:spacing w:val="-11"/>
        </w:rPr>
        <w:t> </w:t>
      </w:r>
      <w:r>
        <w:rPr>
          <w:color w:val="231F20"/>
        </w:rPr>
        <w:t>publicity</w:t>
      </w:r>
      <w:r>
        <w:rPr>
          <w:color w:val="231F20"/>
          <w:spacing w:val="-12"/>
        </w:rPr>
        <w:t> </w:t>
      </w:r>
      <w:r>
        <w:rPr>
          <w:color w:val="231F20"/>
        </w:rPr>
        <w:t>rather</w:t>
      </w:r>
      <w:r>
        <w:rPr>
          <w:color w:val="231F20"/>
          <w:spacing w:val="-12"/>
        </w:rPr>
        <w:t> </w:t>
      </w:r>
      <w:r>
        <w:rPr>
          <w:color w:val="231F20"/>
        </w:rPr>
        <w:t>than</w:t>
      </w:r>
      <w:r>
        <w:rPr>
          <w:color w:val="231F20"/>
          <w:spacing w:val="-11"/>
        </w:rPr>
        <w:t> </w:t>
      </w:r>
      <w:r>
        <w:rPr>
          <w:color w:val="231F20"/>
        </w:rPr>
        <w:t>substance and</w:t>
      </w:r>
      <w:r>
        <w:rPr>
          <w:color w:val="231F20"/>
          <w:spacing w:val="-9"/>
        </w:rPr>
        <w:t> </w:t>
      </w:r>
      <w:r>
        <w:rPr>
          <w:color w:val="231F20"/>
        </w:rPr>
        <w:t>performance.</w:t>
      </w:r>
      <w:r>
        <w:rPr>
          <w:color w:val="231F20"/>
          <w:spacing w:val="-11"/>
        </w:rPr>
        <w:t> </w:t>
      </w:r>
      <w:r>
        <w:rPr>
          <w:color w:val="231F20"/>
        </w:rPr>
        <w:t>The</w:t>
      </w:r>
      <w:r>
        <w:rPr>
          <w:color w:val="231F20"/>
          <w:spacing w:val="-8"/>
        </w:rPr>
        <w:t> </w:t>
      </w:r>
      <w:r>
        <w:rPr>
          <w:color w:val="231F20"/>
        </w:rPr>
        <w:t>economy</w:t>
      </w:r>
      <w:r>
        <w:rPr>
          <w:color w:val="231F20"/>
          <w:spacing w:val="-9"/>
        </w:rPr>
        <w:t> </w:t>
      </w:r>
      <w:r>
        <w:rPr>
          <w:color w:val="231F20"/>
        </w:rPr>
        <w:t>has</w:t>
      </w:r>
      <w:r>
        <w:rPr>
          <w:color w:val="231F20"/>
          <w:spacing w:val="-8"/>
        </w:rPr>
        <w:t> </w:t>
      </w:r>
      <w:r>
        <w:rPr>
          <w:color w:val="231F20"/>
        </w:rPr>
        <w:t>registered</w:t>
      </w:r>
      <w:r>
        <w:rPr>
          <w:color w:val="231F20"/>
          <w:spacing w:val="-9"/>
        </w:rPr>
        <w:t> </w:t>
      </w:r>
      <w:r>
        <w:rPr>
          <w:color w:val="231F20"/>
        </w:rPr>
        <w:t>less-than-satisfactory</w:t>
      </w:r>
      <w:r>
        <w:rPr>
          <w:color w:val="231F20"/>
          <w:spacing w:val="-9"/>
        </w:rPr>
        <w:t> </w:t>
      </w:r>
      <w:r>
        <w:rPr>
          <w:color w:val="231F20"/>
        </w:rPr>
        <w:t>growth.</w:t>
      </w:r>
      <w:r>
        <w:rPr>
          <w:color w:val="231F20"/>
          <w:spacing w:val="-9"/>
        </w:rPr>
        <w:t> </w:t>
      </w:r>
      <w:r>
        <w:rPr>
          <w:color w:val="231F20"/>
        </w:rPr>
        <w:t>Widespread</w:t>
      </w:r>
      <w:r>
        <w:rPr>
          <w:color w:val="231F20"/>
          <w:spacing w:val="-9"/>
        </w:rPr>
        <w:t> </w:t>
      </w:r>
      <w:r>
        <w:rPr>
          <w:color w:val="231F20"/>
        </w:rPr>
        <w:t>unemployment,</w:t>
      </w:r>
      <w:r>
        <w:rPr>
          <w:color w:val="231F20"/>
          <w:spacing w:val="-9"/>
        </w:rPr>
        <w:t> </w:t>
      </w:r>
      <w:r>
        <w:rPr>
          <w:color w:val="231F20"/>
        </w:rPr>
        <w:t>high inflation and falling consumption have debilitated even this modest growth.</w:t>
      </w:r>
    </w:p>
    <w:p>
      <w:pPr>
        <w:pStyle w:val="BodyText"/>
        <w:spacing w:before="11"/>
      </w:pPr>
    </w:p>
    <w:p>
      <w:pPr>
        <w:pStyle w:val="BodyText"/>
        <w:spacing w:line="249" w:lineRule="auto"/>
        <w:ind w:left="101" w:right="701"/>
      </w:pPr>
      <w:r>
        <w:rPr>
          <w:color w:val="231F20"/>
        </w:rPr>
        <w:t>While the poor and the middle classes have been hit below the belt, the atmosphere in the country has become </w:t>
      </w:r>
      <w:r>
        <w:rPr>
          <w:color w:val="231F20"/>
          <w:spacing w:val="-2"/>
        </w:rPr>
        <w:t>hate-filled and divisive.</w:t>
      </w:r>
      <w:r>
        <w:rPr>
          <w:color w:val="231F20"/>
          <w:spacing w:val="-3"/>
        </w:rPr>
        <w:t> </w:t>
      </w:r>
      <w:r>
        <w:rPr>
          <w:color w:val="231F20"/>
          <w:spacing w:val="-2"/>
        </w:rPr>
        <w:t>Constitutional values have been pushed to</w:t>
      </w:r>
      <w:r>
        <w:rPr>
          <w:color w:val="231F20"/>
          <w:spacing w:val="-3"/>
        </w:rPr>
        <w:t> </w:t>
      </w:r>
      <w:r>
        <w:rPr>
          <w:color w:val="231F20"/>
          <w:spacing w:val="-2"/>
        </w:rPr>
        <w:t>the background and majoritarianism</w:t>
      </w:r>
      <w:r>
        <w:rPr>
          <w:color w:val="231F20"/>
          <w:spacing w:val="-3"/>
        </w:rPr>
        <w:t> </w:t>
      </w:r>
      <w:r>
        <w:rPr>
          <w:color w:val="231F20"/>
          <w:spacing w:val="-2"/>
        </w:rPr>
        <w:t>has taken over.</w:t>
      </w:r>
    </w:p>
    <w:p>
      <w:pPr>
        <w:pStyle w:val="BodyText"/>
        <w:spacing w:before="11"/>
      </w:pPr>
    </w:p>
    <w:p>
      <w:pPr>
        <w:pStyle w:val="BodyText"/>
        <w:ind w:left="101"/>
      </w:pPr>
      <w:r>
        <w:rPr>
          <w:color w:val="231F20"/>
        </w:rPr>
        <w:t>Inequalities</w:t>
      </w:r>
      <w:r>
        <w:rPr>
          <w:color w:val="231F20"/>
          <w:spacing w:val="-11"/>
        </w:rPr>
        <w:t> </w:t>
      </w:r>
      <w:r>
        <w:rPr>
          <w:color w:val="231F20"/>
        </w:rPr>
        <w:t>have</w:t>
      </w:r>
      <w:r>
        <w:rPr>
          <w:color w:val="231F20"/>
          <w:spacing w:val="-11"/>
        </w:rPr>
        <w:t> </w:t>
      </w:r>
      <w:r>
        <w:rPr>
          <w:color w:val="231F20"/>
        </w:rPr>
        <w:t>widened.</w:t>
      </w:r>
      <w:r>
        <w:rPr>
          <w:color w:val="231F20"/>
          <w:spacing w:val="-12"/>
        </w:rPr>
        <w:t> </w:t>
      </w:r>
      <w:r>
        <w:rPr>
          <w:color w:val="231F20"/>
        </w:rPr>
        <w:t>Every</w:t>
      </w:r>
      <w:r>
        <w:rPr>
          <w:color w:val="231F20"/>
          <w:spacing w:val="-11"/>
        </w:rPr>
        <w:t> </w:t>
      </w:r>
      <w:r>
        <w:rPr>
          <w:color w:val="231F20"/>
        </w:rPr>
        <w:t>section</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people</w:t>
      </w:r>
      <w:r>
        <w:rPr>
          <w:color w:val="231F20"/>
          <w:spacing w:val="-11"/>
        </w:rPr>
        <w:t> </w:t>
      </w:r>
      <w:r>
        <w:rPr>
          <w:color w:val="231F20"/>
        </w:rPr>
        <w:t>lives</w:t>
      </w:r>
      <w:r>
        <w:rPr>
          <w:color w:val="231F20"/>
          <w:spacing w:val="-11"/>
        </w:rPr>
        <w:t> </w:t>
      </w:r>
      <w:r>
        <w:rPr>
          <w:color w:val="231F20"/>
        </w:rPr>
        <w:t>in</w:t>
      </w:r>
      <w:r>
        <w:rPr>
          <w:color w:val="231F20"/>
          <w:spacing w:val="-11"/>
        </w:rPr>
        <w:t> </w:t>
      </w:r>
      <w:r>
        <w:rPr>
          <w:color w:val="231F20"/>
          <w:spacing w:val="-2"/>
        </w:rPr>
        <w:t>fear.</w:t>
      </w:r>
    </w:p>
    <w:p>
      <w:pPr>
        <w:pStyle w:val="BodyText"/>
        <w:spacing w:before="20"/>
      </w:pPr>
    </w:p>
    <w:p>
      <w:pPr>
        <w:pStyle w:val="BodyText"/>
        <w:spacing w:line="249" w:lineRule="auto"/>
        <w:ind w:left="101" w:right="412"/>
        <w:jc w:val="both"/>
      </w:pPr>
      <w:r>
        <w:rPr>
          <w:color w:val="231F20"/>
        </w:rPr>
        <w:t>What</w:t>
      </w:r>
      <w:r>
        <w:rPr>
          <w:color w:val="231F20"/>
          <w:spacing w:val="-5"/>
        </w:rPr>
        <w:t> </w:t>
      </w:r>
      <w:r>
        <w:rPr>
          <w:color w:val="231F20"/>
        </w:rPr>
        <w:t>India</w:t>
      </w:r>
      <w:r>
        <w:rPr>
          <w:color w:val="231F20"/>
          <w:spacing w:val="-5"/>
        </w:rPr>
        <w:t> </w:t>
      </w:r>
      <w:r>
        <w:rPr>
          <w:color w:val="231F20"/>
        </w:rPr>
        <w:t>and</w:t>
      </w:r>
      <w:r>
        <w:rPr>
          <w:color w:val="231F20"/>
          <w:spacing w:val="-5"/>
        </w:rPr>
        <w:t> </w:t>
      </w:r>
      <w:r>
        <w:rPr>
          <w:color w:val="231F20"/>
        </w:rPr>
        <w:t>the</w:t>
      </w:r>
      <w:r>
        <w:rPr>
          <w:color w:val="231F20"/>
          <w:spacing w:val="-5"/>
        </w:rPr>
        <w:t> </w:t>
      </w:r>
      <w:r>
        <w:rPr>
          <w:color w:val="231F20"/>
        </w:rPr>
        <w:t>Indian</w:t>
      </w:r>
      <w:r>
        <w:rPr>
          <w:color w:val="231F20"/>
          <w:spacing w:val="-5"/>
        </w:rPr>
        <w:t> </w:t>
      </w:r>
      <w:r>
        <w:rPr>
          <w:color w:val="231F20"/>
        </w:rPr>
        <w:t>people</w:t>
      </w:r>
      <w:r>
        <w:rPr>
          <w:color w:val="231F20"/>
          <w:spacing w:val="-5"/>
        </w:rPr>
        <w:t> </w:t>
      </w:r>
      <w:r>
        <w:rPr>
          <w:color w:val="231F20"/>
        </w:rPr>
        <w:t>need</w:t>
      </w:r>
      <w:r>
        <w:rPr>
          <w:color w:val="231F20"/>
          <w:spacing w:val="-5"/>
        </w:rPr>
        <w:t> </w:t>
      </w:r>
      <w:r>
        <w:rPr>
          <w:color w:val="231F20"/>
        </w:rPr>
        <w:t>at</w:t>
      </w:r>
      <w:r>
        <w:rPr>
          <w:color w:val="231F20"/>
          <w:spacing w:val="-5"/>
        </w:rPr>
        <w:t> </w:t>
      </w:r>
      <w:r>
        <w:rPr>
          <w:color w:val="231F20"/>
        </w:rPr>
        <w:t>this</w:t>
      </w:r>
      <w:r>
        <w:rPr>
          <w:color w:val="231F20"/>
          <w:spacing w:val="-5"/>
        </w:rPr>
        <w:t> </w:t>
      </w:r>
      <w:r>
        <w:rPr>
          <w:color w:val="231F20"/>
        </w:rPr>
        <w:t>time</w:t>
      </w:r>
      <w:r>
        <w:rPr>
          <w:color w:val="231F20"/>
          <w:spacing w:val="-5"/>
        </w:rPr>
        <w:t> </w:t>
      </w:r>
      <w:r>
        <w:rPr>
          <w:color w:val="231F20"/>
        </w:rPr>
        <w:t>is</w:t>
      </w:r>
      <w:r>
        <w:rPr>
          <w:color w:val="231F20"/>
          <w:spacing w:val="-5"/>
        </w:rPr>
        <w:t> </w:t>
      </w:r>
      <w:r>
        <w:rPr>
          <w:color w:val="231F20"/>
        </w:rPr>
        <w:t>a</w:t>
      </w:r>
      <w:r>
        <w:rPr>
          <w:color w:val="231F20"/>
          <w:spacing w:val="-5"/>
        </w:rPr>
        <w:t> </w:t>
      </w:r>
      <w:r>
        <w:rPr>
          <w:color w:val="231F20"/>
        </w:rPr>
        <w:t>decisive</w:t>
      </w:r>
      <w:r>
        <w:rPr>
          <w:color w:val="231F20"/>
          <w:spacing w:val="-5"/>
        </w:rPr>
        <w:t> </w:t>
      </w:r>
      <w:r>
        <w:rPr>
          <w:color w:val="231F20"/>
        </w:rPr>
        <w:t>break</w:t>
      </w:r>
      <w:r>
        <w:rPr>
          <w:color w:val="231F20"/>
          <w:spacing w:val="-5"/>
        </w:rPr>
        <w:t> </w:t>
      </w:r>
      <w:r>
        <w:rPr>
          <w:color w:val="231F20"/>
        </w:rPr>
        <w:t>from</w:t>
      </w:r>
      <w:r>
        <w:rPr>
          <w:color w:val="231F20"/>
          <w:spacing w:val="-6"/>
        </w:rPr>
        <w:t> </w:t>
      </w:r>
      <w:r>
        <w:rPr>
          <w:color w:val="231F20"/>
        </w:rPr>
        <w:t>the</w:t>
      </w:r>
      <w:r>
        <w:rPr>
          <w:color w:val="231F20"/>
          <w:spacing w:val="-5"/>
        </w:rPr>
        <w:t> </w:t>
      </w:r>
      <w:r>
        <w:rPr>
          <w:color w:val="231F20"/>
        </w:rPr>
        <w:t>path</w:t>
      </w:r>
      <w:r>
        <w:rPr>
          <w:color w:val="231F20"/>
          <w:spacing w:val="-5"/>
        </w:rPr>
        <w:t> </w:t>
      </w:r>
      <w:r>
        <w:rPr>
          <w:color w:val="231F20"/>
        </w:rPr>
        <w:t>of</w:t>
      </w:r>
      <w:r>
        <w:rPr>
          <w:color w:val="231F20"/>
          <w:spacing w:val="-6"/>
        </w:rPr>
        <w:t> </w:t>
      </w:r>
      <w:r>
        <w:rPr>
          <w:color w:val="231F20"/>
        </w:rPr>
        <w:t>the</w:t>
      </w:r>
      <w:r>
        <w:rPr>
          <w:color w:val="231F20"/>
          <w:spacing w:val="-5"/>
        </w:rPr>
        <w:t> </w:t>
      </w:r>
      <w:r>
        <w:rPr>
          <w:color w:val="231F20"/>
        </w:rPr>
        <w:t>last</w:t>
      </w:r>
      <w:r>
        <w:rPr>
          <w:color w:val="231F20"/>
          <w:spacing w:val="-5"/>
        </w:rPr>
        <w:t> </w:t>
      </w:r>
      <w:r>
        <w:rPr>
          <w:color w:val="231F20"/>
        </w:rPr>
        <w:t>ten</w:t>
      </w:r>
      <w:r>
        <w:rPr>
          <w:color w:val="231F20"/>
          <w:spacing w:val="-5"/>
        </w:rPr>
        <w:t> </w:t>
      </w:r>
      <w:r>
        <w:rPr>
          <w:color w:val="231F20"/>
        </w:rPr>
        <w:t>years.</w:t>
      </w:r>
      <w:r>
        <w:rPr>
          <w:color w:val="231F20"/>
          <w:spacing w:val="-10"/>
        </w:rPr>
        <w:t> </w:t>
      </w:r>
      <w:r>
        <w:rPr>
          <w:color w:val="231F20"/>
        </w:rPr>
        <w:t>The</w:t>
      </w:r>
      <w:r>
        <w:rPr>
          <w:color w:val="231F20"/>
          <w:spacing w:val="-5"/>
        </w:rPr>
        <w:t> </w:t>
      </w:r>
      <w:r>
        <w:rPr>
          <w:color w:val="231F20"/>
        </w:rPr>
        <w:t>people yearn</w:t>
      </w:r>
      <w:r>
        <w:rPr>
          <w:color w:val="231F20"/>
          <w:spacing w:val="-13"/>
        </w:rPr>
        <w:t> </w:t>
      </w:r>
      <w:r>
        <w:rPr>
          <w:color w:val="231F20"/>
        </w:rPr>
        <w:t>to</w:t>
      </w:r>
      <w:r>
        <w:rPr>
          <w:color w:val="231F20"/>
          <w:spacing w:val="-12"/>
        </w:rPr>
        <w:t> </w:t>
      </w:r>
      <w:r>
        <w:rPr>
          <w:color w:val="231F20"/>
        </w:rPr>
        <w:t>walk</w:t>
      </w:r>
      <w:r>
        <w:rPr>
          <w:color w:val="231F20"/>
          <w:spacing w:val="-13"/>
        </w:rPr>
        <w:t> </w:t>
      </w:r>
      <w:r>
        <w:rPr>
          <w:color w:val="231F20"/>
        </w:rPr>
        <w:t>on</w:t>
      </w:r>
      <w:r>
        <w:rPr>
          <w:color w:val="231F20"/>
          <w:spacing w:val="-12"/>
        </w:rPr>
        <w:t> </w:t>
      </w:r>
      <w:r>
        <w:rPr>
          <w:color w:val="231F20"/>
        </w:rPr>
        <w:t>the</w:t>
      </w:r>
      <w:r>
        <w:rPr>
          <w:color w:val="231F20"/>
          <w:spacing w:val="-13"/>
        </w:rPr>
        <w:t> </w:t>
      </w:r>
      <w:r>
        <w:rPr>
          <w:color w:val="231F20"/>
        </w:rPr>
        <w:t>road</w:t>
      </w:r>
      <w:r>
        <w:rPr>
          <w:color w:val="231F20"/>
          <w:spacing w:val="-12"/>
        </w:rPr>
        <w:t> </w:t>
      </w:r>
      <w:r>
        <w:rPr>
          <w:color w:val="231F20"/>
        </w:rPr>
        <w:t>of</w:t>
      </w:r>
      <w:r>
        <w:rPr>
          <w:color w:val="231F20"/>
          <w:spacing w:val="-12"/>
        </w:rPr>
        <w:t> </w:t>
      </w:r>
      <w:r>
        <w:rPr>
          <w:color w:val="231F20"/>
        </w:rPr>
        <w:t>all-round</w:t>
      </w:r>
      <w:r>
        <w:rPr>
          <w:color w:val="231F20"/>
          <w:spacing w:val="-13"/>
        </w:rPr>
        <w:t> </w:t>
      </w:r>
      <w:r>
        <w:rPr>
          <w:color w:val="231F20"/>
        </w:rPr>
        <w:t>development,</w:t>
      </w:r>
      <w:r>
        <w:rPr>
          <w:color w:val="231F20"/>
          <w:spacing w:val="-12"/>
        </w:rPr>
        <w:t> </w:t>
      </w:r>
      <w:r>
        <w:rPr>
          <w:color w:val="231F20"/>
        </w:rPr>
        <w:t>equality,</w:t>
      </w:r>
      <w:r>
        <w:rPr>
          <w:color w:val="231F20"/>
          <w:spacing w:val="-13"/>
        </w:rPr>
        <w:t> </w:t>
      </w:r>
      <w:r>
        <w:rPr>
          <w:color w:val="231F20"/>
        </w:rPr>
        <w:t>equity,</w:t>
      </w:r>
      <w:r>
        <w:rPr>
          <w:color w:val="231F20"/>
          <w:spacing w:val="-12"/>
        </w:rPr>
        <w:t> </w:t>
      </w:r>
      <w:r>
        <w:rPr>
          <w:color w:val="231F20"/>
        </w:rPr>
        <w:t>freedom</w:t>
      </w:r>
      <w:r>
        <w:rPr>
          <w:color w:val="231F20"/>
          <w:spacing w:val="-13"/>
        </w:rPr>
        <w:t> </w:t>
      </w:r>
      <w:r>
        <w:rPr>
          <w:color w:val="231F20"/>
        </w:rPr>
        <w:t>and</w:t>
      </w:r>
      <w:r>
        <w:rPr>
          <w:color w:val="231F20"/>
          <w:spacing w:val="-12"/>
        </w:rPr>
        <w:t> </w:t>
      </w:r>
      <w:r>
        <w:rPr>
          <w:color w:val="231F20"/>
        </w:rPr>
        <w:t>justice.</w:t>
      </w:r>
      <w:r>
        <w:rPr>
          <w:color w:val="231F20"/>
          <w:spacing w:val="-12"/>
        </w:rPr>
        <w:t> </w:t>
      </w:r>
      <w:r>
        <w:rPr>
          <w:color w:val="231F20"/>
        </w:rPr>
        <w:t>Congress</w:t>
      </w:r>
      <w:r>
        <w:rPr>
          <w:color w:val="231F20"/>
          <w:spacing w:val="-13"/>
        </w:rPr>
        <w:t> </w:t>
      </w:r>
      <w:r>
        <w:rPr>
          <w:color w:val="231F20"/>
        </w:rPr>
        <w:t>has</w:t>
      </w:r>
      <w:r>
        <w:rPr>
          <w:color w:val="231F20"/>
          <w:spacing w:val="-12"/>
        </w:rPr>
        <w:t> </w:t>
      </w:r>
      <w:r>
        <w:rPr>
          <w:color w:val="231F20"/>
        </w:rPr>
        <w:t>the</w:t>
      </w:r>
      <w:r>
        <w:rPr>
          <w:color w:val="231F20"/>
          <w:spacing w:val="-13"/>
        </w:rPr>
        <w:t> </w:t>
      </w:r>
      <w:r>
        <w:rPr>
          <w:color w:val="231F20"/>
        </w:rPr>
        <w:t>capability to provide the leadership to the people to walk on this new road.</w:t>
      </w:r>
    </w:p>
    <w:p>
      <w:pPr>
        <w:pStyle w:val="BodyText"/>
        <w:spacing w:before="11"/>
      </w:pPr>
    </w:p>
    <w:p>
      <w:pPr>
        <w:pStyle w:val="BodyText"/>
        <w:spacing w:line="249" w:lineRule="auto"/>
        <w:ind w:left="101" w:right="251"/>
      </w:pPr>
      <w:r>
        <w:rPr>
          <w:color w:val="231F20"/>
        </w:rPr>
        <w:t>The lessons of</w:t>
      </w:r>
      <w:r>
        <w:rPr>
          <w:color w:val="231F20"/>
          <w:spacing w:val="-1"/>
        </w:rPr>
        <w:t> </w:t>
      </w:r>
      <w:r>
        <w:rPr>
          <w:color w:val="231F20"/>
        </w:rPr>
        <w:t>history</w:t>
      </w:r>
      <w:r>
        <w:rPr>
          <w:color w:val="231F20"/>
          <w:spacing w:val="-1"/>
        </w:rPr>
        <w:t> </w:t>
      </w:r>
      <w:r>
        <w:rPr>
          <w:color w:val="231F20"/>
        </w:rPr>
        <w:t>are there before you.</w:t>
      </w:r>
      <w:r>
        <w:rPr>
          <w:color w:val="231F20"/>
          <w:spacing w:val="-1"/>
        </w:rPr>
        <w:t> </w:t>
      </w:r>
      <w:r>
        <w:rPr>
          <w:color w:val="231F20"/>
        </w:rPr>
        <w:t>Congress delivered Independence.</w:t>
      </w:r>
      <w:r>
        <w:rPr>
          <w:color w:val="231F20"/>
          <w:spacing w:val="-1"/>
        </w:rPr>
        <w:t> </w:t>
      </w:r>
      <w:r>
        <w:rPr>
          <w:color w:val="231F20"/>
        </w:rPr>
        <w:t>Congress laid the foundations of democracy.</w:t>
      </w:r>
      <w:r>
        <w:rPr>
          <w:color w:val="231F20"/>
          <w:spacing w:val="-13"/>
        </w:rPr>
        <w:t> </w:t>
      </w:r>
      <w:r>
        <w:rPr>
          <w:color w:val="231F20"/>
        </w:rPr>
        <w:t>Congress</w:t>
      </w:r>
      <w:r>
        <w:rPr>
          <w:color w:val="231F20"/>
          <w:spacing w:val="-12"/>
        </w:rPr>
        <w:t> </w:t>
      </w:r>
      <w:r>
        <w:rPr>
          <w:color w:val="231F20"/>
        </w:rPr>
        <w:t>steered</w:t>
      </w:r>
      <w:r>
        <w:rPr>
          <w:color w:val="231F20"/>
          <w:spacing w:val="-13"/>
        </w:rPr>
        <w:t> </w:t>
      </w:r>
      <w:r>
        <w:rPr>
          <w:color w:val="231F20"/>
        </w:rPr>
        <w:t>the</w:t>
      </w:r>
      <w:r>
        <w:rPr>
          <w:color w:val="231F20"/>
          <w:spacing w:val="-12"/>
        </w:rPr>
        <w:t> </w:t>
      </w:r>
      <w:r>
        <w:rPr>
          <w:color w:val="231F20"/>
        </w:rPr>
        <w:t>country’s</w:t>
      </w:r>
      <w:r>
        <w:rPr>
          <w:color w:val="231F20"/>
          <w:spacing w:val="-13"/>
        </w:rPr>
        <w:t> </w:t>
      </w:r>
      <w:r>
        <w:rPr>
          <w:color w:val="231F20"/>
        </w:rPr>
        <w:t>economic</w:t>
      </w:r>
      <w:r>
        <w:rPr>
          <w:color w:val="231F20"/>
          <w:spacing w:val="-12"/>
        </w:rPr>
        <w:t> </w:t>
      </w:r>
      <w:r>
        <w:rPr>
          <w:color w:val="231F20"/>
        </w:rPr>
        <w:t>development</w:t>
      </w:r>
      <w:r>
        <w:rPr>
          <w:color w:val="231F20"/>
          <w:spacing w:val="-12"/>
        </w:rPr>
        <w:t> </w:t>
      </w:r>
      <w:r>
        <w:rPr>
          <w:color w:val="231F20"/>
        </w:rPr>
        <w:t>through</w:t>
      </w:r>
      <w:r>
        <w:rPr>
          <w:color w:val="231F20"/>
          <w:spacing w:val="-13"/>
        </w:rPr>
        <w:t> </w:t>
      </w:r>
      <w:r>
        <w:rPr>
          <w:color w:val="231F20"/>
        </w:rPr>
        <w:t>the</w:t>
      </w:r>
      <w:r>
        <w:rPr>
          <w:color w:val="231F20"/>
          <w:spacing w:val="-12"/>
        </w:rPr>
        <w:t> </w:t>
      </w:r>
      <w:r>
        <w:rPr>
          <w:color w:val="231F20"/>
        </w:rPr>
        <w:t>1950s</w:t>
      </w:r>
      <w:r>
        <w:rPr>
          <w:color w:val="231F20"/>
          <w:spacing w:val="-13"/>
        </w:rPr>
        <w:t> </w:t>
      </w:r>
      <w:r>
        <w:rPr>
          <w:color w:val="231F20"/>
        </w:rPr>
        <w:t>and</w:t>
      </w:r>
      <w:r>
        <w:rPr>
          <w:color w:val="231F20"/>
          <w:spacing w:val="-12"/>
        </w:rPr>
        <w:t> </w:t>
      </w:r>
      <w:r>
        <w:rPr>
          <w:color w:val="231F20"/>
        </w:rPr>
        <w:t>1960s.</w:t>
      </w:r>
      <w:r>
        <w:rPr>
          <w:color w:val="231F20"/>
          <w:spacing w:val="-13"/>
        </w:rPr>
        <w:t> </w:t>
      </w:r>
      <w:r>
        <w:rPr>
          <w:color w:val="231F20"/>
        </w:rPr>
        <w:t>Congress</w:t>
      </w:r>
      <w:r>
        <w:rPr>
          <w:color w:val="231F20"/>
          <w:spacing w:val="-12"/>
        </w:rPr>
        <w:t> </w:t>
      </w:r>
      <w:r>
        <w:rPr>
          <w:color w:val="231F20"/>
        </w:rPr>
        <w:t>govern- ments fought the wars of 1965 and 1971 and protected the sovereignty and integrity of India. Congress brought about</w:t>
      </w:r>
      <w:r>
        <w:rPr>
          <w:color w:val="231F20"/>
          <w:spacing w:val="-9"/>
        </w:rPr>
        <w:t> </w:t>
      </w:r>
      <w:r>
        <w:rPr>
          <w:color w:val="231F20"/>
        </w:rPr>
        <w:t>a</w:t>
      </w:r>
      <w:r>
        <w:rPr>
          <w:color w:val="231F20"/>
          <w:spacing w:val="-9"/>
        </w:rPr>
        <w:t> </w:t>
      </w:r>
      <w:r>
        <w:rPr>
          <w:color w:val="231F20"/>
        </w:rPr>
        <w:t>paradigm</w:t>
      </w:r>
      <w:r>
        <w:rPr>
          <w:color w:val="231F20"/>
          <w:spacing w:val="-10"/>
        </w:rPr>
        <w:t> </w:t>
      </w:r>
      <w:r>
        <w:rPr>
          <w:color w:val="231F20"/>
        </w:rPr>
        <w:t>change</w:t>
      </w:r>
      <w:r>
        <w:rPr>
          <w:color w:val="231F20"/>
          <w:spacing w:val="-9"/>
        </w:rPr>
        <w:t> </w:t>
      </w:r>
      <w:r>
        <w:rPr>
          <w:color w:val="231F20"/>
        </w:rPr>
        <w:t>in</w:t>
      </w:r>
      <w:r>
        <w:rPr>
          <w:color w:val="231F20"/>
          <w:spacing w:val="-9"/>
        </w:rPr>
        <w:t> </w:t>
      </w:r>
      <w:r>
        <w:rPr>
          <w:color w:val="231F20"/>
        </w:rPr>
        <w:t>1991</w:t>
      </w:r>
      <w:r>
        <w:rPr>
          <w:color w:val="231F20"/>
          <w:spacing w:val="-9"/>
        </w:rPr>
        <w:t> </w:t>
      </w:r>
      <w:r>
        <w:rPr>
          <w:color w:val="231F20"/>
        </w:rPr>
        <w:t>and</w:t>
      </w:r>
      <w:r>
        <w:rPr>
          <w:color w:val="231F20"/>
          <w:spacing w:val="-9"/>
        </w:rPr>
        <w:t> </w:t>
      </w:r>
      <w:r>
        <w:rPr>
          <w:color w:val="231F20"/>
        </w:rPr>
        <w:t>ushered</w:t>
      </w:r>
      <w:r>
        <w:rPr>
          <w:color w:val="231F20"/>
          <w:spacing w:val="-9"/>
        </w:rPr>
        <w:t> </w:t>
      </w:r>
      <w:r>
        <w:rPr>
          <w:color w:val="231F20"/>
        </w:rPr>
        <w:t>in</w:t>
      </w:r>
      <w:r>
        <w:rPr>
          <w:color w:val="231F20"/>
          <w:spacing w:val="-9"/>
        </w:rPr>
        <w:t> </w:t>
      </w:r>
      <w:r>
        <w:rPr>
          <w:color w:val="231F20"/>
        </w:rPr>
        <w:t>an</w:t>
      </w:r>
      <w:r>
        <w:rPr>
          <w:color w:val="231F20"/>
          <w:spacing w:val="-9"/>
        </w:rPr>
        <w:t> </w:t>
      </w:r>
      <w:r>
        <w:rPr>
          <w:color w:val="231F20"/>
        </w:rPr>
        <w:t>era</w:t>
      </w:r>
      <w:r>
        <w:rPr>
          <w:color w:val="231F20"/>
          <w:spacing w:val="-9"/>
        </w:rPr>
        <w:t> </w:t>
      </w:r>
      <w:r>
        <w:rPr>
          <w:color w:val="231F20"/>
        </w:rPr>
        <w:t>of</w:t>
      </w:r>
      <w:r>
        <w:rPr>
          <w:color w:val="231F20"/>
          <w:spacing w:val="-10"/>
        </w:rPr>
        <w:t> </w:t>
      </w:r>
      <w:r>
        <w:rPr>
          <w:color w:val="231F20"/>
        </w:rPr>
        <w:t>impressive</w:t>
      </w:r>
      <w:r>
        <w:rPr>
          <w:color w:val="231F20"/>
          <w:spacing w:val="-9"/>
        </w:rPr>
        <w:t> </w:t>
      </w:r>
      <w:r>
        <w:rPr>
          <w:color w:val="231F20"/>
        </w:rPr>
        <w:t>growth.</w:t>
      </w:r>
      <w:r>
        <w:rPr>
          <w:color w:val="231F20"/>
          <w:spacing w:val="-10"/>
        </w:rPr>
        <w:t> </w:t>
      </w:r>
      <w:r>
        <w:rPr>
          <w:color w:val="231F20"/>
        </w:rPr>
        <w:t>In</w:t>
      </w:r>
      <w:r>
        <w:rPr>
          <w:color w:val="231F20"/>
          <w:spacing w:val="-9"/>
        </w:rPr>
        <w:t> </w:t>
      </w:r>
      <w:r>
        <w:rPr>
          <w:color w:val="231F20"/>
        </w:rPr>
        <w:t>the</w:t>
      </w:r>
      <w:r>
        <w:rPr>
          <w:color w:val="231F20"/>
          <w:spacing w:val="-9"/>
        </w:rPr>
        <w:t> </w:t>
      </w:r>
      <w:r>
        <w:rPr>
          <w:color w:val="231F20"/>
        </w:rPr>
        <w:t>last</w:t>
      </w:r>
      <w:r>
        <w:rPr>
          <w:color w:val="231F20"/>
          <w:spacing w:val="-9"/>
        </w:rPr>
        <w:t> </w:t>
      </w:r>
      <w:r>
        <w:rPr>
          <w:color w:val="231F20"/>
        </w:rPr>
        <w:t>ten</w:t>
      </w:r>
      <w:r>
        <w:rPr>
          <w:color w:val="231F20"/>
          <w:spacing w:val="-9"/>
        </w:rPr>
        <w:t> </w:t>
      </w:r>
      <w:r>
        <w:rPr>
          <w:color w:val="231F20"/>
        </w:rPr>
        <w:t>years,</w:t>
      </w:r>
      <w:r>
        <w:rPr>
          <w:color w:val="231F20"/>
          <w:spacing w:val="-10"/>
        </w:rPr>
        <w:t> </w:t>
      </w:r>
      <w:r>
        <w:rPr>
          <w:color w:val="231F20"/>
        </w:rPr>
        <w:t>the</w:t>
      </w:r>
      <w:r>
        <w:rPr>
          <w:color w:val="231F20"/>
          <w:spacing w:val="-9"/>
        </w:rPr>
        <w:t> </w:t>
      </w:r>
      <w:r>
        <w:rPr>
          <w:color w:val="231F20"/>
        </w:rPr>
        <w:t>Congress</w:t>
      </w:r>
      <w:r>
        <w:rPr>
          <w:color w:val="231F20"/>
          <w:spacing w:val="-9"/>
        </w:rPr>
        <w:t> </w:t>
      </w:r>
      <w:r>
        <w:rPr>
          <w:color w:val="231F20"/>
        </w:rPr>
        <w:t>has been</w:t>
      </w:r>
      <w:r>
        <w:rPr>
          <w:color w:val="231F20"/>
          <w:spacing w:val="-7"/>
        </w:rPr>
        <w:t> </w:t>
      </w:r>
      <w:r>
        <w:rPr>
          <w:color w:val="231F20"/>
        </w:rPr>
        <w:t>the</w:t>
      </w:r>
      <w:r>
        <w:rPr>
          <w:color w:val="231F20"/>
          <w:spacing w:val="-7"/>
        </w:rPr>
        <w:t> </w:t>
      </w:r>
      <w:r>
        <w:rPr>
          <w:color w:val="231F20"/>
        </w:rPr>
        <w:t>bulwark</w:t>
      </w:r>
      <w:r>
        <w:rPr>
          <w:color w:val="231F20"/>
          <w:spacing w:val="-7"/>
        </w:rPr>
        <w:t> </w:t>
      </w:r>
      <w:r>
        <w:rPr>
          <w:color w:val="231F20"/>
        </w:rPr>
        <w:t>against</w:t>
      </w:r>
      <w:r>
        <w:rPr>
          <w:color w:val="231F20"/>
          <w:spacing w:val="-7"/>
        </w:rPr>
        <w:t> </w:t>
      </w:r>
      <w:r>
        <w:rPr>
          <w:color w:val="231F20"/>
        </w:rPr>
        <w:t>illiberalism</w:t>
      </w:r>
      <w:r>
        <w:rPr>
          <w:color w:val="231F20"/>
          <w:spacing w:val="-8"/>
        </w:rPr>
        <w:t> </w:t>
      </w:r>
      <w:r>
        <w:rPr>
          <w:color w:val="231F20"/>
        </w:rPr>
        <w:t>and</w:t>
      </w:r>
      <w:r>
        <w:rPr>
          <w:color w:val="231F20"/>
          <w:spacing w:val="-7"/>
        </w:rPr>
        <w:t> </w:t>
      </w:r>
      <w:r>
        <w:rPr>
          <w:color w:val="231F20"/>
        </w:rPr>
        <w:t>authoritarianism.</w:t>
      </w:r>
      <w:r>
        <w:rPr>
          <w:color w:val="231F20"/>
          <w:spacing w:val="-8"/>
        </w:rPr>
        <w:t> </w:t>
      </w:r>
      <w:r>
        <w:rPr>
          <w:color w:val="231F20"/>
        </w:rPr>
        <w:t>Congress</w:t>
      </w:r>
      <w:r>
        <w:rPr>
          <w:color w:val="231F20"/>
          <w:spacing w:val="-7"/>
        </w:rPr>
        <w:t> </w:t>
      </w:r>
      <w:r>
        <w:rPr>
          <w:color w:val="231F20"/>
        </w:rPr>
        <w:t>has</w:t>
      </w:r>
      <w:r>
        <w:rPr>
          <w:color w:val="231F20"/>
          <w:spacing w:val="-7"/>
        </w:rPr>
        <w:t> </w:t>
      </w:r>
      <w:r>
        <w:rPr>
          <w:color w:val="231F20"/>
        </w:rPr>
        <w:t>stood</w:t>
      </w:r>
      <w:r>
        <w:rPr>
          <w:color w:val="231F20"/>
          <w:spacing w:val="-7"/>
        </w:rPr>
        <w:t> </w:t>
      </w:r>
      <w:r>
        <w:rPr>
          <w:color w:val="231F20"/>
        </w:rPr>
        <w:t>with</w:t>
      </w:r>
      <w:r>
        <w:rPr>
          <w:color w:val="231F20"/>
          <w:spacing w:val="-7"/>
        </w:rPr>
        <w:t> </w:t>
      </w:r>
      <w:r>
        <w:rPr>
          <w:color w:val="231F20"/>
        </w:rPr>
        <w:t>the</w:t>
      </w:r>
      <w:r>
        <w:rPr>
          <w:color w:val="231F20"/>
          <w:spacing w:val="-7"/>
        </w:rPr>
        <w:t> </w:t>
      </w:r>
      <w:r>
        <w:rPr>
          <w:color w:val="231F20"/>
        </w:rPr>
        <w:t>people</w:t>
      </w:r>
      <w:r>
        <w:rPr>
          <w:color w:val="231F20"/>
          <w:spacing w:val="-7"/>
        </w:rPr>
        <w:t> </w:t>
      </w:r>
      <w:r>
        <w:rPr>
          <w:color w:val="231F20"/>
        </w:rPr>
        <w:t>in</w:t>
      </w:r>
      <w:r>
        <w:rPr>
          <w:color w:val="231F20"/>
          <w:spacing w:val="-7"/>
        </w:rPr>
        <w:t> </w:t>
      </w:r>
      <w:r>
        <w:rPr>
          <w:color w:val="231F20"/>
        </w:rPr>
        <w:t>their</w:t>
      </w:r>
      <w:r>
        <w:rPr>
          <w:color w:val="231F20"/>
          <w:spacing w:val="-8"/>
        </w:rPr>
        <w:t> </w:t>
      </w:r>
      <w:r>
        <w:rPr>
          <w:color w:val="231F20"/>
        </w:rPr>
        <w:t>fight</w:t>
      </w:r>
      <w:r>
        <w:rPr>
          <w:color w:val="231F20"/>
          <w:spacing w:val="-7"/>
        </w:rPr>
        <w:t> </w:t>
      </w:r>
      <w:r>
        <w:rPr>
          <w:color w:val="231F20"/>
        </w:rPr>
        <w:t>against injustice and oppressive laws.</w:t>
      </w:r>
    </w:p>
    <w:p>
      <w:pPr>
        <w:pStyle w:val="BodyText"/>
        <w:spacing w:before="12"/>
      </w:pPr>
    </w:p>
    <w:p>
      <w:pPr>
        <w:pStyle w:val="BodyText"/>
        <w:spacing w:line="249" w:lineRule="auto"/>
        <w:ind w:left="101" w:right="530"/>
      </w:pPr>
      <w:r>
        <w:rPr>
          <w:color w:val="231F20"/>
        </w:rPr>
        <w:t>Bearing</w:t>
      </w:r>
      <w:r>
        <w:rPr>
          <w:color w:val="231F20"/>
          <w:spacing w:val="-10"/>
        </w:rPr>
        <w:t> </w:t>
      </w:r>
      <w:r>
        <w:rPr>
          <w:color w:val="231F20"/>
        </w:rPr>
        <w:t>in</w:t>
      </w:r>
      <w:r>
        <w:rPr>
          <w:color w:val="231F20"/>
          <w:spacing w:val="-9"/>
        </w:rPr>
        <w:t> </w:t>
      </w:r>
      <w:r>
        <w:rPr>
          <w:color w:val="231F20"/>
        </w:rPr>
        <w:t>mind</w:t>
      </w:r>
      <w:r>
        <w:rPr>
          <w:color w:val="231F20"/>
          <w:spacing w:val="-9"/>
        </w:rPr>
        <w:t> </w:t>
      </w:r>
      <w:r>
        <w:rPr>
          <w:color w:val="231F20"/>
        </w:rPr>
        <w:t>the</w:t>
      </w:r>
      <w:r>
        <w:rPr>
          <w:color w:val="231F20"/>
          <w:spacing w:val="-9"/>
        </w:rPr>
        <w:t> </w:t>
      </w:r>
      <w:r>
        <w:rPr>
          <w:color w:val="231F20"/>
        </w:rPr>
        <w:t>lessons</w:t>
      </w:r>
      <w:r>
        <w:rPr>
          <w:color w:val="231F20"/>
          <w:spacing w:val="-9"/>
        </w:rPr>
        <w:t> </w:t>
      </w:r>
      <w:r>
        <w:rPr>
          <w:color w:val="231F20"/>
        </w:rPr>
        <w:t>of</w:t>
      </w:r>
      <w:r>
        <w:rPr>
          <w:color w:val="231F20"/>
          <w:spacing w:val="-10"/>
        </w:rPr>
        <w:t> </w:t>
      </w:r>
      <w:r>
        <w:rPr>
          <w:color w:val="231F20"/>
        </w:rPr>
        <w:t>history,</w:t>
      </w:r>
      <w:r>
        <w:rPr>
          <w:color w:val="231F20"/>
          <w:spacing w:val="-10"/>
        </w:rPr>
        <w:t> </w:t>
      </w:r>
      <w:r>
        <w:rPr>
          <w:color w:val="231F20"/>
        </w:rPr>
        <w:t>the</w:t>
      </w:r>
      <w:r>
        <w:rPr>
          <w:color w:val="231F20"/>
          <w:spacing w:val="-9"/>
        </w:rPr>
        <w:t> </w:t>
      </w:r>
      <w:r>
        <w:rPr>
          <w:color w:val="231F20"/>
        </w:rPr>
        <w:t>Congress</w:t>
      </w:r>
      <w:r>
        <w:rPr>
          <w:color w:val="231F20"/>
          <w:spacing w:val="-9"/>
        </w:rPr>
        <w:t> </w:t>
      </w:r>
      <w:r>
        <w:rPr>
          <w:color w:val="231F20"/>
        </w:rPr>
        <w:t>appeals</w:t>
      </w:r>
      <w:r>
        <w:rPr>
          <w:color w:val="231F20"/>
          <w:spacing w:val="-9"/>
        </w:rPr>
        <w:t> </w:t>
      </w:r>
      <w:r>
        <w:rPr>
          <w:color w:val="231F20"/>
        </w:rPr>
        <w:t>to</w:t>
      </w:r>
      <w:r>
        <w:rPr>
          <w:color w:val="231F20"/>
          <w:spacing w:val="-10"/>
        </w:rPr>
        <w:t> </w:t>
      </w:r>
      <w:r>
        <w:rPr>
          <w:color w:val="231F20"/>
        </w:rPr>
        <w:t>you</w:t>
      </w:r>
      <w:r>
        <w:rPr>
          <w:color w:val="231F20"/>
          <w:spacing w:val="-10"/>
        </w:rPr>
        <w:t> </w:t>
      </w:r>
      <w:r>
        <w:rPr>
          <w:color w:val="231F20"/>
        </w:rPr>
        <w:t>to</w:t>
      </w:r>
      <w:r>
        <w:rPr>
          <w:color w:val="231F20"/>
          <w:spacing w:val="-10"/>
        </w:rPr>
        <w:t> </w:t>
      </w:r>
      <w:r>
        <w:rPr>
          <w:color w:val="231F20"/>
        </w:rPr>
        <w:t>repose</w:t>
      </w:r>
      <w:r>
        <w:rPr>
          <w:color w:val="231F20"/>
          <w:spacing w:val="-9"/>
        </w:rPr>
        <w:t> </w:t>
      </w:r>
      <w:r>
        <w:rPr>
          <w:color w:val="231F20"/>
        </w:rPr>
        <w:t>your</w:t>
      </w:r>
      <w:r>
        <w:rPr>
          <w:color w:val="231F20"/>
          <w:spacing w:val="-10"/>
        </w:rPr>
        <w:t> </w:t>
      </w:r>
      <w:r>
        <w:rPr>
          <w:color w:val="231F20"/>
        </w:rPr>
        <w:t>faith</w:t>
      </w:r>
      <w:r>
        <w:rPr>
          <w:color w:val="231F20"/>
          <w:spacing w:val="-9"/>
        </w:rPr>
        <w:t> </w:t>
      </w:r>
      <w:r>
        <w:rPr>
          <w:color w:val="231F20"/>
        </w:rPr>
        <w:t>once</w:t>
      </w:r>
      <w:r>
        <w:rPr>
          <w:color w:val="231F20"/>
          <w:spacing w:val="-9"/>
        </w:rPr>
        <w:t> </w:t>
      </w:r>
      <w:r>
        <w:rPr>
          <w:color w:val="231F20"/>
        </w:rPr>
        <w:t>again</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rPr>
        <w:t>Indian National Congress.</w:t>
      </w:r>
    </w:p>
    <w:p>
      <w:pPr>
        <w:pStyle w:val="BodyText"/>
        <w:spacing w:before="10"/>
      </w:pPr>
    </w:p>
    <w:p>
      <w:pPr>
        <w:pStyle w:val="BodyText"/>
        <w:spacing w:line="249" w:lineRule="auto" w:before="1"/>
        <w:ind w:left="101" w:right="474"/>
        <w:jc w:val="both"/>
      </w:pPr>
      <w:r>
        <w:rPr>
          <w:color w:val="231F20"/>
        </w:rPr>
        <w:t>We</w:t>
      </w:r>
      <w:r>
        <w:rPr>
          <w:color w:val="231F20"/>
          <w:spacing w:val="-8"/>
        </w:rPr>
        <w:t> </w:t>
      </w:r>
      <w:r>
        <w:rPr>
          <w:color w:val="231F20"/>
        </w:rPr>
        <w:t>promise</w:t>
      </w:r>
      <w:r>
        <w:rPr>
          <w:color w:val="231F20"/>
          <w:spacing w:val="-8"/>
        </w:rPr>
        <w:t> </w:t>
      </w:r>
      <w:r>
        <w:rPr>
          <w:color w:val="231F20"/>
        </w:rPr>
        <w:t>you</w:t>
      </w:r>
      <w:r>
        <w:rPr>
          <w:color w:val="231F20"/>
          <w:spacing w:val="-8"/>
        </w:rPr>
        <w:t> </w:t>
      </w:r>
      <w:r>
        <w:rPr>
          <w:color w:val="231F20"/>
        </w:rPr>
        <w:t>greater</w:t>
      </w:r>
      <w:r>
        <w:rPr>
          <w:color w:val="231F20"/>
          <w:spacing w:val="-8"/>
        </w:rPr>
        <w:t> </w:t>
      </w:r>
      <w:r>
        <w:rPr>
          <w:color w:val="231F20"/>
        </w:rPr>
        <w:t>freedom,</w:t>
      </w:r>
      <w:r>
        <w:rPr>
          <w:color w:val="231F20"/>
          <w:spacing w:val="-8"/>
        </w:rPr>
        <w:t> </w:t>
      </w:r>
      <w:r>
        <w:rPr>
          <w:color w:val="231F20"/>
        </w:rPr>
        <w:t>faster</w:t>
      </w:r>
      <w:r>
        <w:rPr>
          <w:color w:val="231F20"/>
          <w:spacing w:val="-8"/>
        </w:rPr>
        <w:t> </w:t>
      </w:r>
      <w:r>
        <w:rPr>
          <w:color w:val="231F20"/>
        </w:rPr>
        <w:t>growth,</w:t>
      </w:r>
      <w:r>
        <w:rPr>
          <w:color w:val="231F20"/>
          <w:spacing w:val="-8"/>
        </w:rPr>
        <w:t> </w:t>
      </w:r>
      <w:r>
        <w:rPr>
          <w:color w:val="231F20"/>
        </w:rPr>
        <w:t>more</w:t>
      </w:r>
      <w:r>
        <w:rPr>
          <w:color w:val="231F20"/>
          <w:spacing w:val="-8"/>
        </w:rPr>
        <w:t> </w:t>
      </w:r>
      <w:r>
        <w:rPr>
          <w:color w:val="231F20"/>
        </w:rPr>
        <w:t>equitable</w:t>
      </w:r>
      <w:r>
        <w:rPr>
          <w:color w:val="231F20"/>
          <w:spacing w:val="-8"/>
        </w:rPr>
        <w:t> </w:t>
      </w:r>
      <w:r>
        <w:rPr>
          <w:color w:val="231F20"/>
        </w:rPr>
        <w:t>development</w:t>
      </w:r>
      <w:r>
        <w:rPr>
          <w:color w:val="231F20"/>
          <w:spacing w:val="-8"/>
        </w:rPr>
        <w:t> </w:t>
      </w:r>
      <w:r>
        <w:rPr>
          <w:color w:val="231F20"/>
        </w:rPr>
        <w:t>and</w:t>
      </w:r>
      <w:r>
        <w:rPr>
          <w:color w:val="231F20"/>
          <w:spacing w:val="-8"/>
        </w:rPr>
        <w:t> </w:t>
      </w:r>
      <w:r>
        <w:rPr>
          <w:color w:val="231F20"/>
        </w:rPr>
        <w:t>justice</w:t>
      </w:r>
      <w:r>
        <w:rPr>
          <w:color w:val="231F20"/>
          <w:spacing w:val="-8"/>
        </w:rPr>
        <w:t> </w:t>
      </w:r>
      <w:r>
        <w:rPr>
          <w:color w:val="231F20"/>
        </w:rPr>
        <w:t>for</w:t>
      </w:r>
      <w:r>
        <w:rPr>
          <w:color w:val="231F20"/>
          <w:spacing w:val="-8"/>
        </w:rPr>
        <w:t> </w:t>
      </w:r>
      <w:r>
        <w:rPr>
          <w:color w:val="231F20"/>
        </w:rPr>
        <w:t>all.</w:t>
      </w:r>
      <w:r>
        <w:rPr>
          <w:color w:val="231F20"/>
          <w:spacing w:val="-8"/>
        </w:rPr>
        <w:t> </w:t>
      </w:r>
      <w:r>
        <w:rPr>
          <w:color w:val="231F20"/>
        </w:rPr>
        <w:t>We</w:t>
      </w:r>
      <w:r>
        <w:rPr>
          <w:color w:val="231F20"/>
          <w:spacing w:val="-8"/>
        </w:rPr>
        <w:t> </w:t>
      </w:r>
      <w:r>
        <w:rPr>
          <w:color w:val="231F20"/>
        </w:rPr>
        <w:t>appeal</w:t>
      </w:r>
      <w:r>
        <w:rPr>
          <w:color w:val="231F20"/>
          <w:spacing w:val="-8"/>
        </w:rPr>
        <w:t> </w:t>
      </w:r>
      <w:r>
        <w:rPr>
          <w:color w:val="231F20"/>
        </w:rPr>
        <w:t>to</w:t>
      </w:r>
      <w:r>
        <w:rPr>
          <w:color w:val="231F20"/>
          <w:spacing w:val="-8"/>
        </w:rPr>
        <w:t> </w:t>
      </w:r>
      <w:r>
        <w:rPr>
          <w:color w:val="231F20"/>
        </w:rPr>
        <w:t>you</w:t>
      </w:r>
      <w:r>
        <w:rPr>
          <w:color w:val="231F20"/>
          <w:spacing w:val="-8"/>
        </w:rPr>
        <w:t> </w:t>
      </w:r>
      <w:r>
        <w:rPr>
          <w:color w:val="231F20"/>
        </w:rPr>
        <w:t>to vote for the ‘Hand’ symbol and for the candidates of the Indian National Congress</w:t>
      </w:r>
    </w:p>
    <w:p>
      <w:pPr>
        <w:pStyle w:val="BodyText"/>
        <w:spacing w:before="10"/>
      </w:pPr>
    </w:p>
    <w:p>
      <w:pPr>
        <w:pStyle w:val="BodyText"/>
        <w:ind w:left="101"/>
        <w:jc w:val="both"/>
      </w:pPr>
      <w:r>
        <w:rPr>
          <w:color w:val="231F20"/>
          <w:spacing w:val="-2"/>
        </w:rPr>
        <w:t>It</w:t>
      </w:r>
      <w:r>
        <w:rPr>
          <w:color w:val="231F20"/>
          <w:spacing w:val="-4"/>
        </w:rPr>
        <w:t> </w:t>
      </w:r>
      <w:r>
        <w:rPr>
          <w:color w:val="231F20"/>
          <w:spacing w:val="-2"/>
        </w:rPr>
        <w:t>is</w:t>
      </w:r>
      <w:r>
        <w:rPr>
          <w:color w:val="231F20"/>
          <w:spacing w:val="-3"/>
        </w:rPr>
        <w:t> </w:t>
      </w:r>
      <w:r>
        <w:rPr>
          <w:color w:val="231F20"/>
          <w:spacing w:val="-2"/>
        </w:rPr>
        <w:t>time</w:t>
      </w:r>
      <w:r>
        <w:rPr>
          <w:color w:val="231F20"/>
          <w:spacing w:val="-4"/>
        </w:rPr>
        <w:t> </w:t>
      </w:r>
      <w:r>
        <w:rPr>
          <w:color w:val="231F20"/>
          <w:spacing w:val="-2"/>
        </w:rPr>
        <w:t>to</w:t>
      </w:r>
      <w:r>
        <w:rPr>
          <w:color w:val="231F20"/>
          <w:spacing w:val="-4"/>
        </w:rPr>
        <w:t> </w:t>
      </w:r>
      <w:r>
        <w:rPr>
          <w:color w:val="231F20"/>
          <w:spacing w:val="-2"/>
        </w:rPr>
        <w:t>remind</w:t>
      </w:r>
      <w:r>
        <w:rPr>
          <w:color w:val="231F20"/>
          <w:spacing w:val="-5"/>
        </w:rPr>
        <w:t> </w:t>
      </w:r>
      <w:r>
        <w:rPr>
          <w:color w:val="231F20"/>
          <w:spacing w:val="-2"/>
        </w:rPr>
        <w:t>ourselves</w:t>
      </w:r>
      <w:r>
        <w:rPr>
          <w:color w:val="231F20"/>
          <w:spacing w:val="-3"/>
        </w:rPr>
        <w:t> </w:t>
      </w:r>
      <w:r>
        <w:rPr>
          <w:color w:val="231F20"/>
          <w:spacing w:val="-2"/>
        </w:rPr>
        <w:t>of</w:t>
      </w:r>
      <w:r>
        <w:rPr>
          <w:color w:val="231F20"/>
          <w:spacing w:val="-8"/>
        </w:rPr>
        <w:t> </w:t>
      </w:r>
      <w:r>
        <w:rPr>
          <w:color w:val="231F20"/>
          <w:spacing w:val="-2"/>
        </w:rPr>
        <w:t>Tagore’s</w:t>
      </w:r>
      <w:r>
        <w:rPr>
          <w:color w:val="231F20"/>
          <w:spacing w:val="-4"/>
        </w:rPr>
        <w:t> </w:t>
      </w:r>
      <w:r>
        <w:rPr>
          <w:color w:val="231F20"/>
          <w:spacing w:val="-2"/>
        </w:rPr>
        <w:t>immortal</w:t>
      </w:r>
      <w:r>
        <w:rPr>
          <w:color w:val="231F20"/>
          <w:spacing w:val="-3"/>
        </w:rPr>
        <w:t> </w:t>
      </w:r>
      <w:r>
        <w:rPr>
          <w:color w:val="231F20"/>
          <w:spacing w:val="-2"/>
        </w:rPr>
        <w:t>words</w:t>
      </w:r>
      <w:r>
        <w:rPr>
          <w:color w:val="231F20"/>
          <w:spacing w:val="-4"/>
        </w:rPr>
        <w:t> </w:t>
      </w:r>
      <w:r>
        <w:rPr>
          <w:color w:val="231F20"/>
          <w:spacing w:val="-2"/>
        </w:rPr>
        <w:t>in</w:t>
      </w:r>
      <w:r>
        <w:rPr>
          <w:color w:val="231F20"/>
          <w:spacing w:val="-3"/>
        </w:rPr>
        <w:t> </w:t>
      </w:r>
      <w:r>
        <w:rPr>
          <w:color w:val="231F20"/>
          <w:spacing w:val="-2"/>
        </w:rPr>
        <w:t>Gitanjali:</w:t>
      </w:r>
    </w:p>
    <w:p>
      <w:pPr>
        <w:pStyle w:val="BodyText"/>
        <w:spacing w:before="20"/>
      </w:pPr>
    </w:p>
    <w:p>
      <w:pPr>
        <w:pStyle w:val="BodyText"/>
        <w:spacing w:line="249" w:lineRule="auto"/>
        <w:ind w:left="760" w:right="4958"/>
      </w:pPr>
      <w:r>
        <w:rPr>
          <w:color w:val="231F20"/>
        </w:rPr>
        <w:t>Where</w:t>
      </w:r>
      <w:r>
        <w:rPr>
          <w:color w:val="231F20"/>
          <w:spacing w:val="-9"/>
        </w:rPr>
        <w:t> </w:t>
      </w:r>
      <w:r>
        <w:rPr>
          <w:color w:val="231F20"/>
        </w:rPr>
        <w:t>the</w:t>
      </w:r>
      <w:r>
        <w:rPr>
          <w:color w:val="231F20"/>
          <w:spacing w:val="-9"/>
        </w:rPr>
        <w:t> </w:t>
      </w:r>
      <w:r>
        <w:rPr>
          <w:color w:val="231F20"/>
        </w:rPr>
        <w:t>mind</w:t>
      </w:r>
      <w:r>
        <w:rPr>
          <w:color w:val="231F20"/>
          <w:spacing w:val="-9"/>
        </w:rPr>
        <w:t> </w:t>
      </w:r>
      <w:r>
        <w:rPr>
          <w:color w:val="231F20"/>
        </w:rPr>
        <w:t>is</w:t>
      </w:r>
      <w:r>
        <w:rPr>
          <w:color w:val="231F20"/>
          <w:spacing w:val="-9"/>
        </w:rPr>
        <w:t> </w:t>
      </w:r>
      <w:r>
        <w:rPr>
          <w:color w:val="231F20"/>
        </w:rPr>
        <w:t>without</w:t>
      </w:r>
      <w:r>
        <w:rPr>
          <w:color w:val="231F20"/>
          <w:spacing w:val="-9"/>
        </w:rPr>
        <w:t> </w:t>
      </w:r>
      <w:r>
        <w:rPr>
          <w:color w:val="231F20"/>
        </w:rPr>
        <w:t>fear</w:t>
      </w:r>
      <w:r>
        <w:rPr>
          <w:color w:val="231F20"/>
          <w:spacing w:val="-10"/>
        </w:rPr>
        <w:t> </w:t>
      </w:r>
      <w:r>
        <w:rPr>
          <w:color w:val="231F20"/>
        </w:rPr>
        <w:t>and</w:t>
      </w:r>
      <w:r>
        <w:rPr>
          <w:color w:val="231F20"/>
          <w:spacing w:val="-9"/>
        </w:rPr>
        <w:t> </w:t>
      </w:r>
      <w:r>
        <w:rPr>
          <w:color w:val="231F20"/>
        </w:rPr>
        <w:t>the</w:t>
      </w:r>
      <w:r>
        <w:rPr>
          <w:color w:val="231F20"/>
          <w:spacing w:val="-9"/>
        </w:rPr>
        <w:t> </w:t>
      </w:r>
      <w:r>
        <w:rPr>
          <w:color w:val="231F20"/>
        </w:rPr>
        <w:t>head</w:t>
      </w:r>
      <w:r>
        <w:rPr>
          <w:color w:val="231F20"/>
          <w:spacing w:val="-9"/>
        </w:rPr>
        <w:t> </w:t>
      </w:r>
      <w:r>
        <w:rPr>
          <w:color w:val="231F20"/>
        </w:rPr>
        <w:t>is</w:t>
      </w:r>
      <w:r>
        <w:rPr>
          <w:color w:val="231F20"/>
          <w:spacing w:val="-9"/>
        </w:rPr>
        <w:t> </w:t>
      </w:r>
      <w:r>
        <w:rPr>
          <w:color w:val="231F20"/>
        </w:rPr>
        <w:t>held</w:t>
      </w:r>
      <w:r>
        <w:rPr>
          <w:color w:val="231F20"/>
          <w:spacing w:val="-9"/>
        </w:rPr>
        <w:t> </w:t>
      </w:r>
      <w:r>
        <w:rPr>
          <w:color w:val="231F20"/>
        </w:rPr>
        <w:t>high Where knowledge is free</w:t>
      </w:r>
    </w:p>
    <w:p>
      <w:pPr>
        <w:pStyle w:val="BodyText"/>
        <w:spacing w:line="249" w:lineRule="auto" w:before="1"/>
        <w:ind w:left="760" w:right="4958"/>
      </w:pPr>
      <w:r>
        <w:rPr>
          <w:color w:val="231F20"/>
        </w:rPr>
        <w:t>Where</w:t>
      </w:r>
      <w:r>
        <w:rPr>
          <w:color w:val="231F20"/>
          <w:spacing w:val="-11"/>
        </w:rPr>
        <w:t> </w:t>
      </w:r>
      <w:r>
        <w:rPr>
          <w:color w:val="231F20"/>
        </w:rPr>
        <w:t>the</w:t>
      </w:r>
      <w:r>
        <w:rPr>
          <w:color w:val="231F20"/>
          <w:spacing w:val="-11"/>
        </w:rPr>
        <w:t> </w:t>
      </w:r>
      <w:r>
        <w:rPr>
          <w:color w:val="231F20"/>
        </w:rPr>
        <w:t>world</w:t>
      </w:r>
      <w:r>
        <w:rPr>
          <w:color w:val="231F20"/>
          <w:spacing w:val="-11"/>
        </w:rPr>
        <w:t> </w:t>
      </w:r>
      <w:r>
        <w:rPr>
          <w:color w:val="231F20"/>
        </w:rPr>
        <w:t>has</w:t>
      </w:r>
      <w:r>
        <w:rPr>
          <w:color w:val="231F20"/>
          <w:spacing w:val="-11"/>
        </w:rPr>
        <w:t> </w:t>
      </w:r>
      <w:r>
        <w:rPr>
          <w:color w:val="231F20"/>
        </w:rPr>
        <w:t>not</w:t>
      </w:r>
      <w:r>
        <w:rPr>
          <w:color w:val="231F20"/>
          <w:spacing w:val="-11"/>
        </w:rPr>
        <w:t> </w:t>
      </w:r>
      <w:r>
        <w:rPr>
          <w:color w:val="231F20"/>
        </w:rPr>
        <w:t>been</w:t>
      </w:r>
      <w:r>
        <w:rPr>
          <w:color w:val="231F20"/>
          <w:spacing w:val="-11"/>
        </w:rPr>
        <w:t> </w:t>
      </w:r>
      <w:r>
        <w:rPr>
          <w:color w:val="231F20"/>
        </w:rPr>
        <w:t>broken</w:t>
      </w:r>
      <w:r>
        <w:rPr>
          <w:color w:val="231F20"/>
          <w:spacing w:val="-11"/>
        </w:rPr>
        <w:t> </w:t>
      </w:r>
      <w:r>
        <w:rPr>
          <w:color w:val="231F20"/>
        </w:rPr>
        <w:t>up</w:t>
      </w:r>
      <w:r>
        <w:rPr>
          <w:color w:val="231F20"/>
          <w:spacing w:val="-11"/>
        </w:rPr>
        <w:t> </w:t>
      </w:r>
      <w:r>
        <w:rPr>
          <w:color w:val="231F20"/>
        </w:rPr>
        <w:t>into</w:t>
      </w:r>
      <w:r>
        <w:rPr>
          <w:color w:val="231F20"/>
          <w:spacing w:val="-11"/>
        </w:rPr>
        <w:t> </w:t>
      </w:r>
      <w:r>
        <w:rPr>
          <w:color w:val="231F20"/>
        </w:rPr>
        <w:t>fragments By narrow domestic walls</w:t>
      </w:r>
    </w:p>
    <w:p>
      <w:pPr>
        <w:pStyle w:val="BodyText"/>
        <w:spacing w:before="1"/>
        <w:ind w:left="760"/>
      </w:pPr>
      <w:r>
        <w:rPr>
          <w:color w:val="231F20"/>
        </w:rPr>
        <w:t>Where</w:t>
      </w:r>
      <w:r>
        <w:rPr>
          <w:color w:val="231F20"/>
          <w:spacing w:val="-5"/>
        </w:rPr>
        <w:t> </w:t>
      </w:r>
      <w:r>
        <w:rPr>
          <w:color w:val="231F20"/>
        </w:rPr>
        <w:t>words</w:t>
      </w:r>
      <w:r>
        <w:rPr>
          <w:color w:val="231F20"/>
          <w:spacing w:val="-5"/>
        </w:rPr>
        <w:t> </w:t>
      </w:r>
      <w:r>
        <w:rPr>
          <w:color w:val="231F20"/>
        </w:rPr>
        <w:t>come</w:t>
      </w:r>
      <w:r>
        <w:rPr>
          <w:color w:val="231F20"/>
          <w:spacing w:val="-5"/>
        </w:rPr>
        <w:t> </w:t>
      </w:r>
      <w:r>
        <w:rPr>
          <w:color w:val="231F20"/>
        </w:rPr>
        <w:t>out</w:t>
      </w:r>
      <w:r>
        <w:rPr>
          <w:color w:val="231F20"/>
          <w:spacing w:val="-5"/>
        </w:rPr>
        <w:t> </w:t>
      </w:r>
      <w:r>
        <w:rPr>
          <w:color w:val="231F20"/>
        </w:rPr>
        <w:t>from</w:t>
      </w:r>
      <w:r>
        <w:rPr>
          <w:color w:val="231F20"/>
          <w:spacing w:val="-6"/>
        </w:rPr>
        <w:t> </w:t>
      </w:r>
      <w:r>
        <w:rPr>
          <w:color w:val="231F20"/>
        </w:rPr>
        <w:t>the</w:t>
      </w:r>
      <w:r>
        <w:rPr>
          <w:color w:val="231F20"/>
          <w:spacing w:val="-5"/>
        </w:rPr>
        <w:t> </w:t>
      </w:r>
      <w:r>
        <w:rPr>
          <w:color w:val="231F20"/>
        </w:rPr>
        <w:t>depth</w:t>
      </w:r>
      <w:r>
        <w:rPr>
          <w:color w:val="231F20"/>
          <w:spacing w:val="-5"/>
        </w:rPr>
        <w:t> </w:t>
      </w:r>
      <w:r>
        <w:rPr>
          <w:color w:val="231F20"/>
        </w:rPr>
        <w:t>of</w:t>
      </w:r>
      <w:r>
        <w:rPr>
          <w:color w:val="231F20"/>
          <w:spacing w:val="-5"/>
        </w:rPr>
        <w:t> </w:t>
      </w:r>
      <w:r>
        <w:rPr>
          <w:color w:val="231F20"/>
          <w:spacing w:val="-2"/>
        </w:rPr>
        <w:t>truth</w:t>
      </w:r>
    </w:p>
    <w:p>
      <w:pPr>
        <w:pStyle w:val="BodyText"/>
        <w:spacing w:line="249" w:lineRule="auto" w:before="10"/>
        <w:ind w:left="760" w:right="4178"/>
      </w:pPr>
      <w:r>
        <w:rPr>
          <w:color w:val="231F20"/>
        </w:rPr>
        <w:t>Where</w:t>
      </w:r>
      <w:r>
        <w:rPr>
          <w:color w:val="231F20"/>
          <w:spacing w:val="-13"/>
        </w:rPr>
        <w:t> </w:t>
      </w:r>
      <w:r>
        <w:rPr>
          <w:color w:val="231F20"/>
        </w:rPr>
        <w:t>tireless</w:t>
      </w:r>
      <w:r>
        <w:rPr>
          <w:color w:val="231F20"/>
          <w:spacing w:val="-12"/>
        </w:rPr>
        <w:t> </w:t>
      </w:r>
      <w:r>
        <w:rPr>
          <w:color w:val="231F20"/>
        </w:rPr>
        <w:t>striving</w:t>
      </w:r>
      <w:r>
        <w:rPr>
          <w:color w:val="231F20"/>
          <w:spacing w:val="-13"/>
        </w:rPr>
        <w:t> </w:t>
      </w:r>
      <w:r>
        <w:rPr>
          <w:color w:val="231F20"/>
        </w:rPr>
        <w:t>stretches</w:t>
      </w:r>
      <w:r>
        <w:rPr>
          <w:color w:val="231F20"/>
          <w:spacing w:val="-12"/>
        </w:rPr>
        <w:t> </w:t>
      </w:r>
      <w:r>
        <w:rPr>
          <w:color w:val="231F20"/>
        </w:rPr>
        <w:t>its</w:t>
      </w:r>
      <w:r>
        <w:rPr>
          <w:color w:val="231F20"/>
          <w:spacing w:val="-13"/>
        </w:rPr>
        <w:t> </w:t>
      </w:r>
      <w:r>
        <w:rPr>
          <w:color w:val="231F20"/>
        </w:rPr>
        <w:t>arms</w:t>
      </w:r>
      <w:r>
        <w:rPr>
          <w:color w:val="231F20"/>
          <w:spacing w:val="-12"/>
        </w:rPr>
        <w:t> </w:t>
      </w:r>
      <w:r>
        <w:rPr>
          <w:color w:val="231F20"/>
        </w:rPr>
        <w:t>towards</w:t>
      </w:r>
      <w:r>
        <w:rPr>
          <w:color w:val="231F20"/>
          <w:spacing w:val="-12"/>
        </w:rPr>
        <w:t> </w:t>
      </w:r>
      <w:r>
        <w:rPr>
          <w:color w:val="231F20"/>
        </w:rPr>
        <w:t>perfection Where the clear stream of reason has not lost its way</w:t>
      </w:r>
    </w:p>
    <w:p>
      <w:pPr>
        <w:pStyle w:val="BodyText"/>
        <w:spacing w:line="249" w:lineRule="auto"/>
        <w:ind w:left="760" w:right="6334"/>
      </w:pPr>
      <w:r>
        <w:rPr>
          <w:color w:val="231F20"/>
        </w:rPr>
        <w:t>Into</w:t>
      </w:r>
      <w:r>
        <w:rPr>
          <w:color w:val="231F20"/>
          <w:spacing w:val="-12"/>
        </w:rPr>
        <w:t> </w:t>
      </w:r>
      <w:r>
        <w:rPr>
          <w:color w:val="231F20"/>
        </w:rPr>
        <w:t>the</w:t>
      </w:r>
      <w:r>
        <w:rPr>
          <w:color w:val="231F20"/>
          <w:spacing w:val="-11"/>
        </w:rPr>
        <w:t> </w:t>
      </w:r>
      <w:r>
        <w:rPr>
          <w:color w:val="231F20"/>
        </w:rPr>
        <w:t>dreary</w:t>
      </w:r>
      <w:r>
        <w:rPr>
          <w:color w:val="231F20"/>
          <w:spacing w:val="-12"/>
        </w:rPr>
        <w:t> </w:t>
      </w:r>
      <w:r>
        <w:rPr>
          <w:color w:val="231F20"/>
        </w:rPr>
        <w:t>desert</w:t>
      </w:r>
      <w:r>
        <w:rPr>
          <w:color w:val="231F20"/>
          <w:spacing w:val="-11"/>
        </w:rPr>
        <w:t> </w:t>
      </w:r>
      <w:r>
        <w:rPr>
          <w:color w:val="231F20"/>
        </w:rPr>
        <w:t>sand</w:t>
      </w:r>
      <w:r>
        <w:rPr>
          <w:color w:val="231F20"/>
          <w:spacing w:val="-11"/>
        </w:rPr>
        <w:t> </w:t>
      </w:r>
      <w:r>
        <w:rPr>
          <w:color w:val="231F20"/>
        </w:rPr>
        <w:t>of</w:t>
      </w:r>
      <w:r>
        <w:rPr>
          <w:color w:val="231F20"/>
          <w:spacing w:val="-12"/>
        </w:rPr>
        <w:t> </w:t>
      </w:r>
      <w:r>
        <w:rPr>
          <w:color w:val="231F20"/>
        </w:rPr>
        <w:t>dead</w:t>
      </w:r>
      <w:r>
        <w:rPr>
          <w:color w:val="231F20"/>
          <w:spacing w:val="-11"/>
        </w:rPr>
        <w:t> </w:t>
      </w:r>
      <w:r>
        <w:rPr>
          <w:color w:val="231F20"/>
        </w:rPr>
        <w:t>habit Where the mind is led forward by thee Into ever-widening thought and action</w:t>
      </w:r>
    </w:p>
    <w:p>
      <w:pPr>
        <w:pStyle w:val="BodyText"/>
        <w:spacing w:before="1"/>
        <w:ind w:left="760"/>
      </w:pPr>
      <w:r>
        <w:rPr>
          <w:color w:val="231F20"/>
        </w:rPr>
        <w:t>Into</w:t>
      </w:r>
      <w:r>
        <w:rPr>
          <w:color w:val="231F20"/>
          <w:spacing w:val="-13"/>
        </w:rPr>
        <w:t> </w:t>
      </w:r>
      <w:r>
        <w:rPr>
          <w:color w:val="231F20"/>
        </w:rPr>
        <w:t>that</w:t>
      </w:r>
      <w:r>
        <w:rPr>
          <w:color w:val="231F20"/>
          <w:spacing w:val="-11"/>
        </w:rPr>
        <w:t> </w:t>
      </w:r>
      <w:r>
        <w:rPr>
          <w:color w:val="231F20"/>
        </w:rPr>
        <w:t>heaven</w:t>
      </w:r>
      <w:r>
        <w:rPr>
          <w:color w:val="231F20"/>
          <w:spacing w:val="-12"/>
        </w:rPr>
        <w:t> </w:t>
      </w:r>
      <w:r>
        <w:rPr>
          <w:color w:val="231F20"/>
        </w:rPr>
        <w:t>of</w:t>
      </w:r>
      <w:r>
        <w:rPr>
          <w:color w:val="231F20"/>
          <w:spacing w:val="-12"/>
        </w:rPr>
        <w:t> </w:t>
      </w:r>
      <w:r>
        <w:rPr>
          <w:color w:val="231F20"/>
        </w:rPr>
        <w:t>freedom,</w:t>
      </w:r>
      <w:r>
        <w:rPr>
          <w:color w:val="231F20"/>
          <w:spacing w:val="-13"/>
        </w:rPr>
        <w:t> </w:t>
      </w:r>
      <w:r>
        <w:rPr>
          <w:color w:val="231F20"/>
        </w:rPr>
        <w:t>my</w:t>
      </w:r>
      <w:r>
        <w:rPr>
          <w:color w:val="231F20"/>
          <w:spacing w:val="-12"/>
        </w:rPr>
        <w:t> </w:t>
      </w:r>
      <w:r>
        <w:rPr>
          <w:color w:val="231F20"/>
        </w:rPr>
        <w:t>Father,</w:t>
      </w:r>
      <w:r>
        <w:rPr>
          <w:color w:val="231F20"/>
          <w:spacing w:val="-12"/>
        </w:rPr>
        <w:t> </w:t>
      </w:r>
      <w:r>
        <w:rPr>
          <w:color w:val="231F20"/>
        </w:rPr>
        <w:t>let</w:t>
      </w:r>
      <w:r>
        <w:rPr>
          <w:color w:val="231F20"/>
          <w:spacing w:val="-12"/>
        </w:rPr>
        <w:t> </w:t>
      </w:r>
      <w:r>
        <w:rPr>
          <w:color w:val="231F20"/>
        </w:rPr>
        <w:t>my</w:t>
      </w:r>
      <w:r>
        <w:rPr>
          <w:color w:val="231F20"/>
          <w:spacing w:val="-12"/>
        </w:rPr>
        <w:t> </w:t>
      </w:r>
      <w:r>
        <w:rPr>
          <w:color w:val="231F20"/>
        </w:rPr>
        <w:t>country</w:t>
      </w:r>
      <w:r>
        <w:rPr>
          <w:color w:val="231F20"/>
          <w:spacing w:val="-13"/>
        </w:rPr>
        <w:t> </w:t>
      </w:r>
      <w:r>
        <w:rPr>
          <w:color w:val="231F20"/>
          <w:spacing w:val="-2"/>
        </w:rPr>
        <w:t>awake.</w:t>
      </w:r>
    </w:p>
    <w:p>
      <w:pPr>
        <w:spacing w:after="0"/>
        <w:sectPr>
          <w:headerReference w:type="default" r:id="rId97"/>
          <w:footerReference w:type="default" r:id="rId98"/>
          <w:pgSz w:w="13500" w:h="18440"/>
          <w:pgMar w:header="0" w:footer="1248" w:top="420" w:bottom="1440" w:left="1460" w:right="1240"/>
        </w:sectPr>
      </w:pPr>
    </w:p>
    <w:p>
      <w:pPr>
        <w:pStyle w:val="BodyText"/>
      </w:pPr>
    </w:p>
    <w:p>
      <w:pPr>
        <w:pStyle w:val="BodyText"/>
      </w:pPr>
    </w:p>
    <w:p>
      <w:pPr>
        <w:pStyle w:val="BodyText"/>
        <w:spacing w:before="35"/>
      </w:pPr>
    </w:p>
    <w:p>
      <w:pPr>
        <w:pStyle w:val="BodyText"/>
        <w:ind w:left="101"/>
      </w:pPr>
      <w:r>
        <w:rPr/>
        <mc:AlternateContent>
          <mc:Choice Requires="wps">
            <w:drawing>
              <wp:inline distT="0" distB="0" distL="0" distR="0">
                <wp:extent cx="6588125" cy="9401175"/>
                <wp:effectExtent l="0" t="0" r="0" b="9525"/>
                <wp:docPr id="419" name="Group 419"/>
                <wp:cNvGraphicFramePr>
                  <a:graphicFrameLocks/>
                </wp:cNvGraphicFramePr>
                <a:graphic>
                  <a:graphicData uri="http://schemas.microsoft.com/office/word/2010/wordprocessingGroup">
                    <wpg:wgp>
                      <wpg:cNvPr id="419" name="Group 419"/>
                      <wpg:cNvGrpSpPr/>
                      <wpg:grpSpPr>
                        <a:xfrm>
                          <a:off x="0" y="0"/>
                          <a:ext cx="6588125" cy="9401175"/>
                          <a:chExt cx="6588125" cy="9401175"/>
                        </a:xfrm>
                      </wpg:grpSpPr>
                      <pic:pic>
                        <pic:nvPicPr>
                          <pic:cNvPr id="420" name="Image 420"/>
                          <pic:cNvPicPr/>
                        </pic:nvPicPr>
                        <pic:blipFill>
                          <a:blip r:embed="rId101" cstate="print"/>
                          <a:stretch>
                            <a:fillRect/>
                          </a:stretch>
                        </pic:blipFill>
                        <pic:spPr>
                          <a:xfrm>
                            <a:off x="0" y="0"/>
                            <a:ext cx="6588010" cy="6687959"/>
                          </a:xfrm>
                          <a:prstGeom prst="rect">
                            <a:avLst/>
                          </a:prstGeom>
                        </pic:spPr>
                      </pic:pic>
                      <wps:wsp>
                        <wps:cNvPr id="421" name="Graphic 421"/>
                        <wps:cNvSpPr/>
                        <wps:spPr>
                          <a:xfrm>
                            <a:off x="12" y="6687959"/>
                            <a:ext cx="6588125" cy="2713355"/>
                          </a:xfrm>
                          <a:custGeom>
                            <a:avLst/>
                            <a:gdLst/>
                            <a:ahLst/>
                            <a:cxnLst/>
                            <a:rect l="l" t="t" r="r" b="b"/>
                            <a:pathLst>
                              <a:path w="6588125" h="2713355">
                                <a:moveTo>
                                  <a:pt x="6587998" y="0"/>
                                </a:moveTo>
                                <a:lnTo>
                                  <a:pt x="0" y="0"/>
                                </a:lnTo>
                                <a:lnTo>
                                  <a:pt x="0" y="2712808"/>
                                </a:lnTo>
                                <a:lnTo>
                                  <a:pt x="6587998" y="2712808"/>
                                </a:lnTo>
                                <a:lnTo>
                                  <a:pt x="6587998" y="0"/>
                                </a:lnTo>
                                <a:close/>
                              </a:path>
                            </a:pathLst>
                          </a:custGeom>
                          <a:solidFill>
                            <a:srgbClr val="25AAE1"/>
                          </a:solidFill>
                        </wps:spPr>
                        <wps:bodyPr wrap="square" lIns="0" tIns="0" rIns="0" bIns="0" rtlCol="0">
                          <a:prstTxWarp prst="textNoShape">
                            <a:avLst/>
                          </a:prstTxWarp>
                          <a:noAutofit/>
                        </wps:bodyPr>
                      </wps:wsp>
                    </wpg:wgp>
                  </a:graphicData>
                </a:graphic>
              </wp:inline>
            </w:drawing>
          </mc:Choice>
          <mc:Fallback>
            <w:pict>
              <v:group style="width:518.75pt;height:740.25pt;mso-position-horizontal-relative:char;mso-position-vertical-relative:line" id="docshapegroup198" coordorigin="0,0" coordsize="10375,14805">
                <v:shape style="position:absolute;left:0;top:0;width:10375;height:10533" type="#_x0000_t75" id="docshape199" stroked="false">
                  <v:imagedata r:id="rId101" o:title=""/>
                </v:shape>
                <v:rect style="position:absolute;left:0;top:10532;width:10375;height:4273" id="docshape200" filled="true" fillcolor="#25aae1" stroked="false">
                  <v:fill type="solid"/>
                </v:rect>
              </v:group>
            </w:pict>
          </mc:Fallback>
        </mc:AlternateContent>
      </w:r>
      <w:r>
        <w:rPr/>
      </w:r>
    </w:p>
    <w:p>
      <w:pPr>
        <w:spacing w:after="0"/>
        <w:sectPr>
          <w:headerReference w:type="default" r:id="rId99"/>
          <w:footerReference w:type="default" r:id="rId100"/>
          <w:pgSz w:w="13500" w:h="18440"/>
          <w:pgMar w:header="0" w:footer="1248" w:top="800" w:bottom="1440" w:left="1460" w:right="1240"/>
        </w:sectPr>
      </w:pPr>
    </w:p>
    <w:p>
      <w:pPr>
        <w:pStyle w:val="BodyText"/>
        <w:spacing w:before="119" w:after="1"/>
      </w:pPr>
      <w:r>
        <w:rPr/>
        <mc:AlternateContent>
          <mc:Choice Requires="wps">
            <w:drawing>
              <wp:anchor distT="0" distB="0" distL="0" distR="0" allowOverlap="1" layoutInCell="1" locked="0" behindDoc="1" simplePos="0" relativeHeight="486450176">
                <wp:simplePos x="0" y="0"/>
                <wp:positionH relativeFrom="page">
                  <wp:posOffset>506272</wp:posOffset>
                </wp:positionH>
                <wp:positionV relativeFrom="page">
                  <wp:posOffset>505777</wp:posOffset>
                </wp:positionV>
                <wp:extent cx="7559040" cy="10692130"/>
                <wp:effectExtent l="0" t="0" r="0" b="0"/>
                <wp:wrapNone/>
                <wp:docPr id="426" name="Group 426"/>
                <wp:cNvGraphicFramePr>
                  <a:graphicFrameLocks/>
                </wp:cNvGraphicFramePr>
                <a:graphic>
                  <a:graphicData uri="http://schemas.microsoft.com/office/word/2010/wordprocessingGroup">
                    <wpg:wgp>
                      <wpg:cNvPr id="426" name="Group 426"/>
                      <wpg:cNvGrpSpPr/>
                      <wpg:grpSpPr>
                        <a:xfrm>
                          <a:off x="0" y="0"/>
                          <a:ext cx="7559040" cy="10692130"/>
                          <a:chExt cx="7559040" cy="10692130"/>
                        </a:xfrm>
                      </wpg:grpSpPr>
                      <pic:pic>
                        <pic:nvPicPr>
                          <pic:cNvPr id="427" name="Image 427"/>
                          <pic:cNvPicPr/>
                        </pic:nvPicPr>
                        <pic:blipFill>
                          <a:blip r:embed="rId104" cstate="print"/>
                          <a:stretch>
                            <a:fillRect/>
                          </a:stretch>
                        </pic:blipFill>
                        <pic:spPr>
                          <a:xfrm>
                            <a:off x="139" y="0"/>
                            <a:ext cx="7558760" cy="10582278"/>
                          </a:xfrm>
                          <a:prstGeom prst="rect">
                            <a:avLst/>
                          </a:prstGeom>
                        </pic:spPr>
                      </pic:pic>
                      <pic:pic>
                        <pic:nvPicPr>
                          <pic:cNvPr id="428" name="Image 428"/>
                          <pic:cNvPicPr/>
                        </pic:nvPicPr>
                        <pic:blipFill>
                          <a:blip r:embed="rId105" cstate="print"/>
                          <a:stretch>
                            <a:fillRect/>
                          </a:stretch>
                        </pic:blipFill>
                        <pic:spPr>
                          <a:xfrm>
                            <a:off x="0" y="8433460"/>
                            <a:ext cx="7559040" cy="2258568"/>
                          </a:xfrm>
                          <a:prstGeom prst="rect">
                            <a:avLst/>
                          </a:prstGeom>
                        </pic:spPr>
                      </pic:pic>
                      <pic:pic>
                        <pic:nvPicPr>
                          <pic:cNvPr id="429" name="Image 429"/>
                          <pic:cNvPicPr/>
                        </pic:nvPicPr>
                        <pic:blipFill>
                          <a:blip r:embed="rId106" cstate="print"/>
                          <a:stretch>
                            <a:fillRect/>
                          </a:stretch>
                        </pic:blipFill>
                        <pic:spPr>
                          <a:xfrm>
                            <a:off x="7284745" y="1080008"/>
                            <a:ext cx="20130" cy="32067"/>
                          </a:xfrm>
                          <a:prstGeom prst="rect">
                            <a:avLst/>
                          </a:prstGeom>
                        </pic:spPr>
                      </pic:pic>
                    </wpg:wgp>
                  </a:graphicData>
                </a:graphic>
              </wp:anchor>
            </w:drawing>
          </mc:Choice>
          <mc:Fallback>
            <w:pict>
              <v:group style="position:absolute;margin-left:39.863998pt;margin-top:39.825031pt;width:595.2pt;height:841.9pt;mso-position-horizontal-relative:page;mso-position-vertical-relative:page;z-index:-16866304" id="docshapegroup202" coordorigin="797,797" coordsize="11904,16838">
                <v:shape style="position:absolute;left:797;top:796;width:11904;height:16665" type="#_x0000_t75" id="docshape203" stroked="false">
                  <v:imagedata r:id="rId104" o:title=""/>
                </v:shape>
                <v:shape style="position:absolute;left:797;top:14077;width:11904;height:3557" type="#_x0000_t75" id="docshape204" stroked="false">
                  <v:imagedata r:id="rId105" o:title=""/>
                </v:shape>
                <v:shape style="position:absolute;left:12269;top:2497;width:32;height:51" type="#_x0000_t75" id="docshape205" stroked="false">
                  <v:imagedata r:id="rId106" o:title=""/>
                </v:shape>
                <w10:wrap type="none"/>
              </v:group>
            </w:pict>
          </mc:Fallback>
        </mc:AlternateContent>
      </w:r>
      <w:r>
        <w:rPr/>
        <mc:AlternateContent>
          <mc:Choice Requires="wps">
            <w:drawing>
              <wp:anchor distT="0" distB="0" distL="0" distR="0" allowOverlap="1" layoutInCell="1" locked="0" behindDoc="0" simplePos="0" relativeHeight="15787520">
                <wp:simplePos x="0" y="0"/>
                <wp:positionH relativeFrom="page">
                  <wp:posOffset>0</wp:posOffset>
                </wp:positionH>
                <wp:positionV relativeFrom="page">
                  <wp:posOffset>11197806</wp:posOffset>
                </wp:positionV>
                <wp:extent cx="277495" cy="1270"/>
                <wp:effectExtent l="0" t="0" r="0" b="0"/>
                <wp:wrapNone/>
                <wp:docPr id="430" name="Graphic 430"/>
                <wp:cNvGraphicFramePr>
                  <a:graphicFrameLocks/>
                </wp:cNvGraphicFramePr>
                <a:graphic>
                  <a:graphicData uri="http://schemas.microsoft.com/office/word/2010/wordprocessingShape">
                    <wps:wsp>
                      <wps:cNvPr id="430" name="Graphic 430"/>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7520" from="0pt,881.717041pt" to="21.827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0" simplePos="0" relativeHeight="15788032">
                <wp:simplePos x="0" y="0"/>
                <wp:positionH relativeFrom="page">
                  <wp:posOffset>8294395</wp:posOffset>
                </wp:positionH>
                <wp:positionV relativeFrom="page">
                  <wp:posOffset>505803</wp:posOffset>
                </wp:positionV>
                <wp:extent cx="277495" cy="1270"/>
                <wp:effectExtent l="0" t="0" r="0" b="0"/>
                <wp:wrapNone/>
                <wp:docPr id="431" name="Graphic 431"/>
                <wp:cNvGraphicFramePr>
                  <a:graphicFrameLocks/>
                </wp:cNvGraphicFramePr>
                <a:graphic>
                  <a:graphicData uri="http://schemas.microsoft.com/office/word/2010/wordprocessingShape">
                    <wps:wsp>
                      <wps:cNvPr id="431" name="Graphic 431"/>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8032" from="674.92899pt,39.82703pt" to="653.10199pt,39.82703pt" stroked="true" strokeweight="1pt" strokecolor="#000000">
                <v:stroke dashstyle="solid"/>
                <w10:wrap type="none"/>
              </v:line>
            </w:pict>
          </mc:Fallback>
        </mc:AlternateContent>
      </w:r>
      <w:r>
        <w:rPr/>
        <mc:AlternateContent>
          <mc:Choice Requires="wps">
            <w:drawing>
              <wp:anchor distT="0" distB="0" distL="0" distR="0" allowOverlap="1" layoutInCell="1" locked="0" behindDoc="0" simplePos="0" relativeHeight="15788544">
                <wp:simplePos x="0" y="0"/>
                <wp:positionH relativeFrom="page">
                  <wp:posOffset>8294395</wp:posOffset>
                </wp:positionH>
                <wp:positionV relativeFrom="page">
                  <wp:posOffset>11197806</wp:posOffset>
                </wp:positionV>
                <wp:extent cx="277495" cy="1270"/>
                <wp:effectExtent l="0" t="0" r="0" b="0"/>
                <wp:wrapNone/>
                <wp:docPr id="432" name="Graphic 432"/>
                <wp:cNvGraphicFramePr>
                  <a:graphicFrameLocks/>
                </wp:cNvGraphicFramePr>
                <a:graphic>
                  <a:graphicData uri="http://schemas.microsoft.com/office/word/2010/wordprocessingShape">
                    <wps:wsp>
                      <wps:cNvPr id="432" name="Graphic 432"/>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8544" from="674.92899pt,881.717041pt" to="653.10199pt,881.717041pt" stroked="true" strokeweight="1pt" strokecolor="#000000">
                <v:stroke dashstyle="solid"/>
                <w10:wrap type="none"/>
              </v:line>
            </w:pict>
          </mc:Fallback>
        </mc:AlternateContent>
      </w:r>
    </w:p>
    <w:p>
      <w:pPr>
        <w:pStyle w:val="BodyText"/>
        <w:spacing w:line="20" w:lineRule="exact"/>
        <w:ind w:left="-1460"/>
        <w:rPr>
          <w:sz w:val="2"/>
        </w:rPr>
      </w:pPr>
      <w:r>
        <w:rPr>
          <w:sz w:val="2"/>
        </w:rPr>
        <mc:AlternateContent>
          <mc:Choice Requires="wps">
            <w:drawing>
              <wp:inline distT="0" distB="0" distL="0" distR="0">
                <wp:extent cx="277495" cy="12700"/>
                <wp:effectExtent l="9525" t="0" r="0" b="6350"/>
                <wp:docPr id="433" name="Group 433"/>
                <wp:cNvGraphicFramePr>
                  <a:graphicFrameLocks/>
                </wp:cNvGraphicFramePr>
                <a:graphic>
                  <a:graphicData uri="http://schemas.microsoft.com/office/word/2010/wordprocessingGroup">
                    <wpg:wgp>
                      <wpg:cNvPr id="433" name="Group 433"/>
                      <wpg:cNvGrpSpPr/>
                      <wpg:grpSpPr>
                        <a:xfrm>
                          <a:off x="0" y="0"/>
                          <a:ext cx="277495" cy="12700"/>
                          <a:chExt cx="277495" cy="12700"/>
                        </a:xfrm>
                      </wpg:grpSpPr>
                      <wps:wsp>
                        <wps:cNvPr id="434" name="Graphic 434"/>
                        <wps:cNvSpPr/>
                        <wps:spPr>
                          <a:xfrm>
                            <a:off x="0" y="635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85pt;height:1pt;mso-position-horizontal-relative:char;mso-position-vertical-relative:line" id="docshapegroup206" coordorigin="0,0" coordsize="437,20">
                <v:line style="position:absolute" from="0,10" to="437,10" stroked="true" strokeweight="1pt" strokecolor="#000000">
                  <v:stroke dashstyle="solid"/>
                </v:line>
              </v:group>
            </w:pict>
          </mc:Fallback>
        </mc:AlternateContent>
      </w:r>
      <w:r>
        <w:rPr>
          <w:sz w:val="2"/>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77"/>
      </w:pPr>
    </w:p>
    <w:p>
      <w:pPr>
        <w:pStyle w:val="BodyText"/>
        <w:ind w:right="235"/>
        <w:jc w:val="right"/>
        <w:rPr>
          <w:rFonts w:ascii="Trebuchet MS"/>
        </w:rPr>
      </w:pPr>
      <w:r>
        <w:rPr/>
        <mc:AlternateContent>
          <mc:Choice Requires="wps">
            <w:drawing>
              <wp:anchor distT="0" distB="0" distL="0" distR="0" allowOverlap="1" layoutInCell="1" locked="0" behindDoc="1" simplePos="0" relativeHeight="486449664">
                <wp:simplePos x="0" y="0"/>
                <wp:positionH relativeFrom="page">
                  <wp:posOffset>4284230</wp:posOffset>
                </wp:positionH>
                <wp:positionV relativeFrom="paragraph">
                  <wp:posOffset>93233</wp:posOffset>
                </wp:positionV>
                <wp:extent cx="57150" cy="119380"/>
                <wp:effectExtent l="0" t="0" r="0" b="0"/>
                <wp:wrapNone/>
                <wp:docPr id="435" name="Textbox 435"/>
                <wp:cNvGraphicFramePr>
                  <a:graphicFrameLocks/>
                </wp:cNvGraphicFramePr>
                <a:graphic>
                  <a:graphicData uri="http://schemas.microsoft.com/office/word/2010/wordprocessingShape">
                    <wps:wsp>
                      <wps:cNvPr id="435" name="Textbox 435"/>
                      <wps:cNvSpPr txBox="1"/>
                      <wps:spPr>
                        <a:xfrm>
                          <a:off x="0" y="0"/>
                          <a:ext cx="57150" cy="119380"/>
                        </a:xfrm>
                        <a:prstGeom prst="rect">
                          <a:avLst/>
                        </a:prstGeom>
                      </wps:spPr>
                      <wps:txbx>
                        <w:txbxContent>
                          <w:p>
                            <w:pPr>
                              <w:spacing w:line="188" w:lineRule="exact" w:before="0"/>
                              <w:ind w:left="0" w:right="0" w:firstLine="0"/>
                              <w:jc w:val="left"/>
                              <w:rPr>
                                <w:sz w:val="16"/>
                              </w:rPr>
                            </w:pPr>
                            <w:r>
                              <w:rPr>
                                <w:color w:val="231F20"/>
                                <w:spacing w:val="-12"/>
                                <w:sz w:val="16"/>
                              </w:rPr>
                              <w:t>1</w:t>
                            </w:r>
                          </w:p>
                        </w:txbxContent>
                      </wps:txbx>
                      <wps:bodyPr wrap="square" lIns="0" tIns="0" rIns="0" bIns="0" rtlCol="0">
                        <a:noAutofit/>
                      </wps:bodyPr>
                    </wps:wsp>
                  </a:graphicData>
                </a:graphic>
              </wp:anchor>
            </w:drawing>
          </mc:Choice>
          <mc:Fallback>
            <w:pict>
              <v:shape style="position:absolute;margin-left:337.341003pt;margin-top:7.341219pt;width:4.5pt;height:9.4pt;mso-position-horizontal-relative:page;mso-position-vertical-relative:paragraph;z-index:-16866816" type="#_x0000_t202" id="docshape207" filled="false" stroked="false">
                <v:textbox inset="0,0,0,0">
                  <w:txbxContent>
                    <w:p>
                      <w:pPr>
                        <w:spacing w:line="188" w:lineRule="exact" w:before="0"/>
                        <w:ind w:left="0" w:right="0" w:firstLine="0"/>
                        <w:jc w:val="left"/>
                        <w:rPr>
                          <w:sz w:val="16"/>
                        </w:rPr>
                      </w:pPr>
                      <w:r>
                        <w:rPr>
                          <w:color w:val="231F20"/>
                          <w:spacing w:val="-12"/>
                          <w:sz w:val="16"/>
                        </w:rPr>
                        <w:t>1</w:t>
                      </w:r>
                    </w:p>
                  </w:txbxContent>
                </v:textbox>
                <w10:wrap type="none"/>
              </v:shape>
            </w:pict>
          </mc:Fallback>
        </mc:AlternateContent>
      </w:r>
      <w:r>
        <w:rPr>
          <w:rFonts w:ascii="Trebuchet MS"/>
          <w:color w:val="FFFFFF"/>
          <w:w w:val="85"/>
        </w:rPr>
        <w:t>Qty</w:t>
      </w:r>
      <w:r>
        <w:rPr>
          <w:rFonts w:ascii="Trebuchet MS"/>
          <w:color w:val="FFFFFF"/>
          <w:spacing w:val="-3"/>
          <w:w w:val="85"/>
        </w:rPr>
        <w:t> </w:t>
      </w:r>
      <w:r>
        <w:rPr>
          <w:rFonts w:ascii="Trebuchet MS"/>
          <w:color w:val="FFFFFF"/>
          <w:w w:val="85"/>
        </w:rPr>
        <w:t>:</w:t>
      </w:r>
      <w:r>
        <w:rPr>
          <w:rFonts w:ascii="Trebuchet MS"/>
          <w:color w:val="FFFFFF"/>
          <w:spacing w:val="-3"/>
          <w:w w:val="85"/>
        </w:rPr>
        <w:t> </w:t>
      </w:r>
      <w:r>
        <w:rPr>
          <w:rFonts w:ascii="Trebuchet MS"/>
          <w:color w:val="FFFFFF"/>
          <w:spacing w:val="-4"/>
          <w:w w:val="85"/>
        </w:rPr>
        <w:t>3000</w:t>
      </w:r>
    </w:p>
    <w:sectPr>
      <w:headerReference w:type="default" r:id="rId102"/>
      <w:footerReference w:type="default" r:id="rId103"/>
      <w:pgSz w:w="13500" w:h="18440"/>
      <w:pgMar w:header="0" w:footer="237" w:top="420" w:bottom="420" w:left="1460" w:right="12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Roboto Cn">
    <w:altName w:val="Roboto Cn"/>
    <w:charset w:val="1"/>
    <w:family w:val="auto"/>
    <w:pitch w:val="variable"/>
  </w:font>
  <w:font w:name="Roboto Bk">
    <w:altName w:val="Roboto Bk"/>
    <w:charset w:val="1"/>
    <w:family w:val="auto"/>
    <w:pitch w:val="variable"/>
  </w:font>
  <w:font w:name="Roboto">
    <w:altName w:val="Roboto"/>
    <w:charset w:val="1"/>
    <w:family w:val="auto"/>
    <w:pitch w:val="variable"/>
  </w:font>
  <w:font w:name="Trebuchet MS">
    <w:altName w:val="Trebuchet MS"/>
    <w:charset w:val="1"/>
    <w:family w:val="swiss"/>
    <w:pitch w:val="variable"/>
  </w:font>
  <w:font w:name="Arial MT">
    <w:altName w:val="Arial MT"/>
    <w:charset w:val="1"/>
    <w:family w:val="swiss"/>
    <w:pitch w:val="variable"/>
  </w:font>
  <w:font w:name="Roboto Lt">
    <w:altName w:val="Roboto Lt"/>
    <w:charset w:val="1"/>
    <w:family w:val="auto"/>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392832">
              <wp:simplePos x="0" y="0"/>
              <wp:positionH relativeFrom="page">
                <wp:posOffset>505802</wp:posOffset>
              </wp:positionH>
              <wp:positionV relativeFrom="page">
                <wp:posOffset>11426393</wp:posOffset>
              </wp:positionV>
              <wp:extent cx="1270" cy="277495"/>
              <wp:effectExtent l="0" t="0" r="0" b="0"/>
              <wp:wrapNone/>
              <wp:docPr id="3" name="Graphic 3"/>
              <wp:cNvGraphicFramePr>
                <a:graphicFrameLocks/>
              </wp:cNvGraphicFramePr>
              <a:graphic>
                <a:graphicData uri="http://schemas.microsoft.com/office/word/2010/wordprocessingShape">
                  <wps:wsp>
                    <wps:cNvPr id="3" name="Graphic 3"/>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23648"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3344">
              <wp:simplePos x="0" y="0"/>
              <wp:positionH relativeFrom="page">
                <wp:posOffset>8065795</wp:posOffset>
              </wp:positionH>
              <wp:positionV relativeFrom="page">
                <wp:posOffset>11426393</wp:posOffset>
              </wp:positionV>
              <wp:extent cx="1270" cy="277495"/>
              <wp:effectExtent l="0" t="0" r="0" b="0"/>
              <wp:wrapNone/>
              <wp:docPr id="4" name="Graphic 4"/>
              <wp:cNvGraphicFramePr>
                <a:graphicFrameLocks/>
              </wp:cNvGraphicFramePr>
              <a:graphic>
                <a:graphicData uri="http://schemas.microsoft.com/office/word/2010/wordprocessingShape">
                  <wps:wsp>
                    <wps:cNvPr id="4" name="Graphic 4"/>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23136" from="635.10199pt,921.543003pt" to="635.10199pt,899.716003pt" stroked="true" strokeweight="1pt" strokecolor="#000000">
              <v:stroke dashstyle="solid"/>
              <w10:wrap type="none"/>
            </v:lin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43520">
              <wp:simplePos x="0" y="0"/>
              <wp:positionH relativeFrom="page">
                <wp:posOffset>505802</wp:posOffset>
              </wp:positionH>
              <wp:positionV relativeFrom="page">
                <wp:posOffset>11426393</wp:posOffset>
              </wp:positionV>
              <wp:extent cx="1270" cy="277495"/>
              <wp:effectExtent l="0" t="0" r="0" b="0"/>
              <wp:wrapNone/>
              <wp:docPr id="173" name="Graphic 173"/>
              <wp:cNvGraphicFramePr>
                <a:graphicFrameLocks/>
              </wp:cNvGraphicFramePr>
              <a:graphic>
                <a:graphicData uri="http://schemas.microsoft.com/office/word/2010/wordprocessingShape">
                  <wps:wsp>
                    <wps:cNvPr id="173" name="Graphic 173"/>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2960"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4032">
              <wp:simplePos x="0" y="0"/>
              <wp:positionH relativeFrom="page">
                <wp:posOffset>8065795</wp:posOffset>
              </wp:positionH>
              <wp:positionV relativeFrom="page">
                <wp:posOffset>11426393</wp:posOffset>
              </wp:positionV>
              <wp:extent cx="1270" cy="277495"/>
              <wp:effectExtent l="0" t="0" r="0" b="0"/>
              <wp:wrapNone/>
              <wp:docPr id="174" name="Graphic 174"/>
              <wp:cNvGraphicFramePr>
                <a:graphicFrameLocks/>
              </wp:cNvGraphicFramePr>
              <a:graphic>
                <a:graphicData uri="http://schemas.microsoft.com/office/word/2010/wordprocessingShape">
                  <wps:wsp>
                    <wps:cNvPr id="174" name="Graphic 174"/>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2448"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4544">
              <wp:simplePos x="0" y="0"/>
              <wp:positionH relativeFrom="page">
                <wp:posOffset>325805</wp:posOffset>
              </wp:positionH>
              <wp:positionV relativeFrom="page">
                <wp:posOffset>11116792</wp:posOffset>
              </wp:positionV>
              <wp:extent cx="7920355" cy="261620"/>
              <wp:effectExtent l="0" t="0" r="0" b="0"/>
              <wp:wrapNone/>
              <wp:docPr id="175" name="Graphic 175"/>
              <wp:cNvGraphicFramePr>
                <a:graphicFrameLocks/>
              </wp:cNvGraphicFramePr>
              <a:graphic>
                <a:graphicData uri="http://schemas.microsoft.com/office/word/2010/wordprocessingShape">
                  <wps:wsp>
                    <wps:cNvPr id="175" name="Graphic 175"/>
                    <wps:cNvSpPr/>
                    <wps:spPr>
                      <a:xfrm>
                        <a:off x="0" y="0"/>
                        <a:ext cx="7920355" cy="261620"/>
                      </a:xfrm>
                      <a:custGeom>
                        <a:avLst/>
                        <a:gdLst/>
                        <a:ahLst/>
                        <a:cxnLst/>
                        <a:rect l="l" t="t" r="r" b="b"/>
                        <a:pathLst>
                          <a:path w="7920355" h="261620">
                            <a:moveTo>
                              <a:pt x="7919999" y="0"/>
                            </a:moveTo>
                            <a:lnTo>
                              <a:pt x="0" y="0"/>
                            </a:lnTo>
                            <a:lnTo>
                              <a:pt x="0" y="261010"/>
                            </a:lnTo>
                            <a:lnTo>
                              <a:pt x="7919999" y="261010"/>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2pt;mso-position-horizontal-relative:page;mso-position-vertical-relative:page;z-index:-16871936" id="docshape82"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45056">
              <wp:simplePos x="0" y="0"/>
              <wp:positionH relativeFrom="page">
                <wp:posOffset>0</wp:posOffset>
              </wp:positionH>
              <wp:positionV relativeFrom="page">
                <wp:posOffset>11197793</wp:posOffset>
              </wp:positionV>
              <wp:extent cx="277495" cy="1270"/>
              <wp:effectExtent l="0" t="0" r="0" b="0"/>
              <wp:wrapNone/>
              <wp:docPr id="176" name="Graphic 176"/>
              <wp:cNvGraphicFramePr>
                <a:graphicFrameLocks/>
              </wp:cNvGraphicFramePr>
              <a:graphic>
                <a:graphicData uri="http://schemas.microsoft.com/office/word/2010/wordprocessingShape">
                  <wps:wsp>
                    <wps:cNvPr id="176" name="Graphic 176"/>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1424"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5568">
              <wp:simplePos x="0" y="0"/>
              <wp:positionH relativeFrom="page">
                <wp:posOffset>8294395</wp:posOffset>
              </wp:positionH>
              <wp:positionV relativeFrom="page">
                <wp:posOffset>11197793</wp:posOffset>
              </wp:positionV>
              <wp:extent cx="277495" cy="1270"/>
              <wp:effectExtent l="0" t="0" r="0" b="0"/>
              <wp:wrapNone/>
              <wp:docPr id="177" name="Graphic 177"/>
              <wp:cNvGraphicFramePr>
                <a:graphicFrameLocks/>
              </wp:cNvGraphicFramePr>
              <a:graphic>
                <a:graphicData uri="http://schemas.microsoft.com/office/word/2010/wordprocessingShape">
                  <wps:wsp>
                    <wps:cNvPr id="177" name="Graphic 177"/>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0912"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6080">
              <wp:simplePos x="0" y="0"/>
              <wp:positionH relativeFrom="page">
                <wp:posOffset>325805</wp:posOffset>
              </wp:positionH>
              <wp:positionV relativeFrom="page">
                <wp:posOffset>10955985</wp:posOffset>
              </wp:positionV>
              <wp:extent cx="7920355" cy="81280"/>
              <wp:effectExtent l="0" t="0" r="0" b="0"/>
              <wp:wrapNone/>
              <wp:docPr id="178" name="Graphic 178"/>
              <wp:cNvGraphicFramePr>
                <a:graphicFrameLocks/>
              </wp:cNvGraphicFramePr>
              <a:graphic>
                <a:graphicData uri="http://schemas.microsoft.com/office/word/2010/wordprocessingShape">
                  <wps:wsp>
                    <wps:cNvPr id="178" name="Graphic 178"/>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70400" id="docshape83"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46592">
              <wp:simplePos x="0" y="0"/>
              <wp:positionH relativeFrom="page">
                <wp:posOffset>4217606</wp:posOffset>
              </wp:positionH>
              <wp:positionV relativeFrom="page">
                <wp:posOffset>10771468</wp:posOffset>
              </wp:positionV>
              <wp:extent cx="203200" cy="144780"/>
              <wp:effectExtent l="0" t="0" r="0" b="0"/>
              <wp:wrapNone/>
              <wp:docPr id="179" name="Textbox 179"/>
              <wp:cNvGraphicFramePr>
                <a:graphicFrameLocks/>
              </wp:cNvGraphicFramePr>
              <a:graphic>
                <a:graphicData uri="http://schemas.microsoft.com/office/word/2010/wordprocessingShape">
                  <wps:wsp>
                    <wps:cNvPr id="179" name="Textbox 179"/>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18</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69888" type="#_x0000_t202" id="docshape84"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18</w:t>
                    </w:r>
                    <w:r>
                      <w:rPr>
                        <w:color w:val="231F20"/>
                        <w:spacing w:val="-5"/>
                        <w:sz w:val="16"/>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48128">
              <wp:simplePos x="0" y="0"/>
              <wp:positionH relativeFrom="page">
                <wp:posOffset>505802</wp:posOffset>
              </wp:positionH>
              <wp:positionV relativeFrom="page">
                <wp:posOffset>11426393</wp:posOffset>
              </wp:positionV>
              <wp:extent cx="1270" cy="277495"/>
              <wp:effectExtent l="0" t="0" r="0" b="0"/>
              <wp:wrapNone/>
              <wp:docPr id="190" name="Graphic 190"/>
              <wp:cNvGraphicFramePr>
                <a:graphicFrameLocks/>
              </wp:cNvGraphicFramePr>
              <a:graphic>
                <a:graphicData uri="http://schemas.microsoft.com/office/word/2010/wordprocessingShape">
                  <wps:wsp>
                    <wps:cNvPr id="190" name="Graphic 190"/>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8352"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8640">
              <wp:simplePos x="0" y="0"/>
              <wp:positionH relativeFrom="page">
                <wp:posOffset>8065795</wp:posOffset>
              </wp:positionH>
              <wp:positionV relativeFrom="page">
                <wp:posOffset>11426393</wp:posOffset>
              </wp:positionV>
              <wp:extent cx="1270" cy="277495"/>
              <wp:effectExtent l="0" t="0" r="0" b="0"/>
              <wp:wrapNone/>
              <wp:docPr id="191" name="Graphic 191"/>
              <wp:cNvGraphicFramePr>
                <a:graphicFrameLocks/>
              </wp:cNvGraphicFramePr>
              <a:graphic>
                <a:graphicData uri="http://schemas.microsoft.com/office/word/2010/wordprocessingShape">
                  <wps:wsp>
                    <wps:cNvPr id="191" name="Graphic 191"/>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7840"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9152">
              <wp:simplePos x="0" y="0"/>
              <wp:positionH relativeFrom="page">
                <wp:posOffset>325805</wp:posOffset>
              </wp:positionH>
              <wp:positionV relativeFrom="page">
                <wp:posOffset>11116792</wp:posOffset>
              </wp:positionV>
              <wp:extent cx="7920355" cy="261620"/>
              <wp:effectExtent l="0" t="0" r="0" b="0"/>
              <wp:wrapNone/>
              <wp:docPr id="192" name="Graphic 192"/>
              <wp:cNvGraphicFramePr>
                <a:graphicFrameLocks/>
              </wp:cNvGraphicFramePr>
              <a:graphic>
                <a:graphicData uri="http://schemas.microsoft.com/office/word/2010/wordprocessingShape">
                  <wps:wsp>
                    <wps:cNvPr id="192" name="Graphic 192"/>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67328" id="docshape91"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49664">
              <wp:simplePos x="0" y="0"/>
              <wp:positionH relativeFrom="page">
                <wp:posOffset>0</wp:posOffset>
              </wp:positionH>
              <wp:positionV relativeFrom="page">
                <wp:posOffset>11197793</wp:posOffset>
              </wp:positionV>
              <wp:extent cx="277495" cy="1270"/>
              <wp:effectExtent l="0" t="0" r="0" b="0"/>
              <wp:wrapNone/>
              <wp:docPr id="193" name="Graphic 193"/>
              <wp:cNvGraphicFramePr>
                <a:graphicFrameLocks/>
              </wp:cNvGraphicFramePr>
              <a:graphic>
                <a:graphicData uri="http://schemas.microsoft.com/office/word/2010/wordprocessingShape">
                  <wps:wsp>
                    <wps:cNvPr id="193" name="Graphic 193"/>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6816"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0176">
              <wp:simplePos x="0" y="0"/>
              <wp:positionH relativeFrom="page">
                <wp:posOffset>8294395</wp:posOffset>
              </wp:positionH>
              <wp:positionV relativeFrom="page">
                <wp:posOffset>11197793</wp:posOffset>
              </wp:positionV>
              <wp:extent cx="277495" cy="1270"/>
              <wp:effectExtent l="0" t="0" r="0" b="0"/>
              <wp:wrapNone/>
              <wp:docPr id="194" name="Graphic 194"/>
              <wp:cNvGraphicFramePr>
                <a:graphicFrameLocks/>
              </wp:cNvGraphicFramePr>
              <a:graphic>
                <a:graphicData uri="http://schemas.microsoft.com/office/word/2010/wordprocessingShape">
                  <wps:wsp>
                    <wps:cNvPr id="194" name="Graphic 194"/>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6304"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0688">
              <wp:simplePos x="0" y="0"/>
              <wp:positionH relativeFrom="page">
                <wp:posOffset>325805</wp:posOffset>
              </wp:positionH>
              <wp:positionV relativeFrom="page">
                <wp:posOffset>10955985</wp:posOffset>
              </wp:positionV>
              <wp:extent cx="7920355" cy="81280"/>
              <wp:effectExtent l="0" t="0" r="0" b="0"/>
              <wp:wrapNone/>
              <wp:docPr id="195" name="Graphic 195"/>
              <wp:cNvGraphicFramePr>
                <a:graphicFrameLocks/>
              </wp:cNvGraphicFramePr>
              <a:graphic>
                <a:graphicData uri="http://schemas.microsoft.com/office/word/2010/wordprocessingShape">
                  <wps:wsp>
                    <wps:cNvPr id="195" name="Graphic 195"/>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65792" id="docshape92"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51200">
              <wp:simplePos x="0" y="0"/>
              <wp:positionH relativeFrom="page">
                <wp:posOffset>4217606</wp:posOffset>
              </wp:positionH>
              <wp:positionV relativeFrom="page">
                <wp:posOffset>10771468</wp:posOffset>
              </wp:positionV>
              <wp:extent cx="203200" cy="144780"/>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20</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65280" type="#_x0000_t202" id="docshape93"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20</w:t>
                    </w:r>
                    <w:r>
                      <w:rPr>
                        <w:color w:val="231F20"/>
                        <w:spacing w:val="-5"/>
                        <w:sz w:val="16"/>
                      </w:rPr>
                      <w:fldChar w:fldCharType="end"/>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53760">
              <wp:simplePos x="0" y="0"/>
              <wp:positionH relativeFrom="page">
                <wp:posOffset>505802</wp:posOffset>
              </wp:positionH>
              <wp:positionV relativeFrom="page">
                <wp:posOffset>11426393</wp:posOffset>
              </wp:positionV>
              <wp:extent cx="1270" cy="277495"/>
              <wp:effectExtent l="0" t="0" r="0" b="0"/>
              <wp:wrapNone/>
              <wp:docPr id="217" name="Graphic 217"/>
              <wp:cNvGraphicFramePr>
                <a:graphicFrameLocks/>
              </wp:cNvGraphicFramePr>
              <a:graphic>
                <a:graphicData uri="http://schemas.microsoft.com/office/word/2010/wordprocessingShape">
                  <wps:wsp>
                    <wps:cNvPr id="217" name="Graphic 217"/>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2720"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4272">
              <wp:simplePos x="0" y="0"/>
              <wp:positionH relativeFrom="page">
                <wp:posOffset>8065795</wp:posOffset>
              </wp:positionH>
              <wp:positionV relativeFrom="page">
                <wp:posOffset>11426393</wp:posOffset>
              </wp:positionV>
              <wp:extent cx="1270" cy="277495"/>
              <wp:effectExtent l="0" t="0" r="0" b="0"/>
              <wp:wrapNone/>
              <wp:docPr id="218" name="Graphic 218"/>
              <wp:cNvGraphicFramePr>
                <a:graphicFrameLocks/>
              </wp:cNvGraphicFramePr>
              <a:graphic>
                <a:graphicData uri="http://schemas.microsoft.com/office/word/2010/wordprocessingShape">
                  <wps:wsp>
                    <wps:cNvPr id="218" name="Graphic 218"/>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2208"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4784">
              <wp:simplePos x="0" y="0"/>
              <wp:positionH relativeFrom="page">
                <wp:posOffset>325805</wp:posOffset>
              </wp:positionH>
              <wp:positionV relativeFrom="page">
                <wp:posOffset>11116792</wp:posOffset>
              </wp:positionV>
              <wp:extent cx="7920355" cy="261620"/>
              <wp:effectExtent l="0" t="0" r="0" b="0"/>
              <wp:wrapNone/>
              <wp:docPr id="219" name="Graphic 219"/>
              <wp:cNvGraphicFramePr>
                <a:graphicFrameLocks/>
              </wp:cNvGraphicFramePr>
              <a:graphic>
                <a:graphicData uri="http://schemas.microsoft.com/office/word/2010/wordprocessingShape">
                  <wps:wsp>
                    <wps:cNvPr id="219" name="Graphic 219"/>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61696" id="docshape104"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55296">
              <wp:simplePos x="0" y="0"/>
              <wp:positionH relativeFrom="page">
                <wp:posOffset>0</wp:posOffset>
              </wp:positionH>
              <wp:positionV relativeFrom="page">
                <wp:posOffset>11197793</wp:posOffset>
              </wp:positionV>
              <wp:extent cx="277495" cy="1270"/>
              <wp:effectExtent l="0" t="0" r="0" b="0"/>
              <wp:wrapNone/>
              <wp:docPr id="220" name="Graphic 220"/>
              <wp:cNvGraphicFramePr>
                <a:graphicFrameLocks/>
              </wp:cNvGraphicFramePr>
              <a:graphic>
                <a:graphicData uri="http://schemas.microsoft.com/office/word/2010/wordprocessingShape">
                  <wps:wsp>
                    <wps:cNvPr id="220" name="Graphic 220"/>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1184"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5808">
              <wp:simplePos x="0" y="0"/>
              <wp:positionH relativeFrom="page">
                <wp:posOffset>8294395</wp:posOffset>
              </wp:positionH>
              <wp:positionV relativeFrom="page">
                <wp:posOffset>11197793</wp:posOffset>
              </wp:positionV>
              <wp:extent cx="277495" cy="1270"/>
              <wp:effectExtent l="0" t="0" r="0" b="0"/>
              <wp:wrapNone/>
              <wp:docPr id="221" name="Graphic 221"/>
              <wp:cNvGraphicFramePr>
                <a:graphicFrameLocks/>
              </wp:cNvGraphicFramePr>
              <a:graphic>
                <a:graphicData uri="http://schemas.microsoft.com/office/word/2010/wordprocessingShape">
                  <wps:wsp>
                    <wps:cNvPr id="221" name="Graphic 221"/>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0672"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6320">
              <wp:simplePos x="0" y="0"/>
              <wp:positionH relativeFrom="page">
                <wp:posOffset>325805</wp:posOffset>
              </wp:positionH>
              <wp:positionV relativeFrom="page">
                <wp:posOffset>10955985</wp:posOffset>
              </wp:positionV>
              <wp:extent cx="7920355" cy="81280"/>
              <wp:effectExtent l="0" t="0" r="0" b="0"/>
              <wp:wrapNone/>
              <wp:docPr id="222" name="Graphic 222"/>
              <wp:cNvGraphicFramePr>
                <a:graphicFrameLocks/>
              </wp:cNvGraphicFramePr>
              <a:graphic>
                <a:graphicData uri="http://schemas.microsoft.com/office/word/2010/wordprocessingShape">
                  <wps:wsp>
                    <wps:cNvPr id="222" name="Graphic 222"/>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60160" id="docshape105"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56832">
              <wp:simplePos x="0" y="0"/>
              <wp:positionH relativeFrom="page">
                <wp:posOffset>4217606</wp:posOffset>
              </wp:positionH>
              <wp:positionV relativeFrom="page">
                <wp:posOffset>10771468</wp:posOffset>
              </wp:positionV>
              <wp:extent cx="203200" cy="144780"/>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22</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59648" type="#_x0000_t202" id="docshape106"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22</w:t>
                    </w:r>
                    <w:r>
                      <w:rPr>
                        <w:color w:val="231F20"/>
                        <w:spacing w:val="-5"/>
                        <w:sz w:val="16"/>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58368">
              <wp:simplePos x="0" y="0"/>
              <wp:positionH relativeFrom="page">
                <wp:posOffset>505802</wp:posOffset>
              </wp:positionH>
              <wp:positionV relativeFrom="page">
                <wp:posOffset>11426393</wp:posOffset>
              </wp:positionV>
              <wp:extent cx="1270" cy="277495"/>
              <wp:effectExtent l="0" t="0" r="0" b="0"/>
              <wp:wrapNone/>
              <wp:docPr id="248" name="Graphic 248"/>
              <wp:cNvGraphicFramePr>
                <a:graphicFrameLocks/>
              </wp:cNvGraphicFramePr>
              <a:graphic>
                <a:graphicData uri="http://schemas.microsoft.com/office/word/2010/wordprocessingShape">
                  <wps:wsp>
                    <wps:cNvPr id="248" name="Graphic 248"/>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8112"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8880">
              <wp:simplePos x="0" y="0"/>
              <wp:positionH relativeFrom="page">
                <wp:posOffset>8065795</wp:posOffset>
              </wp:positionH>
              <wp:positionV relativeFrom="page">
                <wp:posOffset>11426393</wp:posOffset>
              </wp:positionV>
              <wp:extent cx="1270" cy="277495"/>
              <wp:effectExtent l="0" t="0" r="0" b="0"/>
              <wp:wrapNone/>
              <wp:docPr id="249" name="Graphic 249"/>
              <wp:cNvGraphicFramePr>
                <a:graphicFrameLocks/>
              </wp:cNvGraphicFramePr>
              <a:graphic>
                <a:graphicData uri="http://schemas.microsoft.com/office/word/2010/wordprocessingShape">
                  <wps:wsp>
                    <wps:cNvPr id="249" name="Graphic 249"/>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7600"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9392">
              <wp:simplePos x="0" y="0"/>
              <wp:positionH relativeFrom="page">
                <wp:posOffset>325805</wp:posOffset>
              </wp:positionH>
              <wp:positionV relativeFrom="page">
                <wp:posOffset>11116792</wp:posOffset>
              </wp:positionV>
              <wp:extent cx="7920355" cy="261620"/>
              <wp:effectExtent l="0" t="0" r="0" b="0"/>
              <wp:wrapNone/>
              <wp:docPr id="250" name="Graphic 250"/>
              <wp:cNvGraphicFramePr>
                <a:graphicFrameLocks/>
              </wp:cNvGraphicFramePr>
              <a:graphic>
                <a:graphicData uri="http://schemas.microsoft.com/office/word/2010/wordprocessingShape">
                  <wps:wsp>
                    <wps:cNvPr id="250" name="Graphic 250"/>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57088" id="docshape123"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59904">
              <wp:simplePos x="0" y="0"/>
              <wp:positionH relativeFrom="page">
                <wp:posOffset>0</wp:posOffset>
              </wp:positionH>
              <wp:positionV relativeFrom="page">
                <wp:posOffset>11197793</wp:posOffset>
              </wp:positionV>
              <wp:extent cx="277495" cy="1270"/>
              <wp:effectExtent l="0" t="0" r="0" b="0"/>
              <wp:wrapNone/>
              <wp:docPr id="251" name="Graphic 251"/>
              <wp:cNvGraphicFramePr>
                <a:graphicFrameLocks/>
              </wp:cNvGraphicFramePr>
              <a:graphic>
                <a:graphicData uri="http://schemas.microsoft.com/office/word/2010/wordprocessingShape">
                  <wps:wsp>
                    <wps:cNvPr id="251" name="Graphic 251"/>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6576"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0416">
              <wp:simplePos x="0" y="0"/>
              <wp:positionH relativeFrom="page">
                <wp:posOffset>8294395</wp:posOffset>
              </wp:positionH>
              <wp:positionV relativeFrom="page">
                <wp:posOffset>11197793</wp:posOffset>
              </wp:positionV>
              <wp:extent cx="277495" cy="1270"/>
              <wp:effectExtent l="0" t="0" r="0" b="0"/>
              <wp:wrapNone/>
              <wp:docPr id="252" name="Graphic 252"/>
              <wp:cNvGraphicFramePr>
                <a:graphicFrameLocks/>
              </wp:cNvGraphicFramePr>
              <a:graphic>
                <a:graphicData uri="http://schemas.microsoft.com/office/word/2010/wordprocessingShape">
                  <wps:wsp>
                    <wps:cNvPr id="252" name="Graphic 252"/>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6064"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0928">
              <wp:simplePos x="0" y="0"/>
              <wp:positionH relativeFrom="page">
                <wp:posOffset>325805</wp:posOffset>
              </wp:positionH>
              <wp:positionV relativeFrom="page">
                <wp:posOffset>10955985</wp:posOffset>
              </wp:positionV>
              <wp:extent cx="7920355" cy="81280"/>
              <wp:effectExtent l="0" t="0" r="0" b="0"/>
              <wp:wrapNone/>
              <wp:docPr id="253" name="Graphic 253"/>
              <wp:cNvGraphicFramePr>
                <a:graphicFrameLocks/>
              </wp:cNvGraphicFramePr>
              <a:graphic>
                <a:graphicData uri="http://schemas.microsoft.com/office/word/2010/wordprocessingShape">
                  <wps:wsp>
                    <wps:cNvPr id="253" name="Graphic 253"/>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55552" id="docshape124"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61440">
              <wp:simplePos x="0" y="0"/>
              <wp:positionH relativeFrom="page">
                <wp:posOffset>4217606</wp:posOffset>
              </wp:positionH>
              <wp:positionV relativeFrom="page">
                <wp:posOffset>10771468</wp:posOffset>
              </wp:positionV>
              <wp:extent cx="203200" cy="144780"/>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27</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55040" type="#_x0000_t202" id="docshape125"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27</w:t>
                    </w:r>
                    <w:r>
                      <w:rPr>
                        <w:color w:val="231F20"/>
                        <w:spacing w:val="-5"/>
                        <w:sz w:val="16"/>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64000">
              <wp:simplePos x="0" y="0"/>
              <wp:positionH relativeFrom="page">
                <wp:posOffset>505802</wp:posOffset>
              </wp:positionH>
              <wp:positionV relativeFrom="page">
                <wp:posOffset>11426393</wp:posOffset>
              </wp:positionV>
              <wp:extent cx="1270" cy="277495"/>
              <wp:effectExtent l="0" t="0" r="0" b="0"/>
              <wp:wrapNone/>
              <wp:docPr id="265" name="Graphic 265"/>
              <wp:cNvGraphicFramePr>
                <a:graphicFrameLocks/>
              </wp:cNvGraphicFramePr>
              <a:graphic>
                <a:graphicData uri="http://schemas.microsoft.com/office/word/2010/wordprocessingShape">
                  <wps:wsp>
                    <wps:cNvPr id="265" name="Graphic 265"/>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2480"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4512">
              <wp:simplePos x="0" y="0"/>
              <wp:positionH relativeFrom="page">
                <wp:posOffset>8065795</wp:posOffset>
              </wp:positionH>
              <wp:positionV relativeFrom="page">
                <wp:posOffset>11426393</wp:posOffset>
              </wp:positionV>
              <wp:extent cx="1270" cy="277495"/>
              <wp:effectExtent l="0" t="0" r="0" b="0"/>
              <wp:wrapNone/>
              <wp:docPr id="266" name="Graphic 266"/>
              <wp:cNvGraphicFramePr>
                <a:graphicFrameLocks/>
              </wp:cNvGraphicFramePr>
              <a:graphic>
                <a:graphicData uri="http://schemas.microsoft.com/office/word/2010/wordprocessingShape">
                  <wps:wsp>
                    <wps:cNvPr id="266" name="Graphic 266"/>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1968"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5024">
              <wp:simplePos x="0" y="0"/>
              <wp:positionH relativeFrom="page">
                <wp:posOffset>325805</wp:posOffset>
              </wp:positionH>
              <wp:positionV relativeFrom="page">
                <wp:posOffset>11116792</wp:posOffset>
              </wp:positionV>
              <wp:extent cx="7920355" cy="261620"/>
              <wp:effectExtent l="0" t="0" r="0" b="0"/>
              <wp:wrapNone/>
              <wp:docPr id="267" name="Graphic 267"/>
              <wp:cNvGraphicFramePr>
                <a:graphicFrameLocks/>
              </wp:cNvGraphicFramePr>
              <a:graphic>
                <a:graphicData uri="http://schemas.microsoft.com/office/word/2010/wordprocessingShape">
                  <wps:wsp>
                    <wps:cNvPr id="267" name="Graphic 267"/>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51456" id="docshape129"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65536">
              <wp:simplePos x="0" y="0"/>
              <wp:positionH relativeFrom="page">
                <wp:posOffset>0</wp:posOffset>
              </wp:positionH>
              <wp:positionV relativeFrom="page">
                <wp:posOffset>11197793</wp:posOffset>
              </wp:positionV>
              <wp:extent cx="277495" cy="1270"/>
              <wp:effectExtent l="0" t="0" r="0" b="0"/>
              <wp:wrapNone/>
              <wp:docPr id="268" name="Graphic 268"/>
              <wp:cNvGraphicFramePr>
                <a:graphicFrameLocks/>
              </wp:cNvGraphicFramePr>
              <a:graphic>
                <a:graphicData uri="http://schemas.microsoft.com/office/word/2010/wordprocessingShape">
                  <wps:wsp>
                    <wps:cNvPr id="268" name="Graphic 268"/>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0944"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6048">
              <wp:simplePos x="0" y="0"/>
              <wp:positionH relativeFrom="page">
                <wp:posOffset>8294395</wp:posOffset>
              </wp:positionH>
              <wp:positionV relativeFrom="page">
                <wp:posOffset>11197793</wp:posOffset>
              </wp:positionV>
              <wp:extent cx="277495" cy="1270"/>
              <wp:effectExtent l="0" t="0" r="0" b="0"/>
              <wp:wrapNone/>
              <wp:docPr id="269" name="Graphic 269"/>
              <wp:cNvGraphicFramePr>
                <a:graphicFrameLocks/>
              </wp:cNvGraphicFramePr>
              <a:graphic>
                <a:graphicData uri="http://schemas.microsoft.com/office/word/2010/wordprocessingShape">
                  <wps:wsp>
                    <wps:cNvPr id="269" name="Graphic 269"/>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0432"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6560">
              <wp:simplePos x="0" y="0"/>
              <wp:positionH relativeFrom="page">
                <wp:posOffset>325805</wp:posOffset>
              </wp:positionH>
              <wp:positionV relativeFrom="page">
                <wp:posOffset>10955985</wp:posOffset>
              </wp:positionV>
              <wp:extent cx="7920355" cy="81280"/>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49920" id="docshape130"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67072">
              <wp:simplePos x="0" y="0"/>
              <wp:positionH relativeFrom="page">
                <wp:posOffset>4217606</wp:posOffset>
              </wp:positionH>
              <wp:positionV relativeFrom="page">
                <wp:posOffset>10771468</wp:posOffset>
              </wp:positionV>
              <wp:extent cx="203200" cy="144780"/>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28</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49408" type="#_x0000_t202" id="docshape131"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28</w:t>
                    </w:r>
                    <w:r>
                      <w:rPr>
                        <w:color w:val="231F20"/>
                        <w:spacing w:val="-5"/>
                        <w:sz w:val="16"/>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68608">
              <wp:simplePos x="0" y="0"/>
              <wp:positionH relativeFrom="page">
                <wp:posOffset>505802</wp:posOffset>
              </wp:positionH>
              <wp:positionV relativeFrom="page">
                <wp:posOffset>11426406</wp:posOffset>
              </wp:positionV>
              <wp:extent cx="1270" cy="277495"/>
              <wp:effectExtent l="0" t="0" r="0" b="0"/>
              <wp:wrapNone/>
              <wp:docPr id="294" name="Graphic 294"/>
              <wp:cNvGraphicFramePr>
                <a:graphicFrameLocks/>
              </wp:cNvGraphicFramePr>
              <a:graphic>
                <a:graphicData uri="http://schemas.microsoft.com/office/word/2010/wordprocessingShape">
                  <wps:wsp>
                    <wps:cNvPr id="294" name="Graphic 294"/>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7872" from="39.827pt,921.544041pt" to="39.827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9120">
              <wp:simplePos x="0" y="0"/>
              <wp:positionH relativeFrom="page">
                <wp:posOffset>8065795</wp:posOffset>
              </wp:positionH>
              <wp:positionV relativeFrom="page">
                <wp:posOffset>11426406</wp:posOffset>
              </wp:positionV>
              <wp:extent cx="1270" cy="277495"/>
              <wp:effectExtent l="0" t="0" r="0" b="0"/>
              <wp:wrapNone/>
              <wp:docPr id="295" name="Graphic 295"/>
              <wp:cNvGraphicFramePr>
                <a:graphicFrameLocks/>
              </wp:cNvGraphicFramePr>
              <a:graphic>
                <a:graphicData uri="http://schemas.microsoft.com/office/word/2010/wordprocessingShape">
                  <wps:wsp>
                    <wps:cNvPr id="295" name="Graphic 295"/>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7360" from="635.10199pt,921.544041pt" to="635.10199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9632">
              <wp:simplePos x="0" y="0"/>
              <wp:positionH relativeFrom="page">
                <wp:posOffset>325805</wp:posOffset>
              </wp:positionH>
              <wp:positionV relativeFrom="page">
                <wp:posOffset>11116792</wp:posOffset>
              </wp:positionV>
              <wp:extent cx="7920355" cy="261620"/>
              <wp:effectExtent l="0" t="0" r="0" b="0"/>
              <wp:wrapNone/>
              <wp:docPr id="296" name="Graphic 296"/>
              <wp:cNvGraphicFramePr>
                <a:graphicFrameLocks/>
              </wp:cNvGraphicFramePr>
              <a:graphic>
                <a:graphicData uri="http://schemas.microsoft.com/office/word/2010/wordprocessingShape">
                  <wps:wsp>
                    <wps:cNvPr id="296" name="Graphic 296"/>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46848" id="docshape146"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70144">
              <wp:simplePos x="0" y="0"/>
              <wp:positionH relativeFrom="page">
                <wp:posOffset>0</wp:posOffset>
              </wp:positionH>
              <wp:positionV relativeFrom="page">
                <wp:posOffset>11197806</wp:posOffset>
              </wp:positionV>
              <wp:extent cx="277495" cy="1270"/>
              <wp:effectExtent l="0" t="0" r="0" b="0"/>
              <wp:wrapNone/>
              <wp:docPr id="297" name="Graphic 297"/>
              <wp:cNvGraphicFramePr>
                <a:graphicFrameLocks/>
              </wp:cNvGraphicFramePr>
              <a:graphic>
                <a:graphicData uri="http://schemas.microsoft.com/office/word/2010/wordprocessingShape">
                  <wps:wsp>
                    <wps:cNvPr id="297" name="Graphic 297"/>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6336" from="0pt,881.717041pt" to="21.827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0656">
              <wp:simplePos x="0" y="0"/>
              <wp:positionH relativeFrom="page">
                <wp:posOffset>8294395</wp:posOffset>
              </wp:positionH>
              <wp:positionV relativeFrom="page">
                <wp:posOffset>11197806</wp:posOffset>
              </wp:positionV>
              <wp:extent cx="277495" cy="1270"/>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5824" from="674.92899pt,881.717041pt" to="653.10199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1168">
              <wp:simplePos x="0" y="0"/>
              <wp:positionH relativeFrom="page">
                <wp:posOffset>325805</wp:posOffset>
              </wp:positionH>
              <wp:positionV relativeFrom="page">
                <wp:posOffset>10955985</wp:posOffset>
              </wp:positionV>
              <wp:extent cx="7920355" cy="81280"/>
              <wp:effectExtent l="0" t="0" r="0" b="0"/>
              <wp:wrapNone/>
              <wp:docPr id="299" name="Graphic 299"/>
              <wp:cNvGraphicFramePr>
                <a:graphicFrameLocks/>
              </wp:cNvGraphicFramePr>
              <a:graphic>
                <a:graphicData uri="http://schemas.microsoft.com/office/word/2010/wordprocessingShape">
                  <wps:wsp>
                    <wps:cNvPr id="299" name="Graphic 299"/>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45312" id="docshape147"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71680">
              <wp:simplePos x="0" y="0"/>
              <wp:positionH relativeFrom="page">
                <wp:posOffset>4217606</wp:posOffset>
              </wp:positionH>
              <wp:positionV relativeFrom="page">
                <wp:posOffset>10771468</wp:posOffset>
              </wp:positionV>
              <wp:extent cx="203200" cy="144780"/>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35</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44800" type="#_x0000_t202" id="docshape148"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35</w:t>
                    </w:r>
                    <w:r>
                      <w:rPr>
                        <w:color w:val="231F20"/>
                        <w:spacing w:val="-5"/>
                        <w:sz w:val="16"/>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74240">
              <wp:simplePos x="0" y="0"/>
              <wp:positionH relativeFrom="page">
                <wp:posOffset>505802</wp:posOffset>
              </wp:positionH>
              <wp:positionV relativeFrom="page">
                <wp:posOffset>11426406</wp:posOffset>
              </wp:positionV>
              <wp:extent cx="1270" cy="277495"/>
              <wp:effectExtent l="0" t="0" r="0" b="0"/>
              <wp:wrapNone/>
              <wp:docPr id="310" name="Graphic 310"/>
              <wp:cNvGraphicFramePr>
                <a:graphicFrameLocks/>
              </wp:cNvGraphicFramePr>
              <a:graphic>
                <a:graphicData uri="http://schemas.microsoft.com/office/word/2010/wordprocessingShape">
                  <wps:wsp>
                    <wps:cNvPr id="310" name="Graphic 310"/>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2240" from="39.827pt,921.544041pt" to="39.827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4752">
              <wp:simplePos x="0" y="0"/>
              <wp:positionH relativeFrom="page">
                <wp:posOffset>8065795</wp:posOffset>
              </wp:positionH>
              <wp:positionV relativeFrom="page">
                <wp:posOffset>11426406</wp:posOffset>
              </wp:positionV>
              <wp:extent cx="1270" cy="277495"/>
              <wp:effectExtent l="0" t="0" r="0" b="0"/>
              <wp:wrapNone/>
              <wp:docPr id="311" name="Graphic 311"/>
              <wp:cNvGraphicFramePr>
                <a:graphicFrameLocks/>
              </wp:cNvGraphicFramePr>
              <a:graphic>
                <a:graphicData uri="http://schemas.microsoft.com/office/word/2010/wordprocessingShape">
                  <wps:wsp>
                    <wps:cNvPr id="311" name="Graphic 311"/>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1728" from="635.10199pt,921.544041pt" to="635.10199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5264">
              <wp:simplePos x="0" y="0"/>
              <wp:positionH relativeFrom="page">
                <wp:posOffset>325805</wp:posOffset>
              </wp:positionH>
              <wp:positionV relativeFrom="page">
                <wp:posOffset>11116792</wp:posOffset>
              </wp:positionV>
              <wp:extent cx="7920355" cy="261620"/>
              <wp:effectExtent l="0" t="0" r="0" b="0"/>
              <wp:wrapNone/>
              <wp:docPr id="312" name="Graphic 312"/>
              <wp:cNvGraphicFramePr>
                <a:graphicFrameLocks/>
              </wp:cNvGraphicFramePr>
              <a:graphic>
                <a:graphicData uri="http://schemas.microsoft.com/office/word/2010/wordprocessingShape">
                  <wps:wsp>
                    <wps:cNvPr id="312" name="Graphic 312"/>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41216" id="docshape151"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75776">
              <wp:simplePos x="0" y="0"/>
              <wp:positionH relativeFrom="page">
                <wp:posOffset>0</wp:posOffset>
              </wp:positionH>
              <wp:positionV relativeFrom="page">
                <wp:posOffset>11197806</wp:posOffset>
              </wp:positionV>
              <wp:extent cx="277495" cy="1270"/>
              <wp:effectExtent l="0" t="0" r="0" b="0"/>
              <wp:wrapNone/>
              <wp:docPr id="313" name="Graphic 313"/>
              <wp:cNvGraphicFramePr>
                <a:graphicFrameLocks/>
              </wp:cNvGraphicFramePr>
              <a:graphic>
                <a:graphicData uri="http://schemas.microsoft.com/office/word/2010/wordprocessingShape">
                  <wps:wsp>
                    <wps:cNvPr id="313" name="Graphic 313"/>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0704" from="0pt,881.717041pt" to="21.827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6288">
              <wp:simplePos x="0" y="0"/>
              <wp:positionH relativeFrom="page">
                <wp:posOffset>8294395</wp:posOffset>
              </wp:positionH>
              <wp:positionV relativeFrom="page">
                <wp:posOffset>11197806</wp:posOffset>
              </wp:positionV>
              <wp:extent cx="277495" cy="1270"/>
              <wp:effectExtent l="0" t="0" r="0" b="0"/>
              <wp:wrapNone/>
              <wp:docPr id="314" name="Graphic 314"/>
              <wp:cNvGraphicFramePr>
                <a:graphicFrameLocks/>
              </wp:cNvGraphicFramePr>
              <a:graphic>
                <a:graphicData uri="http://schemas.microsoft.com/office/word/2010/wordprocessingShape">
                  <wps:wsp>
                    <wps:cNvPr id="314" name="Graphic 314"/>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0192" from="674.92899pt,881.717041pt" to="653.10199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6800">
              <wp:simplePos x="0" y="0"/>
              <wp:positionH relativeFrom="page">
                <wp:posOffset>325805</wp:posOffset>
              </wp:positionH>
              <wp:positionV relativeFrom="page">
                <wp:posOffset>10955985</wp:posOffset>
              </wp:positionV>
              <wp:extent cx="7920355" cy="81280"/>
              <wp:effectExtent l="0" t="0" r="0" b="0"/>
              <wp:wrapNone/>
              <wp:docPr id="315" name="Graphic 315"/>
              <wp:cNvGraphicFramePr>
                <a:graphicFrameLocks/>
              </wp:cNvGraphicFramePr>
              <a:graphic>
                <a:graphicData uri="http://schemas.microsoft.com/office/word/2010/wordprocessingShape">
                  <wps:wsp>
                    <wps:cNvPr id="315" name="Graphic 315"/>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39680" id="docshape152"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77312">
              <wp:simplePos x="0" y="0"/>
              <wp:positionH relativeFrom="page">
                <wp:posOffset>4217606</wp:posOffset>
              </wp:positionH>
              <wp:positionV relativeFrom="page">
                <wp:posOffset>10771468</wp:posOffset>
              </wp:positionV>
              <wp:extent cx="203200" cy="144780"/>
              <wp:effectExtent l="0" t="0" r="0" b="0"/>
              <wp:wrapNone/>
              <wp:docPr id="316" name="Textbox 316"/>
              <wp:cNvGraphicFramePr>
                <a:graphicFrameLocks/>
              </wp:cNvGraphicFramePr>
              <a:graphic>
                <a:graphicData uri="http://schemas.microsoft.com/office/word/2010/wordprocessingShape">
                  <wps:wsp>
                    <wps:cNvPr id="316" name="Textbox 316"/>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36</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39168" type="#_x0000_t202" id="docshape153"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36</w:t>
                    </w:r>
                    <w:r>
                      <w:rPr>
                        <w:color w:val="231F20"/>
                        <w:spacing w:val="-5"/>
                        <w:sz w:val="16"/>
                      </w:rPr>
                      <w:fldChar w:fldCharType="end"/>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78848">
              <wp:simplePos x="0" y="0"/>
              <wp:positionH relativeFrom="page">
                <wp:posOffset>505802</wp:posOffset>
              </wp:positionH>
              <wp:positionV relativeFrom="page">
                <wp:posOffset>11426406</wp:posOffset>
              </wp:positionV>
              <wp:extent cx="1270" cy="277495"/>
              <wp:effectExtent l="0" t="0" r="0" b="0"/>
              <wp:wrapNone/>
              <wp:docPr id="328" name="Graphic 328"/>
              <wp:cNvGraphicFramePr>
                <a:graphicFrameLocks/>
              </wp:cNvGraphicFramePr>
              <a:graphic>
                <a:graphicData uri="http://schemas.microsoft.com/office/word/2010/wordprocessingShape">
                  <wps:wsp>
                    <wps:cNvPr id="328" name="Graphic 328"/>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7632" from="39.827pt,921.544041pt" to="39.827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9360">
              <wp:simplePos x="0" y="0"/>
              <wp:positionH relativeFrom="page">
                <wp:posOffset>8065795</wp:posOffset>
              </wp:positionH>
              <wp:positionV relativeFrom="page">
                <wp:posOffset>11426406</wp:posOffset>
              </wp:positionV>
              <wp:extent cx="1270" cy="277495"/>
              <wp:effectExtent l="0" t="0" r="0" b="0"/>
              <wp:wrapNone/>
              <wp:docPr id="329" name="Graphic 329"/>
              <wp:cNvGraphicFramePr>
                <a:graphicFrameLocks/>
              </wp:cNvGraphicFramePr>
              <a:graphic>
                <a:graphicData uri="http://schemas.microsoft.com/office/word/2010/wordprocessingShape">
                  <wps:wsp>
                    <wps:cNvPr id="329" name="Graphic 329"/>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7120" from="635.10199pt,921.544041pt" to="635.10199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9872">
              <wp:simplePos x="0" y="0"/>
              <wp:positionH relativeFrom="page">
                <wp:posOffset>325805</wp:posOffset>
              </wp:positionH>
              <wp:positionV relativeFrom="page">
                <wp:posOffset>11116792</wp:posOffset>
              </wp:positionV>
              <wp:extent cx="7920355" cy="261620"/>
              <wp:effectExtent l="0" t="0" r="0" b="0"/>
              <wp:wrapNone/>
              <wp:docPr id="330" name="Graphic 330"/>
              <wp:cNvGraphicFramePr>
                <a:graphicFrameLocks/>
              </wp:cNvGraphicFramePr>
              <a:graphic>
                <a:graphicData uri="http://schemas.microsoft.com/office/word/2010/wordprocessingShape">
                  <wps:wsp>
                    <wps:cNvPr id="330" name="Graphic 330"/>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36608" id="docshape161"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80384">
              <wp:simplePos x="0" y="0"/>
              <wp:positionH relativeFrom="page">
                <wp:posOffset>0</wp:posOffset>
              </wp:positionH>
              <wp:positionV relativeFrom="page">
                <wp:posOffset>11197806</wp:posOffset>
              </wp:positionV>
              <wp:extent cx="277495" cy="1270"/>
              <wp:effectExtent l="0" t="0" r="0" b="0"/>
              <wp:wrapNone/>
              <wp:docPr id="331" name="Graphic 331"/>
              <wp:cNvGraphicFramePr>
                <a:graphicFrameLocks/>
              </wp:cNvGraphicFramePr>
              <a:graphic>
                <a:graphicData uri="http://schemas.microsoft.com/office/word/2010/wordprocessingShape">
                  <wps:wsp>
                    <wps:cNvPr id="331" name="Graphic 331"/>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6096" from="0pt,881.717041pt" to="21.827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0896">
              <wp:simplePos x="0" y="0"/>
              <wp:positionH relativeFrom="page">
                <wp:posOffset>8294395</wp:posOffset>
              </wp:positionH>
              <wp:positionV relativeFrom="page">
                <wp:posOffset>11197806</wp:posOffset>
              </wp:positionV>
              <wp:extent cx="277495" cy="1270"/>
              <wp:effectExtent l="0" t="0" r="0" b="0"/>
              <wp:wrapNone/>
              <wp:docPr id="332" name="Graphic 332"/>
              <wp:cNvGraphicFramePr>
                <a:graphicFrameLocks/>
              </wp:cNvGraphicFramePr>
              <a:graphic>
                <a:graphicData uri="http://schemas.microsoft.com/office/word/2010/wordprocessingShape">
                  <wps:wsp>
                    <wps:cNvPr id="332" name="Graphic 332"/>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5584" from="674.92899pt,881.717041pt" to="653.10199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1408">
              <wp:simplePos x="0" y="0"/>
              <wp:positionH relativeFrom="page">
                <wp:posOffset>325805</wp:posOffset>
              </wp:positionH>
              <wp:positionV relativeFrom="page">
                <wp:posOffset>10955985</wp:posOffset>
              </wp:positionV>
              <wp:extent cx="7920355" cy="81280"/>
              <wp:effectExtent l="0" t="0" r="0" b="0"/>
              <wp:wrapNone/>
              <wp:docPr id="333" name="Graphic 333"/>
              <wp:cNvGraphicFramePr>
                <a:graphicFrameLocks/>
              </wp:cNvGraphicFramePr>
              <a:graphic>
                <a:graphicData uri="http://schemas.microsoft.com/office/word/2010/wordprocessingShape">
                  <wps:wsp>
                    <wps:cNvPr id="333" name="Graphic 333"/>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35072" id="docshape162"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81920">
              <wp:simplePos x="0" y="0"/>
              <wp:positionH relativeFrom="page">
                <wp:posOffset>4217606</wp:posOffset>
              </wp:positionH>
              <wp:positionV relativeFrom="page">
                <wp:posOffset>10771468</wp:posOffset>
              </wp:positionV>
              <wp:extent cx="203200" cy="144780"/>
              <wp:effectExtent l="0" t="0" r="0" b="0"/>
              <wp:wrapNone/>
              <wp:docPr id="334" name="Textbox 334"/>
              <wp:cNvGraphicFramePr>
                <a:graphicFrameLocks/>
              </wp:cNvGraphicFramePr>
              <a:graphic>
                <a:graphicData uri="http://schemas.microsoft.com/office/word/2010/wordprocessingShape">
                  <wps:wsp>
                    <wps:cNvPr id="334" name="Textbox 334"/>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38</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34560" type="#_x0000_t202" id="docshape163"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38</w:t>
                    </w:r>
                    <w:r>
                      <w:rPr>
                        <w:color w:val="231F20"/>
                        <w:spacing w:val="-5"/>
                        <w:sz w:val="16"/>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84480">
              <wp:simplePos x="0" y="0"/>
              <wp:positionH relativeFrom="page">
                <wp:posOffset>505802</wp:posOffset>
              </wp:positionH>
              <wp:positionV relativeFrom="page">
                <wp:posOffset>11426406</wp:posOffset>
              </wp:positionV>
              <wp:extent cx="1270" cy="277495"/>
              <wp:effectExtent l="0" t="0" r="0" b="0"/>
              <wp:wrapNone/>
              <wp:docPr id="344" name="Graphic 344"/>
              <wp:cNvGraphicFramePr>
                <a:graphicFrameLocks/>
              </wp:cNvGraphicFramePr>
              <a:graphic>
                <a:graphicData uri="http://schemas.microsoft.com/office/word/2010/wordprocessingShape">
                  <wps:wsp>
                    <wps:cNvPr id="344" name="Graphic 344"/>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2000" from="39.827pt,921.544041pt" to="39.827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4992">
              <wp:simplePos x="0" y="0"/>
              <wp:positionH relativeFrom="page">
                <wp:posOffset>8065795</wp:posOffset>
              </wp:positionH>
              <wp:positionV relativeFrom="page">
                <wp:posOffset>11426406</wp:posOffset>
              </wp:positionV>
              <wp:extent cx="1270" cy="277495"/>
              <wp:effectExtent l="0" t="0" r="0" b="0"/>
              <wp:wrapNone/>
              <wp:docPr id="345" name="Graphic 345"/>
              <wp:cNvGraphicFramePr>
                <a:graphicFrameLocks/>
              </wp:cNvGraphicFramePr>
              <a:graphic>
                <a:graphicData uri="http://schemas.microsoft.com/office/word/2010/wordprocessingShape">
                  <wps:wsp>
                    <wps:cNvPr id="345" name="Graphic 345"/>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1488" from="635.10199pt,921.544041pt" to="635.10199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5504">
              <wp:simplePos x="0" y="0"/>
              <wp:positionH relativeFrom="page">
                <wp:posOffset>325805</wp:posOffset>
              </wp:positionH>
              <wp:positionV relativeFrom="page">
                <wp:posOffset>11116792</wp:posOffset>
              </wp:positionV>
              <wp:extent cx="7920355" cy="261620"/>
              <wp:effectExtent l="0" t="0" r="0" b="0"/>
              <wp:wrapNone/>
              <wp:docPr id="346" name="Graphic 346"/>
              <wp:cNvGraphicFramePr>
                <a:graphicFrameLocks/>
              </wp:cNvGraphicFramePr>
              <a:graphic>
                <a:graphicData uri="http://schemas.microsoft.com/office/word/2010/wordprocessingShape">
                  <wps:wsp>
                    <wps:cNvPr id="346" name="Graphic 346"/>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30976" id="docshape166"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86016">
              <wp:simplePos x="0" y="0"/>
              <wp:positionH relativeFrom="page">
                <wp:posOffset>0</wp:posOffset>
              </wp:positionH>
              <wp:positionV relativeFrom="page">
                <wp:posOffset>11197806</wp:posOffset>
              </wp:positionV>
              <wp:extent cx="277495" cy="1270"/>
              <wp:effectExtent l="0" t="0" r="0" b="0"/>
              <wp:wrapNone/>
              <wp:docPr id="347" name="Graphic 347"/>
              <wp:cNvGraphicFramePr>
                <a:graphicFrameLocks/>
              </wp:cNvGraphicFramePr>
              <a:graphic>
                <a:graphicData uri="http://schemas.microsoft.com/office/word/2010/wordprocessingShape">
                  <wps:wsp>
                    <wps:cNvPr id="347" name="Graphic 347"/>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0464" from="0pt,881.717041pt" to="21.827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6528">
              <wp:simplePos x="0" y="0"/>
              <wp:positionH relativeFrom="page">
                <wp:posOffset>8294395</wp:posOffset>
              </wp:positionH>
              <wp:positionV relativeFrom="page">
                <wp:posOffset>11197806</wp:posOffset>
              </wp:positionV>
              <wp:extent cx="277495" cy="1270"/>
              <wp:effectExtent l="0" t="0" r="0" b="0"/>
              <wp:wrapNone/>
              <wp:docPr id="348" name="Graphic 348"/>
              <wp:cNvGraphicFramePr>
                <a:graphicFrameLocks/>
              </wp:cNvGraphicFramePr>
              <a:graphic>
                <a:graphicData uri="http://schemas.microsoft.com/office/word/2010/wordprocessingShape">
                  <wps:wsp>
                    <wps:cNvPr id="348" name="Graphic 348"/>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9952" from="674.92899pt,881.717041pt" to="653.10199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7040">
              <wp:simplePos x="0" y="0"/>
              <wp:positionH relativeFrom="page">
                <wp:posOffset>325805</wp:posOffset>
              </wp:positionH>
              <wp:positionV relativeFrom="page">
                <wp:posOffset>10955985</wp:posOffset>
              </wp:positionV>
              <wp:extent cx="7920355" cy="81280"/>
              <wp:effectExtent l="0" t="0" r="0" b="0"/>
              <wp:wrapNone/>
              <wp:docPr id="349" name="Graphic 349"/>
              <wp:cNvGraphicFramePr>
                <a:graphicFrameLocks/>
              </wp:cNvGraphicFramePr>
              <a:graphic>
                <a:graphicData uri="http://schemas.microsoft.com/office/word/2010/wordprocessingShape">
                  <wps:wsp>
                    <wps:cNvPr id="349" name="Graphic 349"/>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29440" id="docshape167"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87552">
              <wp:simplePos x="0" y="0"/>
              <wp:positionH relativeFrom="page">
                <wp:posOffset>4217606</wp:posOffset>
              </wp:positionH>
              <wp:positionV relativeFrom="page">
                <wp:posOffset>10771468</wp:posOffset>
              </wp:positionV>
              <wp:extent cx="203200" cy="144780"/>
              <wp:effectExtent l="0" t="0" r="0" b="0"/>
              <wp:wrapNone/>
              <wp:docPr id="350" name="Textbox 350"/>
              <wp:cNvGraphicFramePr>
                <a:graphicFrameLocks/>
              </wp:cNvGraphicFramePr>
              <a:graphic>
                <a:graphicData uri="http://schemas.microsoft.com/office/word/2010/wordprocessingShape">
                  <wps:wsp>
                    <wps:cNvPr id="350" name="Textbox 350"/>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39</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28928" type="#_x0000_t202" id="docshape168"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39</w:t>
                    </w:r>
                    <w:r>
                      <w:rPr>
                        <w:color w:val="231F20"/>
                        <w:spacing w:val="-5"/>
                        <w:sz w:val="16"/>
                      </w:rPr>
                      <w:fldChar w:fldCharType="end"/>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89088">
              <wp:simplePos x="0" y="0"/>
              <wp:positionH relativeFrom="page">
                <wp:posOffset>505802</wp:posOffset>
              </wp:positionH>
              <wp:positionV relativeFrom="page">
                <wp:posOffset>11426406</wp:posOffset>
              </wp:positionV>
              <wp:extent cx="1270" cy="277495"/>
              <wp:effectExtent l="0" t="0" r="0" b="0"/>
              <wp:wrapNone/>
              <wp:docPr id="363" name="Graphic 363"/>
              <wp:cNvGraphicFramePr>
                <a:graphicFrameLocks/>
              </wp:cNvGraphicFramePr>
              <a:graphic>
                <a:graphicData uri="http://schemas.microsoft.com/office/word/2010/wordprocessingShape">
                  <wps:wsp>
                    <wps:cNvPr id="363" name="Graphic 363"/>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7392" from="39.827pt,921.544041pt" to="39.827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9600">
              <wp:simplePos x="0" y="0"/>
              <wp:positionH relativeFrom="page">
                <wp:posOffset>8065795</wp:posOffset>
              </wp:positionH>
              <wp:positionV relativeFrom="page">
                <wp:posOffset>11426406</wp:posOffset>
              </wp:positionV>
              <wp:extent cx="1270" cy="277495"/>
              <wp:effectExtent l="0" t="0" r="0" b="0"/>
              <wp:wrapNone/>
              <wp:docPr id="364" name="Graphic 364"/>
              <wp:cNvGraphicFramePr>
                <a:graphicFrameLocks/>
              </wp:cNvGraphicFramePr>
              <a:graphic>
                <a:graphicData uri="http://schemas.microsoft.com/office/word/2010/wordprocessingShape">
                  <wps:wsp>
                    <wps:cNvPr id="364" name="Graphic 364"/>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6880" from="635.10199pt,921.544041pt" to="635.10199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0112">
              <wp:simplePos x="0" y="0"/>
              <wp:positionH relativeFrom="page">
                <wp:posOffset>325805</wp:posOffset>
              </wp:positionH>
              <wp:positionV relativeFrom="page">
                <wp:posOffset>11116792</wp:posOffset>
              </wp:positionV>
              <wp:extent cx="7920355" cy="261620"/>
              <wp:effectExtent l="0" t="0" r="0" b="0"/>
              <wp:wrapNone/>
              <wp:docPr id="365" name="Graphic 365"/>
              <wp:cNvGraphicFramePr>
                <a:graphicFrameLocks/>
              </wp:cNvGraphicFramePr>
              <a:graphic>
                <a:graphicData uri="http://schemas.microsoft.com/office/word/2010/wordprocessingShape">
                  <wps:wsp>
                    <wps:cNvPr id="365" name="Graphic 365"/>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26368" id="docshape176"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90624">
              <wp:simplePos x="0" y="0"/>
              <wp:positionH relativeFrom="page">
                <wp:posOffset>0</wp:posOffset>
              </wp:positionH>
              <wp:positionV relativeFrom="page">
                <wp:posOffset>11197806</wp:posOffset>
              </wp:positionV>
              <wp:extent cx="277495" cy="1270"/>
              <wp:effectExtent l="0" t="0" r="0" b="0"/>
              <wp:wrapNone/>
              <wp:docPr id="366" name="Graphic 366"/>
              <wp:cNvGraphicFramePr>
                <a:graphicFrameLocks/>
              </wp:cNvGraphicFramePr>
              <a:graphic>
                <a:graphicData uri="http://schemas.microsoft.com/office/word/2010/wordprocessingShape">
                  <wps:wsp>
                    <wps:cNvPr id="366" name="Graphic 366"/>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5856" from="0pt,881.717041pt" to="21.827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1136">
              <wp:simplePos x="0" y="0"/>
              <wp:positionH relativeFrom="page">
                <wp:posOffset>8294395</wp:posOffset>
              </wp:positionH>
              <wp:positionV relativeFrom="page">
                <wp:posOffset>11197806</wp:posOffset>
              </wp:positionV>
              <wp:extent cx="277495" cy="1270"/>
              <wp:effectExtent l="0" t="0" r="0" b="0"/>
              <wp:wrapNone/>
              <wp:docPr id="367" name="Graphic 367"/>
              <wp:cNvGraphicFramePr>
                <a:graphicFrameLocks/>
              </wp:cNvGraphicFramePr>
              <a:graphic>
                <a:graphicData uri="http://schemas.microsoft.com/office/word/2010/wordprocessingShape">
                  <wps:wsp>
                    <wps:cNvPr id="367" name="Graphic 367"/>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5344" from="674.92899pt,881.717041pt" to="653.10199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1648">
              <wp:simplePos x="0" y="0"/>
              <wp:positionH relativeFrom="page">
                <wp:posOffset>325805</wp:posOffset>
              </wp:positionH>
              <wp:positionV relativeFrom="page">
                <wp:posOffset>10955985</wp:posOffset>
              </wp:positionV>
              <wp:extent cx="7920355" cy="81280"/>
              <wp:effectExtent l="0" t="0" r="0" b="0"/>
              <wp:wrapNone/>
              <wp:docPr id="368" name="Graphic 368"/>
              <wp:cNvGraphicFramePr>
                <a:graphicFrameLocks/>
              </wp:cNvGraphicFramePr>
              <a:graphic>
                <a:graphicData uri="http://schemas.microsoft.com/office/word/2010/wordprocessingShape">
                  <wps:wsp>
                    <wps:cNvPr id="368" name="Graphic 368"/>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24832" id="docshape177"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92160">
              <wp:simplePos x="0" y="0"/>
              <wp:positionH relativeFrom="page">
                <wp:posOffset>4217606</wp:posOffset>
              </wp:positionH>
              <wp:positionV relativeFrom="page">
                <wp:posOffset>10771468</wp:posOffset>
              </wp:positionV>
              <wp:extent cx="203200" cy="144780"/>
              <wp:effectExtent l="0" t="0" r="0" b="0"/>
              <wp:wrapNone/>
              <wp:docPr id="369" name="Textbox 369"/>
              <wp:cNvGraphicFramePr>
                <a:graphicFrameLocks/>
              </wp:cNvGraphicFramePr>
              <a:graphic>
                <a:graphicData uri="http://schemas.microsoft.com/office/word/2010/wordprocessingShape">
                  <wps:wsp>
                    <wps:cNvPr id="369" name="Textbox 369"/>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42</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24320" type="#_x0000_t202" id="docshape178"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42</w:t>
                    </w:r>
                    <w:r>
                      <w:rPr>
                        <w:color w:val="231F20"/>
                        <w:spacing w:val="-5"/>
                        <w:sz w:val="16"/>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396928">
              <wp:simplePos x="0" y="0"/>
              <wp:positionH relativeFrom="page">
                <wp:posOffset>505802</wp:posOffset>
              </wp:positionH>
              <wp:positionV relativeFrom="page">
                <wp:posOffset>11426393</wp:posOffset>
              </wp:positionV>
              <wp:extent cx="1270" cy="277495"/>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19552"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7440">
              <wp:simplePos x="0" y="0"/>
              <wp:positionH relativeFrom="page">
                <wp:posOffset>8065795</wp:posOffset>
              </wp:positionH>
              <wp:positionV relativeFrom="page">
                <wp:posOffset>11426393</wp:posOffset>
              </wp:positionV>
              <wp:extent cx="1270" cy="277495"/>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19040"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7952">
              <wp:simplePos x="0" y="0"/>
              <wp:positionH relativeFrom="page">
                <wp:posOffset>325805</wp:posOffset>
              </wp:positionH>
              <wp:positionV relativeFrom="page">
                <wp:posOffset>11116792</wp:posOffset>
              </wp:positionV>
              <wp:extent cx="7920355" cy="261620"/>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7920355" cy="261620"/>
                      </a:xfrm>
                      <a:custGeom>
                        <a:avLst/>
                        <a:gdLst/>
                        <a:ahLst/>
                        <a:cxnLst/>
                        <a:rect l="l" t="t" r="r" b="b"/>
                        <a:pathLst>
                          <a:path w="7920355" h="261620">
                            <a:moveTo>
                              <a:pt x="7919999" y="0"/>
                            </a:moveTo>
                            <a:lnTo>
                              <a:pt x="0" y="0"/>
                            </a:lnTo>
                            <a:lnTo>
                              <a:pt x="0" y="261010"/>
                            </a:lnTo>
                            <a:lnTo>
                              <a:pt x="7919999" y="261010"/>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2pt;mso-position-horizontal-relative:page;mso-position-vertical-relative:page;z-index:-16918528" id="docshape14"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398464">
              <wp:simplePos x="0" y="0"/>
              <wp:positionH relativeFrom="page">
                <wp:posOffset>0</wp:posOffset>
              </wp:positionH>
              <wp:positionV relativeFrom="page">
                <wp:posOffset>11197793</wp:posOffset>
              </wp:positionV>
              <wp:extent cx="277495" cy="1270"/>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18016"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8976">
              <wp:simplePos x="0" y="0"/>
              <wp:positionH relativeFrom="page">
                <wp:posOffset>8294395</wp:posOffset>
              </wp:positionH>
              <wp:positionV relativeFrom="page">
                <wp:posOffset>11197793</wp:posOffset>
              </wp:positionV>
              <wp:extent cx="277495" cy="127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17504"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9488">
              <wp:simplePos x="0" y="0"/>
              <wp:positionH relativeFrom="page">
                <wp:posOffset>325805</wp:posOffset>
              </wp:positionH>
              <wp:positionV relativeFrom="page">
                <wp:posOffset>10955985</wp:posOffset>
              </wp:positionV>
              <wp:extent cx="7920355" cy="81280"/>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916992" id="docshape15"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00000">
              <wp:simplePos x="0" y="0"/>
              <wp:positionH relativeFrom="page">
                <wp:posOffset>4271530</wp:posOffset>
              </wp:positionH>
              <wp:positionV relativeFrom="page">
                <wp:posOffset>10771468</wp:posOffset>
              </wp:positionV>
              <wp:extent cx="82550" cy="14478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82550" cy="144780"/>
                      </a:xfrm>
                      <a:prstGeom prst="rect">
                        <a:avLst/>
                      </a:prstGeom>
                    </wps:spPr>
                    <wps:txbx>
                      <w:txbxContent>
                        <w:p>
                          <w:pPr>
                            <w:spacing w:before="16"/>
                            <w:ind w:left="20" w:right="0" w:firstLine="0"/>
                            <w:jc w:val="left"/>
                            <w:rPr>
                              <w:sz w:val="16"/>
                            </w:rPr>
                          </w:pPr>
                          <w:r>
                            <w:rPr>
                              <w:color w:val="231F20"/>
                              <w:spacing w:val="-10"/>
                              <w:sz w:val="16"/>
                            </w:rPr>
                            <w:t>1</w:t>
                          </w:r>
                        </w:p>
                      </w:txbxContent>
                    </wps:txbx>
                    <wps:bodyPr wrap="square" lIns="0" tIns="0" rIns="0" bIns="0" rtlCol="0">
                      <a:noAutofit/>
                    </wps:bodyPr>
                  </wps:wsp>
                </a:graphicData>
              </a:graphic>
            </wp:anchor>
          </w:drawing>
        </mc:Choice>
        <mc:Fallback>
          <w:pict>
            <v:shape style="position:absolute;margin-left:336.341003pt;margin-top:848.147156pt;width:6.5pt;height:11.4pt;mso-position-horizontal-relative:page;mso-position-vertical-relative:page;z-index:-16916480" type="#_x0000_t202" id="docshape16" filled="false" stroked="false">
              <v:textbox inset="0,0,0,0">
                <w:txbxContent>
                  <w:p>
                    <w:pPr>
                      <w:spacing w:before="16"/>
                      <w:ind w:left="20" w:right="0" w:firstLine="0"/>
                      <w:jc w:val="left"/>
                      <w:rPr>
                        <w:sz w:val="16"/>
                      </w:rPr>
                    </w:pPr>
                    <w:r>
                      <w:rPr>
                        <w:color w:val="231F20"/>
                        <w:spacing w:val="-10"/>
                        <w:sz w:val="16"/>
                      </w:rPr>
                      <w:t>1</w:t>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94720">
              <wp:simplePos x="0" y="0"/>
              <wp:positionH relativeFrom="page">
                <wp:posOffset>505802</wp:posOffset>
              </wp:positionH>
              <wp:positionV relativeFrom="page">
                <wp:posOffset>11426406</wp:posOffset>
              </wp:positionV>
              <wp:extent cx="1270" cy="277495"/>
              <wp:effectExtent l="0" t="0" r="0" b="0"/>
              <wp:wrapNone/>
              <wp:docPr id="379" name="Graphic 379"/>
              <wp:cNvGraphicFramePr>
                <a:graphicFrameLocks/>
              </wp:cNvGraphicFramePr>
              <a:graphic>
                <a:graphicData uri="http://schemas.microsoft.com/office/word/2010/wordprocessingShape">
                  <wps:wsp>
                    <wps:cNvPr id="379" name="Graphic 379"/>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1760" from="39.827pt,921.544041pt" to="39.827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5232">
              <wp:simplePos x="0" y="0"/>
              <wp:positionH relativeFrom="page">
                <wp:posOffset>8065795</wp:posOffset>
              </wp:positionH>
              <wp:positionV relativeFrom="page">
                <wp:posOffset>11426406</wp:posOffset>
              </wp:positionV>
              <wp:extent cx="1270" cy="277495"/>
              <wp:effectExtent l="0" t="0" r="0" b="0"/>
              <wp:wrapNone/>
              <wp:docPr id="380" name="Graphic 380"/>
              <wp:cNvGraphicFramePr>
                <a:graphicFrameLocks/>
              </wp:cNvGraphicFramePr>
              <a:graphic>
                <a:graphicData uri="http://schemas.microsoft.com/office/word/2010/wordprocessingShape">
                  <wps:wsp>
                    <wps:cNvPr id="380" name="Graphic 380"/>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1248" from="635.10199pt,921.544041pt" to="635.10199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5744">
              <wp:simplePos x="0" y="0"/>
              <wp:positionH relativeFrom="page">
                <wp:posOffset>325805</wp:posOffset>
              </wp:positionH>
              <wp:positionV relativeFrom="page">
                <wp:posOffset>11116792</wp:posOffset>
              </wp:positionV>
              <wp:extent cx="7920355" cy="261620"/>
              <wp:effectExtent l="0" t="0" r="0" b="0"/>
              <wp:wrapNone/>
              <wp:docPr id="381" name="Graphic 381"/>
              <wp:cNvGraphicFramePr>
                <a:graphicFrameLocks/>
              </wp:cNvGraphicFramePr>
              <a:graphic>
                <a:graphicData uri="http://schemas.microsoft.com/office/word/2010/wordprocessingShape">
                  <wps:wsp>
                    <wps:cNvPr id="381" name="Graphic 381"/>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20736" id="docshape181"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96256">
              <wp:simplePos x="0" y="0"/>
              <wp:positionH relativeFrom="page">
                <wp:posOffset>0</wp:posOffset>
              </wp:positionH>
              <wp:positionV relativeFrom="page">
                <wp:posOffset>11197806</wp:posOffset>
              </wp:positionV>
              <wp:extent cx="277495" cy="1270"/>
              <wp:effectExtent l="0" t="0" r="0" b="0"/>
              <wp:wrapNone/>
              <wp:docPr id="382" name="Graphic 382"/>
              <wp:cNvGraphicFramePr>
                <a:graphicFrameLocks/>
              </wp:cNvGraphicFramePr>
              <a:graphic>
                <a:graphicData uri="http://schemas.microsoft.com/office/word/2010/wordprocessingShape">
                  <wps:wsp>
                    <wps:cNvPr id="382" name="Graphic 382"/>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0224" from="0pt,881.717041pt" to="21.827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6768">
              <wp:simplePos x="0" y="0"/>
              <wp:positionH relativeFrom="page">
                <wp:posOffset>8294395</wp:posOffset>
              </wp:positionH>
              <wp:positionV relativeFrom="page">
                <wp:posOffset>11197806</wp:posOffset>
              </wp:positionV>
              <wp:extent cx="277495" cy="1270"/>
              <wp:effectExtent l="0" t="0" r="0" b="0"/>
              <wp:wrapNone/>
              <wp:docPr id="383" name="Graphic 383"/>
              <wp:cNvGraphicFramePr>
                <a:graphicFrameLocks/>
              </wp:cNvGraphicFramePr>
              <a:graphic>
                <a:graphicData uri="http://schemas.microsoft.com/office/word/2010/wordprocessingShape">
                  <wps:wsp>
                    <wps:cNvPr id="383" name="Graphic 383"/>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9712" from="674.92899pt,881.717041pt" to="653.10199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7280">
              <wp:simplePos x="0" y="0"/>
              <wp:positionH relativeFrom="page">
                <wp:posOffset>325805</wp:posOffset>
              </wp:positionH>
              <wp:positionV relativeFrom="page">
                <wp:posOffset>10955985</wp:posOffset>
              </wp:positionV>
              <wp:extent cx="7920355" cy="81280"/>
              <wp:effectExtent l="0" t="0" r="0" b="0"/>
              <wp:wrapNone/>
              <wp:docPr id="384" name="Graphic 384"/>
              <wp:cNvGraphicFramePr>
                <a:graphicFrameLocks/>
              </wp:cNvGraphicFramePr>
              <a:graphic>
                <a:graphicData uri="http://schemas.microsoft.com/office/word/2010/wordprocessingShape">
                  <wps:wsp>
                    <wps:cNvPr id="384" name="Graphic 384"/>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19200" id="docshape182"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97792">
              <wp:simplePos x="0" y="0"/>
              <wp:positionH relativeFrom="page">
                <wp:posOffset>4217606</wp:posOffset>
              </wp:positionH>
              <wp:positionV relativeFrom="page">
                <wp:posOffset>10771468</wp:posOffset>
              </wp:positionV>
              <wp:extent cx="203200" cy="144780"/>
              <wp:effectExtent l="0" t="0" r="0" b="0"/>
              <wp:wrapNone/>
              <wp:docPr id="385" name="Textbox 385"/>
              <wp:cNvGraphicFramePr>
                <a:graphicFrameLocks/>
              </wp:cNvGraphicFramePr>
              <a:graphic>
                <a:graphicData uri="http://schemas.microsoft.com/office/word/2010/wordprocessingShape">
                  <wps:wsp>
                    <wps:cNvPr id="385" name="Textbox 385"/>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43</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18688" type="#_x0000_t202" id="docshape183"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43</w:t>
                    </w:r>
                    <w:r>
                      <w:rPr>
                        <w:color w:val="231F20"/>
                        <w:spacing w:val="-5"/>
                        <w:sz w:val="16"/>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99328">
              <wp:simplePos x="0" y="0"/>
              <wp:positionH relativeFrom="page">
                <wp:posOffset>505802</wp:posOffset>
              </wp:positionH>
              <wp:positionV relativeFrom="page">
                <wp:posOffset>11426406</wp:posOffset>
              </wp:positionV>
              <wp:extent cx="1270" cy="277495"/>
              <wp:effectExtent l="0" t="0" r="0" b="0"/>
              <wp:wrapNone/>
              <wp:docPr id="397" name="Graphic 397"/>
              <wp:cNvGraphicFramePr>
                <a:graphicFrameLocks/>
              </wp:cNvGraphicFramePr>
              <a:graphic>
                <a:graphicData uri="http://schemas.microsoft.com/office/word/2010/wordprocessingShape">
                  <wps:wsp>
                    <wps:cNvPr id="397" name="Graphic 397"/>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7152" from="39.827pt,921.544041pt" to="39.827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9840">
              <wp:simplePos x="0" y="0"/>
              <wp:positionH relativeFrom="page">
                <wp:posOffset>8065795</wp:posOffset>
              </wp:positionH>
              <wp:positionV relativeFrom="page">
                <wp:posOffset>11426406</wp:posOffset>
              </wp:positionV>
              <wp:extent cx="1270" cy="277495"/>
              <wp:effectExtent l="0" t="0" r="0" b="0"/>
              <wp:wrapNone/>
              <wp:docPr id="398" name="Graphic 398"/>
              <wp:cNvGraphicFramePr>
                <a:graphicFrameLocks/>
              </wp:cNvGraphicFramePr>
              <a:graphic>
                <a:graphicData uri="http://schemas.microsoft.com/office/word/2010/wordprocessingShape">
                  <wps:wsp>
                    <wps:cNvPr id="398" name="Graphic 398"/>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6640" from="635.10199pt,921.544041pt" to="635.10199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0352">
              <wp:simplePos x="0" y="0"/>
              <wp:positionH relativeFrom="page">
                <wp:posOffset>325805</wp:posOffset>
              </wp:positionH>
              <wp:positionV relativeFrom="page">
                <wp:posOffset>11116792</wp:posOffset>
              </wp:positionV>
              <wp:extent cx="7920355" cy="261620"/>
              <wp:effectExtent l="0" t="0" r="0" b="0"/>
              <wp:wrapNone/>
              <wp:docPr id="399" name="Graphic 399"/>
              <wp:cNvGraphicFramePr>
                <a:graphicFrameLocks/>
              </wp:cNvGraphicFramePr>
              <a:graphic>
                <a:graphicData uri="http://schemas.microsoft.com/office/word/2010/wordprocessingShape">
                  <wps:wsp>
                    <wps:cNvPr id="399" name="Graphic 399"/>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16128" id="docshape190"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500864">
              <wp:simplePos x="0" y="0"/>
              <wp:positionH relativeFrom="page">
                <wp:posOffset>0</wp:posOffset>
              </wp:positionH>
              <wp:positionV relativeFrom="page">
                <wp:posOffset>11197806</wp:posOffset>
              </wp:positionV>
              <wp:extent cx="277495" cy="1270"/>
              <wp:effectExtent l="0" t="0" r="0" b="0"/>
              <wp:wrapNone/>
              <wp:docPr id="400" name="Graphic 400"/>
              <wp:cNvGraphicFramePr>
                <a:graphicFrameLocks/>
              </wp:cNvGraphicFramePr>
              <a:graphic>
                <a:graphicData uri="http://schemas.microsoft.com/office/word/2010/wordprocessingShape">
                  <wps:wsp>
                    <wps:cNvPr id="400" name="Graphic 400"/>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5616" from="0pt,881.717041pt" to="21.827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1376">
              <wp:simplePos x="0" y="0"/>
              <wp:positionH relativeFrom="page">
                <wp:posOffset>8294395</wp:posOffset>
              </wp:positionH>
              <wp:positionV relativeFrom="page">
                <wp:posOffset>11197806</wp:posOffset>
              </wp:positionV>
              <wp:extent cx="277495" cy="1270"/>
              <wp:effectExtent l="0" t="0" r="0" b="0"/>
              <wp:wrapNone/>
              <wp:docPr id="401" name="Graphic 401"/>
              <wp:cNvGraphicFramePr>
                <a:graphicFrameLocks/>
              </wp:cNvGraphicFramePr>
              <a:graphic>
                <a:graphicData uri="http://schemas.microsoft.com/office/word/2010/wordprocessingShape">
                  <wps:wsp>
                    <wps:cNvPr id="401" name="Graphic 401"/>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5104" from="674.92899pt,881.717041pt" to="653.10199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1888">
              <wp:simplePos x="0" y="0"/>
              <wp:positionH relativeFrom="page">
                <wp:posOffset>325805</wp:posOffset>
              </wp:positionH>
              <wp:positionV relativeFrom="page">
                <wp:posOffset>10955985</wp:posOffset>
              </wp:positionV>
              <wp:extent cx="7920355" cy="81280"/>
              <wp:effectExtent l="0" t="0" r="0" b="0"/>
              <wp:wrapNone/>
              <wp:docPr id="402" name="Graphic 402"/>
              <wp:cNvGraphicFramePr>
                <a:graphicFrameLocks/>
              </wp:cNvGraphicFramePr>
              <a:graphic>
                <a:graphicData uri="http://schemas.microsoft.com/office/word/2010/wordprocessingShape">
                  <wps:wsp>
                    <wps:cNvPr id="402" name="Graphic 402"/>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14592" id="docshape191"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502400">
              <wp:simplePos x="0" y="0"/>
              <wp:positionH relativeFrom="page">
                <wp:posOffset>4217606</wp:posOffset>
              </wp:positionH>
              <wp:positionV relativeFrom="page">
                <wp:posOffset>10771468</wp:posOffset>
              </wp:positionV>
              <wp:extent cx="203200" cy="144780"/>
              <wp:effectExtent l="0" t="0" r="0" b="0"/>
              <wp:wrapNone/>
              <wp:docPr id="403" name="Textbox 403"/>
              <wp:cNvGraphicFramePr>
                <a:graphicFrameLocks/>
              </wp:cNvGraphicFramePr>
              <a:graphic>
                <a:graphicData uri="http://schemas.microsoft.com/office/word/2010/wordprocessingShape">
                  <wps:wsp>
                    <wps:cNvPr id="403" name="Textbox 403"/>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45</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14080" type="#_x0000_t202" id="docshape192"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45</w:t>
                    </w:r>
                    <w:r>
                      <w:rPr>
                        <w:color w:val="231F20"/>
                        <w:spacing w:val="-5"/>
                        <w:sz w:val="16"/>
                      </w:rPr>
                      <w:fldChar w:fldCharType="end"/>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504960">
              <wp:simplePos x="0" y="0"/>
              <wp:positionH relativeFrom="page">
                <wp:posOffset>505802</wp:posOffset>
              </wp:positionH>
              <wp:positionV relativeFrom="page">
                <wp:posOffset>11426406</wp:posOffset>
              </wp:positionV>
              <wp:extent cx="1270" cy="277495"/>
              <wp:effectExtent l="0" t="0" r="0" b="0"/>
              <wp:wrapNone/>
              <wp:docPr id="412" name="Graphic 412"/>
              <wp:cNvGraphicFramePr>
                <a:graphicFrameLocks/>
              </wp:cNvGraphicFramePr>
              <a:graphic>
                <a:graphicData uri="http://schemas.microsoft.com/office/word/2010/wordprocessingShape">
                  <wps:wsp>
                    <wps:cNvPr id="412" name="Graphic 412"/>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1520" from="39.827pt,921.544041pt" to="39.827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5472">
              <wp:simplePos x="0" y="0"/>
              <wp:positionH relativeFrom="page">
                <wp:posOffset>8065795</wp:posOffset>
              </wp:positionH>
              <wp:positionV relativeFrom="page">
                <wp:posOffset>11426406</wp:posOffset>
              </wp:positionV>
              <wp:extent cx="1270" cy="277495"/>
              <wp:effectExtent l="0" t="0" r="0" b="0"/>
              <wp:wrapNone/>
              <wp:docPr id="413" name="Graphic 413"/>
              <wp:cNvGraphicFramePr>
                <a:graphicFrameLocks/>
              </wp:cNvGraphicFramePr>
              <a:graphic>
                <a:graphicData uri="http://schemas.microsoft.com/office/word/2010/wordprocessingShape">
                  <wps:wsp>
                    <wps:cNvPr id="413" name="Graphic 413"/>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1008" from="635.10199pt,921.544041pt" to="635.10199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5984">
              <wp:simplePos x="0" y="0"/>
              <wp:positionH relativeFrom="page">
                <wp:posOffset>325805</wp:posOffset>
              </wp:positionH>
              <wp:positionV relativeFrom="page">
                <wp:posOffset>11116792</wp:posOffset>
              </wp:positionV>
              <wp:extent cx="7920355" cy="261620"/>
              <wp:effectExtent l="0" t="0" r="0" b="0"/>
              <wp:wrapNone/>
              <wp:docPr id="414" name="Graphic 414"/>
              <wp:cNvGraphicFramePr>
                <a:graphicFrameLocks/>
              </wp:cNvGraphicFramePr>
              <a:graphic>
                <a:graphicData uri="http://schemas.microsoft.com/office/word/2010/wordprocessingShape">
                  <wps:wsp>
                    <wps:cNvPr id="414" name="Graphic 414"/>
                    <wps:cNvSpPr/>
                    <wps:spPr>
                      <a:xfrm>
                        <a:off x="0" y="0"/>
                        <a:ext cx="7920355" cy="261620"/>
                      </a:xfrm>
                      <a:custGeom>
                        <a:avLst/>
                        <a:gdLst/>
                        <a:ahLst/>
                        <a:cxnLst/>
                        <a:rect l="l" t="t" r="r" b="b"/>
                        <a:pathLst>
                          <a:path w="7920355" h="261620">
                            <a:moveTo>
                              <a:pt x="7919999" y="0"/>
                            </a:moveTo>
                            <a:lnTo>
                              <a:pt x="0" y="0"/>
                            </a:lnTo>
                            <a:lnTo>
                              <a:pt x="0" y="260997"/>
                            </a:lnTo>
                            <a:lnTo>
                              <a:pt x="7919999" y="260997"/>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1pt;mso-position-horizontal-relative:page;mso-position-vertical-relative:page;z-index:-16810496" id="docshape195"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506496">
              <wp:simplePos x="0" y="0"/>
              <wp:positionH relativeFrom="page">
                <wp:posOffset>0</wp:posOffset>
              </wp:positionH>
              <wp:positionV relativeFrom="page">
                <wp:posOffset>11197806</wp:posOffset>
              </wp:positionV>
              <wp:extent cx="277495" cy="1270"/>
              <wp:effectExtent l="0" t="0" r="0" b="0"/>
              <wp:wrapNone/>
              <wp:docPr id="415" name="Graphic 415"/>
              <wp:cNvGraphicFramePr>
                <a:graphicFrameLocks/>
              </wp:cNvGraphicFramePr>
              <a:graphic>
                <a:graphicData uri="http://schemas.microsoft.com/office/word/2010/wordprocessingShape">
                  <wps:wsp>
                    <wps:cNvPr id="415" name="Graphic 415"/>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09984" from="0pt,881.717041pt" to="21.827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7008">
              <wp:simplePos x="0" y="0"/>
              <wp:positionH relativeFrom="page">
                <wp:posOffset>8294395</wp:posOffset>
              </wp:positionH>
              <wp:positionV relativeFrom="page">
                <wp:posOffset>11197806</wp:posOffset>
              </wp:positionV>
              <wp:extent cx="277495" cy="1270"/>
              <wp:effectExtent l="0" t="0" r="0" b="0"/>
              <wp:wrapNone/>
              <wp:docPr id="416" name="Graphic 416"/>
              <wp:cNvGraphicFramePr>
                <a:graphicFrameLocks/>
              </wp:cNvGraphicFramePr>
              <a:graphic>
                <a:graphicData uri="http://schemas.microsoft.com/office/word/2010/wordprocessingShape">
                  <wps:wsp>
                    <wps:cNvPr id="416" name="Graphic 416"/>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09472" from="674.92899pt,881.717041pt" to="653.10199pt,881.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7520">
              <wp:simplePos x="0" y="0"/>
              <wp:positionH relativeFrom="page">
                <wp:posOffset>325805</wp:posOffset>
              </wp:positionH>
              <wp:positionV relativeFrom="page">
                <wp:posOffset>10955985</wp:posOffset>
              </wp:positionV>
              <wp:extent cx="7920355" cy="81280"/>
              <wp:effectExtent l="0" t="0" r="0" b="0"/>
              <wp:wrapNone/>
              <wp:docPr id="417" name="Graphic 417"/>
              <wp:cNvGraphicFramePr>
                <a:graphicFrameLocks/>
              </wp:cNvGraphicFramePr>
              <a:graphic>
                <a:graphicData uri="http://schemas.microsoft.com/office/word/2010/wordprocessingShape">
                  <wps:wsp>
                    <wps:cNvPr id="417" name="Graphic 417"/>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08960" id="docshape196"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508032">
              <wp:simplePos x="0" y="0"/>
              <wp:positionH relativeFrom="page">
                <wp:posOffset>4217606</wp:posOffset>
              </wp:positionH>
              <wp:positionV relativeFrom="page">
                <wp:posOffset>10771468</wp:posOffset>
              </wp:positionV>
              <wp:extent cx="203200" cy="144780"/>
              <wp:effectExtent l="0" t="0" r="0" b="0"/>
              <wp:wrapNone/>
              <wp:docPr id="418" name="Textbox 418"/>
              <wp:cNvGraphicFramePr>
                <a:graphicFrameLocks/>
              </wp:cNvGraphicFramePr>
              <a:graphic>
                <a:graphicData uri="http://schemas.microsoft.com/office/word/2010/wordprocessingShape">
                  <wps:wsp>
                    <wps:cNvPr id="418" name="Textbox 418"/>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46</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08448" type="#_x0000_t202" id="docshape197"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46</w:t>
                    </w:r>
                    <w:r>
                      <w:rPr>
                        <w:color w:val="231F20"/>
                        <w:spacing w:val="-5"/>
                        <w:sz w:val="16"/>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509568">
              <wp:simplePos x="0" y="0"/>
              <wp:positionH relativeFrom="page">
                <wp:posOffset>505802</wp:posOffset>
              </wp:positionH>
              <wp:positionV relativeFrom="page">
                <wp:posOffset>11426406</wp:posOffset>
              </wp:positionV>
              <wp:extent cx="1270" cy="277495"/>
              <wp:effectExtent l="0" t="0" r="0" b="0"/>
              <wp:wrapNone/>
              <wp:docPr id="424" name="Graphic 424"/>
              <wp:cNvGraphicFramePr>
                <a:graphicFrameLocks/>
              </wp:cNvGraphicFramePr>
              <a:graphic>
                <a:graphicData uri="http://schemas.microsoft.com/office/word/2010/wordprocessingShape">
                  <wps:wsp>
                    <wps:cNvPr id="424" name="Graphic 424"/>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06912" from="39.827pt,921.544041pt" to="39.827pt,899.71704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10080">
              <wp:simplePos x="0" y="0"/>
              <wp:positionH relativeFrom="page">
                <wp:posOffset>8065795</wp:posOffset>
              </wp:positionH>
              <wp:positionV relativeFrom="page">
                <wp:posOffset>11426406</wp:posOffset>
              </wp:positionV>
              <wp:extent cx="1270" cy="277495"/>
              <wp:effectExtent l="0" t="0" r="0" b="0"/>
              <wp:wrapNone/>
              <wp:docPr id="425" name="Graphic 425"/>
              <wp:cNvGraphicFramePr>
                <a:graphicFrameLocks/>
              </wp:cNvGraphicFramePr>
              <a:graphic>
                <a:graphicData uri="http://schemas.microsoft.com/office/word/2010/wordprocessingShape">
                  <wps:wsp>
                    <wps:cNvPr id="425" name="Graphic 425"/>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06400" from="635.10199pt,921.544041pt" to="635.10199pt,899.717041pt" stroked="true" strokeweight="1pt" strokecolor="#000000">
              <v:stroke dashstyle="solid"/>
              <w10:wrap type="none"/>
            </v:lin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07168">
              <wp:simplePos x="0" y="0"/>
              <wp:positionH relativeFrom="page">
                <wp:posOffset>505802</wp:posOffset>
              </wp:positionH>
              <wp:positionV relativeFrom="page">
                <wp:posOffset>11426393</wp:posOffset>
              </wp:positionV>
              <wp:extent cx="1270" cy="277495"/>
              <wp:effectExtent l="0" t="0" r="0" b="0"/>
              <wp:wrapNone/>
              <wp:docPr id="38" name="Graphic 38"/>
              <wp:cNvGraphicFramePr>
                <a:graphicFrameLocks/>
              </wp:cNvGraphicFramePr>
              <a:graphic>
                <a:graphicData uri="http://schemas.microsoft.com/office/word/2010/wordprocessingShape">
                  <wps:wsp>
                    <wps:cNvPr id="38" name="Graphic 38"/>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9312"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07680">
              <wp:simplePos x="0" y="0"/>
              <wp:positionH relativeFrom="page">
                <wp:posOffset>8065795</wp:posOffset>
              </wp:positionH>
              <wp:positionV relativeFrom="page">
                <wp:posOffset>11426393</wp:posOffset>
              </wp:positionV>
              <wp:extent cx="1270" cy="277495"/>
              <wp:effectExtent l="0" t="0" r="0" b="0"/>
              <wp:wrapNone/>
              <wp:docPr id="39" name="Graphic 39"/>
              <wp:cNvGraphicFramePr>
                <a:graphicFrameLocks/>
              </wp:cNvGraphicFramePr>
              <a:graphic>
                <a:graphicData uri="http://schemas.microsoft.com/office/word/2010/wordprocessingShape">
                  <wps:wsp>
                    <wps:cNvPr id="39" name="Graphic 39"/>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8800"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08192">
              <wp:simplePos x="0" y="0"/>
              <wp:positionH relativeFrom="page">
                <wp:posOffset>325805</wp:posOffset>
              </wp:positionH>
              <wp:positionV relativeFrom="page">
                <wp:posOffset>11116792</wp:posOffset>
              </wp:positionV>
              <wp:extent cx="7920355" cy="261620"/>
              <wp:effectExtent l="0" t="0" r="0" b="0"/>
              <wp:wrapNone/>
              <wp:docPr id="40" name="Graphic 40"/>
              <wp:cNvGraphicFramePr>
                <a:graphicFrameLocks/>
              </wp:cNvGraphicFramePr>
              <a:graphic>
                <a:graphicData uri="http://schemas.microsoft.com/office/word/2010/wordprocessingShape">
                  <wps:wsp>
                    <wps:cNvPr id="40" name="Graphic 40"/>
                    <wps:cNvSpPr/>
                    <wps:spPr>
                      <a:xfrm>
                        <a:off x="0" y="0"/>
                        <a:ext cx="7920355" cy="261620"/>
                      </a:xfrm>
                      <a:custGeom>
                        <a:avLst/>
                        <a:gdLst/>
                        <a:ahLst/>
                        <a:cxnLst/>
                        <a:rect l="l" t="t" r="r" b="b"/>
                        <a:pathLst>
                          <a:path w="7920355" h="261620">
                            <a:moveTo>
                              <a:pt x="7919999" y="0"/>
                            </a:moveTo>
                            <a:lnTo>
                              <a:pt x="0" y="0"/>
                            </a:lnTo>
                            <a:lnTo>
                              <a:pt x="0" y="261010"/>
                            </a:lnTo>
                            <a:lnTo>
                              <a:pt x="7919999" y="261010"/>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2pt;mso-position-horizontal-relative:page;mso-position-vertical-relative:page;z-index:-16908288" id="docshape20"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08704">
              <wp:simplePos x="0" y="0"/>
              <wp:positionH relativeFrom="page">
                <wp:posOffset>0</wp:posOffset>
              </wp:positionH>
              <wp:positionV relativeFrom="page">
                <wp:posOffset>11197793</wp:posOffset>
              </wp:positionV>
              <wp:extent cx="277495" cy="1270"/>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7776"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09216">
              <wp:simplePos x="0" y="0"/>
              <wp:positionH relativeFrom="page">
                <wp:posOffset>8294395</wp:posOffset>
              </wp:positionH>
              <wp:positionV relativeFrom="page">
                <wp:posOffset>11197793</wp:posOffset>
              </wp:positionV>
              <wp:extent cx="277495" cy="1270"/>
              <wp:effectExtent l="0" t="0" r="0" b="0"/>
              <wp:wrapNone/>
              <wp:docPr id="42" name="Graphic 42"/>
              <wp:cNvGraphicFramePr>
                <a:graphicFrameLocks/>
              </wp:cNvGraphicFramePr>
              <a:graphic>
                <a:graphicData uri="http://schemas.microsoft.com/office/word/2010/wordprocessingShape">
                  <wps:wsp>
                    <wps:cNvPr id="42" name="Graphic 42"/>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7264"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09728">
              <wp:simplePos x="0" y="0"/>
              <wp:positionH relativeFrom="page">
                <wp:posOffset>325805</wp:posOffset>
              </wp:positionH>
              <wp:positionV relativeFrom="page">
                <wp:posOffset>10955985</wp:posOffset>
              </wp:positionV>
              <wp:extent cx="7920355" cy="81280"/>
              <wp:effectExtent l="0" t="0" r="0" b="0"/>
              <wp:wrapNone/>
              <wp:docPr id="43" name="Graphic 43"/>
              <wp:cNvGraphicFramePr>
                <a:graphicFrameLocks/>
              </wp:cNvGraphicFramePr>
              <a:graphic>
                <a:graphicData uri="http://schemas.microsoft.com/office/word/2010/wordprocessingShape">
                  <wps:wsp>
                    <wps:cNvPr id="43" name="Graphic 43"/>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906752" id="docshape21"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10240">
              <wp:simplePos x="0" y="0"/>
              <wp:positionH relativeFrom="page">
                <wp:posOffset>4246130</wp:posOffset>
              </wp:positionH>
              <wp:positionV relativeFrom="page">
                <wp:posOffset>10771468</wp:posOffset>
              </wp:positionV>
              <wp:extent cx="146050" cy="14478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146050" cy="144780"/>
                      </a:xfrm>
                      <a:prstGeom prst="rect">
                        <a:avLst/>
                      </a:prstGeom>
                    </wps:spPr>
                    <wps:txbx>
                      <w:txbxContent>
                        <w:p>
                          <w:pPr>
                            <w:spacing w:before="16"/>
                            <w:ind w:left="60" w:right="0" w:firstLine="0"/>
                            <w:jc w:val="left"/>
                            <w:rPr>
                              <w:sz w:val="16"/>
                            </w:rPr>
                          </w:pPr>
                          <w:r>
                            <w:rPr>
                              <w:color w:val="231F20"/>
                              <w:spacing w:val="-10"/>
                              <w:sz w:val="16"/>
                            </w:rPr>
                            <w:fldChar w:fldCharType="begin"/>
                          </w:r>
                          <w:r>
                            <w:rPr>
                              <w:color w:val="231F20"/>
                              <w:spacing w:val="-10"/>
                              <w:sz w:val="16"/>
                            </w:rPr>
                            <w:instrText> PAGE </w:instrText>
                          </w:r>
                          <w:r>
                            <w:rPr>
                              <w:color w:val="231F20"/>
                              <w:spacing w:val="-10"/>
                              <w:sz w:val="16"/>
                            </w:rPr>
                            <w:fldChar w:fldCharType="separate"/>
                          </w:r>
                          <w:r>
                            <w:rPr>
                              <w:color w:val="231F20"/>
                              <w:spacing w:val="-10"/>
                              <w:sz w:val="16"/>
                            </w:rPr>
                            <w:t>3</w:t>
                          </w:r>
                          <w:r>
                            <w:rPr>
                              <w:color w:val="231F20"/>
                              <w:spacing w:val="-10"/>
                              <w:sz w:val="16"/>
                            </w:rPr>
                            <w:fldChar w:fldCharType="end"/>
                          </w:r>
                        </w:p>
                      </w:txbxContent>
                    </wps:txbx>
                    <wps:bodyPr wrap="square" lIns="0" tIns="0" rIns="0" bIns="0" rtlCol="0">
                      <a:noAutofit/>
                    </wps:bodyPr>
                  </wps:wsp>
                </a:graphicData>
              </a:graphic>
            </wp:anchor>
          </w:drawing>
        </mc:Choice>
        <mc:Fallback>
          <w:pict>
            <v:shape style="position:absolute;margin-left:334.341003pt;margin-top:848.147156pt;width:11.5pt;height:11.4pt;mso-position-horizontal-relative:page;mso-position-vertical-relative:page;z-index:-16906240" type="#_x0000_t202" id="docshape22" filled="false" stroked="false">
              <v:textbox inset="0,0,0,0">
                <w:txbxContent>
                  <w:p>
                    <w:pPr>
                      <w:spacing w:before="16"/>
                      <w:ind w:left="60" w:right="0" w:firstLine="0"/>
                      <w:jc w:val="left"/>
                      <w:rPr>
                        <w:sz w:val="16"/>
                      </w:rPr>
                    </w:pPr>
                    <w:r>
                      <w:rPr>
                        <w:color w:val="231F20"/>
                        <w:spacing w:val="-10"/>
                        <w:sz w:val="16"/>
                      </w:rPr>
                      <w:fldChar w:fldCharType="begin"/>
                    </w:r>
                    <w:r>
                      <w:rPr>
                        <w:color w:val="231F20"/>
                        <w:spacing w:val="-10"/>
                        <w:sz w:val="16"/>
                      </w:rPr>
                      <w:instrText> PAGE </w:instrText>
                    </w:r>
                    <w:r>
                      <w:rPr>
                        <w:color w:val="231F20"/>
                        <w:spacing w:val="-10"/>
                        <w:sz w:val="16"/>
                      </w:rPr>
                      <w:fldChar w:fldCharType="separate"/>
                    </w:r>
                    <w:r>
                      <w:rPr>
                        <w:color w:val="231F20"/>
                        <w:spacing w:val="-10"/>
                        <w:sz w:val="16"/>
                      </w:rPr>
                      <w:t>3</w:t>
                    </w:r>
                    <w:r>
                      <w:rPr>
                        <w:color w:val="231F20"/>
                        <w:spacing w:val="-10"/>
                        <w:sz w:val="16"/>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12800">
              <wp:simplePos x="0" y="0"/>
              <wp:positionH relativeFrom="page">
                <wp:posOffset>505802</wp:posOffset>
              </wp:positionH>
              <wp:positionV relativeFrom="page">
                <wp:posOffset>11426393</wp:posOffset>
              </wp:positionV>
              <wp:extent cx="1270" cy="277495"/>
              <wp:effectExtent l="0" t="0" r="0" b="0"/>
              <wp:wrapNone/>
              <wp:docPr id="56" name="Graphic 56"/>
              <wp:cNvGraphicFramePr>
                <a:graphicFrameLocks/>
              </wp:cNvGraphicFramePr>
              <a:graphic>
                <a:graphicData uri="http://schemas.microsoft.com/office/word/2010/wordprocessingShape">
                  <wps:wsp>
                    <wps:cNvPr id="56" name="Graphic 56"/>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3680"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3312">
              <wp:simplePos x="0" y="0"/>
              <wp:positionH relativeFrom="page">
                <wp:posOffset>8065795</wp:posOffset>
              </wp:positionH>
              <wp:positionV relativeFrom="page">
                <wp:posOffset>11426393</wp:posOffset>
              </wp:positionV>
              <wp:extent cx="1270" cy="277495"/>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3168"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3824">
              <wp:simplePos x="0" y="0"/>
              <wp:positionH relativeFrom="page">
                <wp:posOffset>325805</wp:posOffset>
              </wp:positionH>
              <wp:positionV relativeFrom="page">
                <wp:posOffset>11116792</wp:posOffset>
              </wp:positionV>
              <wp:extent cx="7920355" cy="261620"/>
              <wp:effectExtent l="0" t="0" r="0" b="0"/>
              <wp:wrapNone/>
              <wp:docPr id="58" name="Graphic 58"/>
              <wp:cNvGraphicFramePr>
                <a:graphicFrameLocks/>
              </wp:cNvGraphicFramePr>
              <a:graphic>
                <a:graphicData uri="http://schemas.microsoft.com/office/word/2010/wordprocessingShape">
                  <wps:wsp>
                    <wps:cNvPr id="58" name="Graphic 58"/>
                    <wps:cNvSpPr/>
                    <wps:spPr>
                      <a:xfrm>
                        <a:off x="0" y="0"/>
                        <a:ext cx="7920355" cy="261620"/>
                      </a:xfrm>
                      <a:custGeom>
                        <a:avLst/>
                        <a:gdLst/>
                        <a:ahLst/>
                        <a:cxnLst/>
                        <a:rect l="l" t="t" r="r" b="b"/>
                        <a:pathLst>
                          <a:path w="7920355" h="261620">
                            <a:moveTo>
                              <a:pt x="7919999" y="0"/>
                            </a:moveTo>
                            <a:lnTo>
                              <a:pt x="0" y="0"/>
                            </a:lnTo>
                            <a:lnTo>
                              <a:pt x="0" y="261010"/>
                            </a:lnTo>
                            <a:lnTo>
                              <a:pt x="7919999" y="261010"/>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2pt;mso-position-horizontal-relative:page;mso-position-vertical-relative:page;z-index:-16902656" id="docshape28"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14336">
              <wp:simplePos x="0" y="0"/>
              <wp:positionH relativeFrom="page">
                <wp:posOffset>0</wp:posOffset>
              </wp:positionH>
              <wp:positionV relativeFrom="page">
                <wp:posOffset>11197793</wp:posOffset>
              </wp:positionV>
              <wp:extent cx="277495" cy="1270"/>
              <wp:effectExtent l="0" t="0" r="0" b="0"/>
              <wp:wrapNone/>
              <wp:docPr id="59" name="Graphic 59"/>
              <wp:cNvGraphicFramePr>
                <a:graphicFrameLocks/>
              </wp:cNvGraphicFramePr>
              <a:graphic>
                <a:graphicData uri="http://schemas.microsoft.com/office/word/2010/wordprocessingShape">
                  <wps:wsp>
                    <wps:cNvPr id="59" name="Graphic 59"/>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2144"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4848">
              <wp:simplePos x="0" y="0"/>
              <wp:positionH relativeFrom="page">
                <wp:posOffset>8294395</wp:posOffset>
              </wp:positionH>
              <wp:positionV relativeFrom="page">
                <wp:posOffset>11197793</wp:posOffset>
              </wp:positionV>
              <wp:extent cx="277495" cy="1270"/>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1632"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5360">
              <wp:simplePos x="0" y="0"/>
              <wp:positionH relativeFrom="page">
                <wp:posOffset>325805</wp:posOffset>
              </wp:positionH>
              <wp:positionV relativeFrom="page">
                <wp:posOffset>10955985</wp:posOffset>
              </wp:positionV>
              <wp:extent cx="7920355" cy="81280"/>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901120" id="docshape29"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15872">
              <wp:simplePos x="0" y="0"/>
              <wp:positionH relativeFrom="page">
                <wp:posOffset>4246143</wp:posOffset>
              </wp:positionH>
              <wp:positionV relativeFrom="page">
                <wp:posOffset>10771468</wp:posOffset>
              </wp:positionV>
              <wp:extent cx="146050" cy="144780"/>
              <wp:effectExtent l="0" t="0" r="0" b="0"/>
              <wp:wrapNone/>
              <wp:docPr id="62" name="Textbox 62"/>
              <wp:cNvGraphicFramePr>
                <a:graphicFrameLocks/>
              </wp:cNvGraphicFramePr>
              <a:graphic>
                <a:graphicData uri="http://schemas.microsoft.com/office/word/2010/wordprocessingShape">
                  <wps:wsp>
                    <wps:cNvPr id="62" name="Textbox 62"/>
                    <wps:cNvSpPr txBox="1"/>
                    <wps:spPr>
                      <a:xfrm>
                        <a:off x="0" y="0"/>
                        <a:ext cx="146050" cy="144780"/>
                      </a:xfrm>
                      <a:prstGeom prst="rect">
                        <a:avLst/>
                      </a:prstGeom>
                    </wps:spPr>
                    <wps:txbx>
                      <w:txbxContent>
                        <w:p>
                          <w:pPr>
                            <w:spacing w:before="16"/>
                            <w:ind w:left="60" w:right="0" w:firstLine="0"/>
                            <w:jc w:val="left"/>
                            <w:rPr>
                              <w:sz w:val="16"/>
                            </w:rPr>
                          </w:pPr>
                          <w:r>
                            <w:rPr>
                              <w:color w:val="231F20"/>
                              <w:spacing w:val="-10"/>
                              <w:sz w:val="16"/>
                            </w:rPr>
                            <w:fldChar w:fldCharType="begin"/>
                          </w:r>
                          <w:r>
                            <w:rPr>
                              <w:color w:val="231F20"/>
                              <w:spacing w:val="-10"/>
                              <w:sz w:val="16"/>
                            </w:rPr>
                            <w:instrText> PAGE </w:instrText>
                          </w:r>
                          <w:r>
                            <w:rPr>
                              <w:color w:val="231F20"/>
                              <w:spacing w:val="-10"/>
                              <w:sz w:val="16"/>
                            </w:rPr>
                            <w:fldChar w:fldCharType="separate"/>
                          </w:r>
                          <w:r>
                            <w:rPr>
                              <w:color w:val="231F20"/>
                              <w:spacing w:val="-10"/>
                              <w:sz w:val="16"/>
                            </w:rPr>
                            <w:t>4</w:t>
                          </w:r>
                          <w:r>
                            <w:rPr>
                              <w:color w:val="231F20"/>
                              <w:spacing w:val="-10"/>
                              <w:sz w:val="16"/>
                            </w:rPr>
                            <w:fldChar w:fldCharType="end"/>
                          </w:r>
                        </w:p>
                      </w:txbxContent>
                    </wps:txbx>
                    <wps:bodyPr wrap="square" lIns="0" tIns="0" rIns="0" bIns="0" rtlCol="0">
                      <a:noAutofit/>
                    </wps:bodyPr>
                  </wps:wsp>
                </a:graphicData>
              </a:graphic>
            </wp:anchor>
          </w:drawing>
        </mc:Choice>
        <mc:Fallback>
          <w:pict>
            <v:shape style="position:absolute;margin-left:334.34201pt;margin-top:848.147156pt;width:11.5pt;height:11.4pt;mso-position-horizontal-relative:page;mso-position-vertical-relative:page;z-index:-16900608" type="#_x0000_t202" id="docshape30" filled="false" stroked="false">
              <v:textbox inset="0,0,0,0">
                <w:txbxContent>
                  <w:p>
                    <w:pPr>
                      <w:spacing w:before="16"/>
                      <w:ind w:left="60" w:right="0" w:firstLine="0"/>
                      <w:jc w:val="left"/>
                      <w:rPr>
                        <w:sz w:val="16"/>
                      </w:rPr>
                    </w:pPr>
                    <w:r>
                      <w:rPr>
                        <w:color w:val="231F20"/>
                        <w:spacing w:val="-10"/>
                        <w:sz w:val="16"/>
                      </w:rPr>
                      <w:fldChar w:fldCharType="begin"/>
                    </w:r>
                    <w:r>
                      <w:rPr>
                        <w:color w:val="231F20"/>
                        <w:spacing w:val="-10"/>
                        <w:sz w:val="16"/>
                      </w:rPr>
                      <w:instrText> PAGE </w:instrText>
                    </w:r>
                    <w:r>
                      <w:rPr>
                        <w:color w:val="231F20"/>
                        <w:spacing w:val="-10"/>
                        <w:sz w:val="16"/>
                      </w:rPr>
                      <w:fldChar w:fldCharType="separate"/>
                    </w:r>
                    <w:r>
                      <w:rPr>
                        <w:color w:val="231F20"/>
                        <w:spacing w:val="-10"/>
                        <w:sz w:val="16"/>
                      </w:rPr>
                      <w:t>4</w:t>
                    </w:r>
                    <w:r>
                      <w:rPr>
                        <w:color w:val="231F20"/>
                        <w:spacing w:val="-10"/>
                        <w:sz w:val="16"/>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17408">
              <wp:simplePos x="0" y="0"/>
              <wp:positionH relativeFrom="page">
                <wp:posOffset>505802</wp:posOffset>
              </wp:positionH>
              <wp:positionV relativeFrom="page">
                <wp:posOffset>11426393</wp:posOffset>
              </wp:positionV>
              <wp:extent cx="1270" cy="277495"/>
              <wp:effectExtent l="0" t="0" r="0" b="0"/>
              <wp:wrapNone/>
              <wp:docPr id="67" name="Graphic 67"/>
              <wp:cNvGraphicFramePr>
                <a:graphicFrameLocks/>
              </wp:cNvGraphicFramePr>
              <a:graphic>
                <a:graphicData uri="http://schemas.microsoft.com/office/word/2010/wordprocessingShape">
                  <wps:wsp>
                    <wps:cNvPr id="67" name="Graphic 67"/>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9072"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7920">
              <wp:simplePos x="0" y="0"/>
              <wp:positionH relativeFrom="page">
                <wp:posOffset>8065795</wp:posOffset>
              </wp:positionH>
              <wp:positionV relativeFrom="page">
                <wp:posOffset>11426393</wp:posOffset>
              </wp:positionV>
              <wp:extent cx="1270" cy="277495"/>
              <wp:effectExtent l="0" t="0" r="0" b="0"/>
              <wp:wrapNone/>
              <wp:docPr id="68" name="Graphic 68"/>
              <wp:cNvGraphicFramePr>
                <a:graphicFrameLocks/>
              </wp:cNvGraphicFramePr>
              <a:graphic>
                <a:graphicData uri="http://schemas.microsoft.com/office/word/2010/wordprocessingShape">
                  <wps:wsp>
                    <wps:cNvPr id="68" name="Graphic 68"/>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8560"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8432">
              <wp:simplePos x="0" y="0"/>
              <wp:positionH relativeFrom="page">
                <wp:posOffset>325805</wp:posOffset>
              </wp:positionH>
              <wp:positionV relativeFrom="page">
                <wp:posOffset>11116792</wp:posOffset>
              </wp:positionV>
              <wp:extent cx="7920355" cy="261620"/>
              <wp:effectExtent l="0" t="0" r="0" b="0"/>
              <wp:wrapNone/>
              <wp:docPr id="69" name="Graphic 69"/>
              <wp:cNvGraphicFramePr>
                <a:graphicFrameLocks/>
              </wp:cNvGraphicFramePr>
              <a:graphic>
                <a:graphicData uri="http://schemas.microsoft.com/office/word/2010/wordprocessingShape">
                  <wps:wsp>
                    <wps:cNvPr id="69" name="Graphic 69"/>
                    <wps:cNvSpPr/>
                    <wps:spPr>
                      <a:xfrm>
                        <a:off x="0" y="0"/>
                        <a:ext cx="7920355" cy="261620"/>
                      </a:xfrm>
                      <a:custGeom>
                        <a:avLst/>
                        <a:gdLst/>
                        <a:ahLst/>
                        <a:cxnLst/>
                        <a:rect l="l" t="t" r="r" b="b"/>
                        <a:pathLst>
                          <a:path w="7920355" h="261620">
                            <a:moveTo>
                              <a:pt x="7919999" y="0"/>
                            </a:moveTo>
                            <a:lnTo>
                              <a:pt x="0" y="0"/>
                            </a:lnTo>
                            <a:lnTo>
                              <a:pt x="0" y="261010"/>
                            </a:lnTo>
                            <a:lnTo>
                              <a:pt x="7919999" y="261010"/>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2pt;mso-position-horizontal-relative:page;mso-position-vertical-relative:page;z-index:-16898048" id="docshape32"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18944">
              <wp:simplePos x="0" y="0"/>
              <wp:positionH relativeFrom="page">
                <wp:posOffset>0</wp:posOffset>
              </wp:positionH>
              <wp:positionV relativeFrom="page">
                <wp:posOffset>11197793</wp:posOffset>
              </wp:positionV>
              <wp:extent cx="277495" cy="1270"/>
              <wp:effectExtent l="0" t="0" r="0" b="0"/>
              <wp:wrapNone/>
              <wp:docPr id="70" name="Graphic 70"/>
              <wp:cNvGraphicFramePr>
                <a:graphicFrameLocks/>
              </wp:cNvGraphicFramePr>
              <a:graphic>
                <a:graphicData uri="http://schemas.microsoft.com/office/word/2010/wordprocessingShape">
                  <wps:wsp>
                    <wps:cNvPr id="70" name="Graphic 70"/>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7536"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9456">
              <wp:simplePos x="0" y="0"/>
              <wp:positionH relativeFrom="page">
                <wp:posOffset>8294395</wp:posOffset>
              </wp:positionH>
              <wp:positionV relativeFrom="page">
                <wp:posOffset>11197793</wp:posOffset>
              </wp:positionV>
              <wp:extent cx="277495" cy="1270"/>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7024"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9968">
              <wp:simplePos x="0" y="0"/>
              <wp:positionH relativeFrom="page">
                <wp:posOffset>325805</wp:posOffset>
              </wp:positionH>
              <wp:positionV relativeFrom="page">
                <wp:posOffset>10955985</wp:posOffset>
              </wp:positionV>
              <wp:extent cx="7920355" cy="81280"/>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96512" id="docshape33"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20480">
              <wp:simplePos x="0" y="0"/>
              <wp:positionH relativeFrom="page">
                <wp:posOffset>4246130</wp:posOffset>
              </wp:positionH>
              <wp:positionV relativeFrom="page">
                <wp:posOffset>10771468</wp:posOffset>
              </wp:positionV>
              <wp:extent cx="146050" cy="144780"/>
              <wp:effectExtent l="0" t="0" r="0" b="0"/>
              <wp:wrapNone/>
              <wp:docPr id="73" name="Textbox 73"/>
              <wp:cNvGraphicFramePr>
                <a:graphicFrameLocks/>
              </wp:cNvGraphicFramePr>
              <a:graphic>
                <a:graphicData uri="http://schemas.microsoft.com/office/word/2010/wordprocessingShape">
                  <wps:wsp>
                    <wps:cNvPr id="73" name="Textbox 73"/>
                    <wps:cNvSpPr txBox="1"/>
                    <wps:spPr>
                      <a:xfrm>
                        <a:off x="0" y="0"/>
                        <a:ext cx="146050" cy="144780"/>
                      </a:xfrm>
                      <a:prstGeom prst="rect">
                        <a:avLst/>
                      </a:prstGeom>
                    </wps:spPr>
                    <wps:txbx>
                      <w:txbxContent>
                        <w:p>
                          <w:pPr>
                            <w:spacing w:before="16"/>
                            <w:ind w:left="60" w:right="0" w:firstLine="0"/>
                            <w:jc w:val="left"/>
                            <w:rPr>
                              <w:sz w:val="16"/>
                            </w:rPr>
                          </w:pPr>
                          <w:r>
                            <w:rPr>
                              <w:color w:val="231F20"/>
                              <w:spacing w:val="-10"/>
                              <w:sz w:val="16"/>
                            </w:rPr>
                            <w:fldChar w:fldCharType="begin"/>
                          </w:r>
                          <w:r>
                            <w:rPr>
                              <w:color w:val="231F20"/>
                              <w:spacing w:val="-10"/>
                              <w:sz w:val="16"/>
                            </w:rPr>
                            <w:instrText> PAGE </w:instrText>
                          </w:r>
                          <w:r>
                            <w:rPr>
                              <w:color w:val="231F20"/>
                              <w:spacing w:val="-10"/>
                              <w:sz w:val="16"/>
                            </w:rPr>
                            <w:fldChar w:fldCharType="separate"/>
                          </w:r>
                          <w:r>
                            <w:rPr>
                              <w:color w:val="231F20"/>
                              <w:spacing w:val="-10"/>
                              <w:sz w:val="16"/>
                            </w:rPr>
                            <w:t>6</w:t>
                          </w:r>
                          <w:r>
                            <w:rPr>
                              <w:color w:val="231F20"/>
                              <w:spacing w:val="-10"/>
                              <w:sz w:val="16"/>
                            </w:rPr>
                            <w:fldChar w:fldCharType="end"/>
                          </w:r>
                        </w:p>
                      </w:txbxContent>
                    </wps:txbx>
                    <wps:bodyPr wrap="square" lIns="0" tIns="0" rIns="0" bIns="0" rtlCol="0">
                      <a:noAutofit/>
                    </wps:bodyPr>
                  </wps:wsp>
                </a:graphicData>
              </a:graphic>
            </wp:anchor>
          </w:drawing>
        </mc:Choice>
        <mc:Fallback>
          <w:pict>
            <v:shape style="position:absolute;margin-left:334.341003pt;margin-top:848.147156pt;width:11.5pt;height:11.4pt;mso-position-horizontal-relative:page;mso-position-vertical-relative:page;z-index:-16896000" type="#_x0000_t202" id="docshape34" filled="false" stroked="false">
              <v:textbox inset="0,0,0,0">
                <w:txbxContent>
                  <w:p>
                    <w:pPr>
                      <w:spacing w:before="16"/>
                      <w:ind w:left="60" w:right="0" w:firstLine="0"/>
                      <w:jc w:val="left"/>
                      <w:rPr>
                        <w:sz w:val="16"/>
                      </w:rPr>
                    </w:pPr>
                    <w:r>
                      <w:rPr>
                        <w:color w:val="231F20"/>
                        <w:spacing w:val="-10"/>
                        <w:sz w:val="16"/>
                      </w:rPr>
                      <w:fldChar w:fldCharType="begin"/>
                    </w:r>
                    <w:r>
                      <w:rPr>
                        <w:color w:val="231F20"/>
                        <w:spacing w:val="-10"/>
                        <w:sz w:val="16"/>
                      </w:rPr>
                      <w:instrText> PAGE </w:instrText>
                    </w:r>
                    <w:r>
                      <w:rPr>
                        <w:color w:val="231F20"/>
                        <w:spacing w:val="-10"/>
                        <w:sz w:val="16"/>
                      </w:rPr>
                      <w:fldChar w:fldCharType="separate"/>
                    </w:r>
                    <w:r>
                      <w:rPr>
                        <w:color w:val="231F20"/>
                        <w:spacing w:val="-10"/>
                        <w:sz w:val="16"/>
                      </w:rPr>
                      <w:t>6</w:t>
                    </w:r>
                    <w:r>
                      <w:rPr>
                        <w:color w:val="231F20"/>
                        <w:spacing w:val="-10"/>
                        <w:sz w:val="16"/>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23040">
              <wp:simplePos x="0" y="0"/>
              <wp:positionH relativeFrom="page">
                <wp:posOffset>505802</wp:posOffset>
              </wp:positionH>
              <wp:positionV relativeFrom="page">
                <wp:posOffset>11426393</wp:posOffset>
              </wp:positionV>
              <wp:extent cx="1270" cy="277495"/>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3440"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3552">
              <wp:simplePos x="0" y="0"/>
              <wp:positionH relativeFrom="page">
                <wp:posOffset>8065795</wp:posOffset>
              </wp:positionH>
              <wp:positionV relativeFrom="page">
                <wp:posOffset>11426393</wp:posOffset>
              </wp:positionV>
              <wp:extent cx="1270" cy="277495"/>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2928"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4064">
              <wp:simplePos x="0" y="0"/>
              <wp:positionH relativeFrom="page">
                <wp:posOffset>325805</wp:posOffset>
              </wp:positionH>
              <wp:positionV relativeFrom="page">
                <wp:posOffset>11116792</wp:posOffset>
              </wp:positionV>
              <wp:extent cx="7920355" cy="261620"/>
              <wp:effectExtent l="0" t="0" r="0" b="0"/>
              <wp:wrapNone/>
              <wp:docPr id="86" name="Graphic 86"/>
              <wp:cNvGraphicFramePr>
                <a:graphicFrameLocks/>
              </wp:cNvGraphicFramePr>
              <a:graphic>
                <a:graphicData uri="http://schemas.microsoft.com/office/word/2010/wordprocessingShape">
                  <wps:wsp>
                    <wps:cNvPr id="86" name="Graphic 86"/>
                    <wps:cNvSpPr/>
                    <wps:spPr>
                      <a:xfrm>
                        <a:off x="0" y="0"/>
                        <a:ext cx="7920355" cy="261620"/>
                      </a:xfrm>
                      <a:custGeom>
                        <a:avLst/>
                        <a:gdLst/>
                        <a:ahLst/>
                        <a:cxnLst/>
                        <a:rect l="l" t="t" r="r" b="b"/>
                        <a:pathLst>
                          <a:path w="7920355" h="261620">
                            <a:moveTo>
                              <a:pt x="7919999" y="0"/>
                            </a:moveTo>
                            <a:lnTo>
                              <a:pt x="0" y="0"/>
                            </a:lnTo>
                            <a:lnTo>
                              <a:pt x="0" y="261010"/>
                            </a:lnTo>
                            <a:lnTo>
                              <a:pt x="7919999" y="261010"/>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2pt;mso-position-horizontal-relative:page;mso-position-vertical-relative:page;z-index:-16892416" id="docshape38"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24576">
              <wp:simplePos x="0" y="0"/>
              <wp:positionH relativeFrom="page">
                <wp:posOffset>0</wp:posOffset>
              </wp:positionH>
              <wp:positionV relativeFrom="page">
                <wp:posOffset>11197793</wp:posOffset>
              </wp:positionV>
              <wp:extent cx="277495" cy="1270"/>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1904"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5088">
              <wp:simplePos x="0" y="0"/>
              <wp:positionH relativeFrom="page">
                <wp:posOffset>8294395</wp:posOffset>
              </wp:positionH>
              <wp:positionV relativeFrom="page">
                <wp:posOffset>11197793</wp:posOffset>
              </wp:positionV>
              <wp:extent cx="277495" cy="127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1392"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5600">
              <wp:simplePos x="0" y="0"/>
              <wp:positionH relativeFrom="page">
                <wp:posOffset>325805</wp:posOffset>
              </wp:positionH>
              <wp:positionV relativeFrom="page">
                <wp:posOffset>10955985</wp:posOffset>
              </wp:positionV>
              <wp:extent cx="7920355" cy="8128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90880" id="docshape39"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26112">
              <wp:simplePos x="0" y="0"/>
              <wp:positionH relativeFrom="page">
                <wp:posOffset>4217606</wp:posOffset>
              </wp:positionH>
              <wp:positionV relativeFrom="page">
                <wp:posOffset>10771468</wp:posOffset>
              </wp:positionV>
              <wp:extent cx="203200" cy="144780"/>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10</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90368" type="#_x0000_t202" id="docshape40"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10</w:t>
                    </w:r>
                    <w:r>
                      <w:rPr>
                        <w:color w:val="231F20"/>
                        <w:spacing w:val="-5"/>
                        <w:sz w:val="16"/>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27648">
              <wp:simplePos x="0" y="0"/>
              <wp:positionH relativeFrom="page">
                <wp:posOffset>505802</wp:posOffset>
              </wp:positionH>
              <wp:positionV relativeFrom="page">
                <wp:posOffset>11426393</wp:posOffset>
              </wp:positionV>
              <wp:extent cx="1270" cy="277495"/>
              <wp:effectExtent l="0" t="0" r="0" b="0"/>
              <wp:wrapNone/>
              <wp:docPr id="109" name="Graphic 109"/>
              <wp:cNvGraphicFramePr>
                <a:graphicFrameLocks/>
              </wp:cNvGraphicFramePr>
              <a:graphic>
                <a:graphicData uri="http://schemas.microsoft.com/office/word/2010/wordprocessingShape">
                  <wps:wsp>
                    <wps:cNvPr id="109" name="Graphic 109"/>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8832"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8160">
              <wp:simplePos x="0" y="0"/>
              <wp:positionH relativeFrom="page">
                <wp:posOffset>8065795</wp:posOffset>
              </wp:positionH>
              <wp:positionV relativeFrom="page">
                <wp:posOffset>11426393</wp:posOffset>
              </wp:positionV>
              <wp:extent cx="1270" cy="277495"/>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8320"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8672">
              <wp:simplePos x="0" y="0"/>
              <wp:positionH relativeFrom="page">
                <wp:posOffset>325805</wp:posOffset>
              </wp:positionH>
              <wp:positionV relativeFrom="page">
                <wp:posOffset>11116792</wp:posOffset>
              </wp:positionV>
              <wp:extent cx="7920355" cy="261620"/>
              <wp:effectExtent l="0" t="0" r="0" b="0"/>
              <wp:wrapNone/>
              <wp:docPr id="111" name="Graphic 111"/>
              <wp:cNvGraphicFramePr>
                <a:graphicFrameLocks/>
              </wp:cNvGraphicFramePr>
              <a:graphic>
                <a:graphicData uri="http://schemas.microsoft.com/office/word/2010/wordprocessingShape">
                  <wps:wsp>
                    <wps:cNvPr id="111" name="Graphic 111"/>
                    <wps:cNvSpPr/>
                    <wps:spPr>
                      <a:xfrm>
                        <a:off x="0" y="0"/>
                        <a:ext cx="7920355" cy="261620"/>
                      </a:xfrm>
                      <a:custGeom>
                        <a:avLst/>
                        <a:gdLst/>
                        <a:ahLst/>
                        <a:cxnLst/>
                        <a:rect l="l" t="t" r="r" b="b"/>
                        <a:pathLst>
                          <a:path w="7920355" h="261620">
                            <a:moveTo>
                              <a:pt x="7919999" y="0"/>
                            </a:moveTo>
                            <a:lnTo>
                              <a:pt x="0" y="0"/>
                            </a:lnTo>
                            <a:lnTo>
                              <a:pt x="0" y="261010"/>
                            </a:lnTo>
                            <a:lnTo>
                              <a:pt x="7919999" y="261010"/>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2pt;mso-position-horizontal-relative:page;mso-position-vertical-relative:page;z-index:-16887808" id="docshape54"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29184">
              <wp:simplePos x="0" y="0"/>
              <wp:positionH relativeFrom="page">
                <wp:posOffset>0</wp:posOffset>
              </wp:positionH>
              <wp:positionV relativeFrom="page">
                <wp:posOffset>11197793</wp:posOffset>
              </wp:positionV>
              <wp:extent cx="277495" cy="1270"/>
              <wp:effectExtent l="0" t="0" r="0" b="0"/>
              <wp:wrapNone/>
              <wp:docPr id="112" name="Graphic 112"/>
              <wp:cNvGraphicFramePr>
                <a:graphicFrameLocks/>
              </wp:cNvGraphicFramePr>
              <a:graphic>
                <a:graphicData uri="http://schemas.microsoft.com/office/word/2010/wordprocessingShape">
                  <wps:wsp>
                    <wps:cNvPr id="112" name="Graphic 112"/>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7296"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9696">
              <wp:simplePos x="0" y="0"/>
              <wp:positionH relativeFrom="page">
                <wp:posOffset>8294395</wp:posOffset>
              </wp:positionH>
              <wp:positionV relativeFrom="page">
                <wp:posOffset>11197793</wp:posOffset>
              </wp:positionV>
              <wp:extent cx="277495" cy="1270"/>
              <wp:effectExtent l="0" t="0" r="0" b="0"/>
              <wp:wrapNone/>
              <wp:docPr id="113" name="Graphic 113"/>
              <wp:cNvGraphicFramePr>
                <a:graphicFrameLocks/>
              </wp:cNvGraphicFramePr>
              <a:graphic>
                <a:graphicData uri="http://schemas.microsoft.com/office/word/2010/wordprocessingShape">
                  <wps:wsp>
                    <wps:cNvPr id="113" name="Graphic 113"/>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6784"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0208">
              <wp:simplePos x="0" y="0"/>
              <wp:positionH relativeFrom="page">
                <wp:posOffset>325805</wp:posOffset>
              </wp:positionH>
              <wp:positionV relativeFrom="page">
                <wp:posOffset>10955985</wp:posOffset>
              </wp:positionV>
              <wp:extent cx="7920355" cy="81280"/>
              <wp:effectExtent l="0" t="0" r="0" b="0"/>
              <wp:wrapNone/>
              <wp:docPr id="114" name="Graphic 114"/>
              <wp:cNvGraphicFramePr>
                <a:graphicFrameLocks/>
              </wp:cNvGraphicFramePr>
              <a:graphic>
                <a:graphicData uri="http://schemas.microsoft.com/office/word/2010/wordprocessingShape">
                  <wps:wsp>
                    <wps:cNvPr id="114" name="Graphic 114"/>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86272" id="docshape55"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30720">
              <wp:simplePos x="0" y="0"/>
              <wp:positionH relativeFrom="page">
                <wp:posOffset>4217606</wp:posOffset>
              </wp:positionH>
              <wp:positionV relativeFrom="page">
                <wp:posOffset>10771468</wp:posOffset>
              </wp:positionV>
              <wp:extent cx="203200" cy="144780"/>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11</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85760" type="#_x0000_t202" id="docshape56"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11</w:t>
                    </w:r>
                    <w:r>
                      <w:rPr>
                        <w:color w:val="231F20"/>
                        <w:spacing w:val="-5"/>
                        <w:sz w:val="16"/>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33280">
              <wp:simplePos x="0" y="0"/>
              <wp:positionH relativeFrom="page">
                <wp:posOffset>505802</wp:posOffset>
              </wp:positionH>
              <wp:positionV relativeFrom="page">
                <wp:posOffset>11426393</wp:posOffset>
              </wp:positionV>
              <wp:extent cx="1270" cy="277495"/>
              <wp:effectExtent l="0" t="0" r="0" b="0"/>
              <wp:wrapNone/>
              <wp:docPr id="126" name="Graphic 126"/>
              <wp:cNvGraphicFramePr>
                <a:graphicFrameLocks/>
              </wp:cNvGraphicFramePr>
              <a:graphic>
                <a:graphicData uri="http://schemas.microsoft.com/office/word/2010/wordprocessingShape">
                  <wps:wsp>
                    <wps:cNvPr id="126" name="Graphic 126"/>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3200"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3792">
              <wp:simplePos x="0" y="0"/>
              <wp:positionH relativeFrom="page">
                <wp:posOffset>8065795</wp:posOffset>
              </wp:positionH>
              <wp:positionV relativeFrom="page">
                <wp:posOffset>11426393</wp:posOffset>
              </wp:positionV>
              <wp:extent cx="1270" cy="277495"/>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2688"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4304">
              <wp:simplePos x="0" y="0"/>
              <wp:positionH relativeFrom="page">
                <wp:posOffset>325805</wp:posOffset>
              </wp:positionH>
              <wp:positionV relativeFrom="page">
                <wp:posOffset>11116792</wp:posOffset>
              </wp:positionV>
              <wp:extent cx="7920355" cy="261620"/>
              <wp:effectExtent l="0" t="0" r="0" b="0"/>
              <wp:wrapNone/>
              <wp:docPr id="128" name="Graphic 128"/>
              <wp:cNvGraphicFramePr>
                <a:graphicFrameLocks/>
              </wp:cNvGraphicFramePr>
              <a:graphic>
                <a:graphicData uri="http://schemas.microsoft.com/office/word/2010/wordprocessingShape">
                  <wps:wsp>
                    <wps:cNvPr id="128" name="Graphic 128"/>
                    <wps:cNvSpPr/>
                    <wps:spPr>
                      <a:xfrm>
                        <a:off x="0" y="0"/>
                        <a:ext cx="7920355" cy="261620"/>
                      </a:xfrm>
                      <a:custGeom>
                        <a:avLst/>
                        <a:gdLst/>
                        <a:ahLst/>
                        <a:cxnLst/>
                        <a:rect l="l" t="t" r="r" b="b"/>
                        <a:pathLst>
                          <a:path w="7920355" h="261620">
                            <a:moveTo>
                              <a:pt x="7919999" y="0"/>
                            </a:moveTo>
                            <a:lnTo>
                              <a:pt x="0" y="0"/>
                            </a:lnTo>
                            <a:lnTo>
                              <a:pt x="0" y="261010"/>
                            </a:lnTo>
                            <a:lnTo>
                              <a:pt x="7919999" y="261010"/>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2pt;mso-position-horizontal-relative:page;mso-position-vertical-relative:page;z-index:-16882176" id="docshape60"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34816">
              <wp:simplePos x="0" y="0"/>
              <wp:positionH relativeFrom="page">
                <wp:posOffset>0</wp:posOffset>
              </wp:positionH>
              <wp:positionV relativeFrom="page">
                <wp:posOffset>11197793</wp:posOffset>
              </wp:positionV>
              <wp:extent cx="277495" cy="1270"/>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1664"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5328">
              <wp:simplePos x="0" y="0"/>
              <wp:positionH relativeFrom="page">
                <wp:posOffset>8294395</wp:posOffset>
              </wp:positionH>
              <wp:positionV relativeFrom="page">
                <wp:posOffset>11197793</wp:posOffset>
              </wp:positionV>
              <wp:extent cx="277495" cy="1270"/>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1152"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5840">
              <wp:simplePos x="0" y="0"/>
              <wp:positionH relativeFrom="page">
                <wp:posOffset>325805</wp:posOffset>
              </wp:positionH>
              <wp:positionV relativeFrom="page">
                <wp:posOffset>10955985</wp:posOffset>
              </wp:positionV>
              <wp:extent cx="7920355" cy="8128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80640" id="docshape61"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36352">
              <wp:simplePos x="0" y="0"/>
              <wp:positionH relativeFrom="page">
                <wp:posOffset>4217606</wp:posOffset>
              </wp:positionH>
              <wp:positionV relativeFrom="page">
                <wp:posOffset>10771468</wp:posOffset>
              </wp:positionV>
              <wp:extent cx="203200" cy="144780"/>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12</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80128" type="#_x0000_t202" id="docshape62"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12</w:t>
                    </w:r>
                    <w:r>
                      <w:rPr>
                        <w:color w:val="231F20"/>
                        <w:spacing w:val="-5"/>
                        <w:sz w:val="16"/>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37888">
              <wp:simplePos x="0" y="0"/>
              <wp:positionH relativeFrom="page">
                <wp:posOffset>505802</wp:posOffset>
              </wp:positionH>
              <wp:positionV relativeFrom="page">
                <wp:posOffset>11426393</wp:posOffset>
              </wp:positionV>
              <wp:extent cx="1270" cy="277495"/>
              <wp:effectExtent l="0" t="0" r="0" b="0"/>
              <wp:wrapNone/>
              <wp:docPr id="143" name="Graphic 143"/>
              <wp:cNvGraphicFramePr>
                <a:graphicFrameLocks/>
              </wp:cNvGraphicFramePr>
              <a:graphic>
                <a:graphicData uri="http://schemas.microsoft.com/office/word/2010/wordprocessingShape">
                  <wps:wsp>
                    <wps:cNvPr id="143" name="Graphic 143"/>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8592" from="39.827pt,921.543003pt" to="39.827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8400">
              <wp:simplePos x="0" y="0"/>
              <wp:positionH relativeFrom="page">
                <wp:posOffset>8065795</wp:posOffset>
              </wp:positionH>
              <wp:positionV relativeFrom="page">
                <wp:posOffset>11426393</wp:posOffset>
              </wp:positionV>
              <wp:extent cx="1270" cy="277495"/>
              <wp:effectExtent l="0" t="0" r="0" b="0"/>
              <wp:wrapNone/>
              <wp:docPr id="144" name="Graphic 144"/>
              <wp:cNvGraphicFramePr>
                <a:graphicFrameLocks/>
              </wp:cNvGraphicFramePr>
              <a:graphic>
                <a:graphicData uri="http://schemas.microsoft.com/office/word/2010/wordprocessingShape">
                  <wps:wsp>
                    <wps:cNvPr id="144" name="Graphic 144"/>
                    <wps:cNvSpPr/>
                    <wps:spPr>
                      <a:xfrm>
                        <a:off x="0" y="0"/>
                        <a:ext cx="1270" cy="277495"/>
                      </a:xfrm>
                      <a:custGeom>
                        <a:avLst/>
                        <a:gdLst/>
                        <a:ahLst/>
                        <a:cxnLst/>
                        <a:rect l="l" t="t" r="r" b="b"/>
                        <a:pathLst>
                          <a:path w="0" h="277495">
                            <a:moveTo>
                              <a:pt x="0" y="277202"/>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8080" from="635.10199pt,921.543003pt" to="635.10199pt,899.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8912">
              <wp:simplePos x="0" y="0"/>
              <wp:positionH relativeFrom="page">
                <wp:posOffset>325805</wp:posOffset>
              </wp:positionH>
              <wp:positionV relativeFrom="page">
                <wp:posOffset>11116792</wp:posOffset>
              </wp:positionV>
              <wp:extent cx="7920355" cy="261620"/>
              <wp:effectExtent l="0" t="0" r="0" b="0"/>
              <wp:wrapNone/>
              <wp:docPr id="145" name="Graphic 145"/>
              <wp:cNvGraphicFramePr>
                <a:graphicFrameLocks/>
              </wp:cNvGraphicFramePr>
              <a:graphic>
                <a:graphicData uri="http://schemas.microsoft.com/office/word/2010/wordprocessingShape">
                  <wps:wsp>
                    <wps:cNvPr id="145" name="Graphic 145"/>
                    <wps:cNvSpPr/>
                    <wps:spPr>
                      <a:xfrm>
                        <a:off x="0" y="0"/>
                        <a:ext cx="7920355" cy="261620"/>
                      </a:xfrm>
                      <a:custGeom>
                        <a:avLst/>
                        <a:gdLst/>
                        <a:ahLst/>
                        <a:cxnLst/>
                        <a:rect l="l" t="t" r="r" b="b"/>
                        <a:pathLst>
                          <a:path w="7920355" h="261620">
                            <a:moveTo>
                              <a:pt x="7919999" y="0"/>
                            </a:moveTo>
                            <a:lnTo>
                              <a:pt x="0" y="0"/>
                            </a:lnTo>
                            <a:lnTo>
                              <a:pt x="0" y="261010"/>
                            </a:lnTo>
                            <a:lnTo>
                              <a:pt x="7919999" y="261010"/>
                            </a:lnTo>
                            <a:lnTo>
                              <a:pt x="7919999" y="0"/>
                            </a:lnTo>
                            <a:close/>
                          </a:path>
                        </a:pathLst>
                      </a:custGeom>
                      <a:solidFill>
                        <a:srgbClr val="0A7F42"/>
                      </a:solidFill>
                    </wps:spPr>
                    <wps:bodyPr wrap="square" lIns="0" tIns="0" rIns="0" bIns="0" rtlCol="0">
                      <a:prstTxWarp prst="textNoShape">
                        <a:avLst/>
                      </a:prstTxWarp>
                      <a:noAutofit/>
                    </wps:bodyPr>
                  </wps:wsp>
                </a:graphicData>
              </a:graphic>
            </wp:anchor>
          </w:drawing>
        </mc:Choice>
        <mc:Fallback>
          <w:pict>
            <v:rect style="position:absolute;margin-left:25.653999pt;margin-top:875.338013pt;width:623.622pt;height:20.552pt;mso-position-horizontal-relative:page;mso-position-vertical-relative:page;z-index:-16877568" id="docshape69" filled="true" fillcolor="#0a7f42" stroked="false">
              <v:fill type="solid"/>
              <w10:wrap type="none"/>
            </v:rect>
          </w:pict>
        </mc:Fallback>
      </mc:AlternateContent>
    </w:r>
    <w:r>
      <w:rPr/>
      <mc:AlternateContent>
        <mc:Choice Requires="wps">
          <w:drawing>
            <wp:anchor distT="0" distB="0" distL="0" distR="0" allowOverlap="1" layoutInCell="1" locked="0" behindDoc="1" simplePos="0" relativeHeight="486439424">
              <wp:simplePos x="0" y="0"/>
              <wp:positionH relativeFrom="page">
                <wp:posOffset>0</wp:posOffset>
              </wp:positionH>
              <wp:positionV relativeFrom="page">
                <wp:posOffset>11197793</wp:posOffset>
              </wp:positionV>
              <wp:extent cx="277495" cy="1270"/>
              <wp:effectExtent l="0" t="0" r="0" b="0"/>
              <wp:wrapNone/>
              <wp:docPr id="146" name="Graphic 146"/>
              <wp:cNvGraphicFramePr>
                <a:graphicFrameLocks/>
              </wp:cNvGraphicFramePr>
              <a:graphic>
                <a:graphicData uri="http://schemas.microsoft.com/office/word/2010/wordprocessingShape">
                  <wps:wsp>
                    <wps:cNvPr id="146" name="Graphic 146"/>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7056" from="0pt,881.716003pt" to="21.827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9936">
              <wp:simplePos x="0" y="0"/>
              <wp:positionH relativeFrom="page">
                <wp:posOffset>8294395</wp:posOffset>
              </wp:positionH>
              <wp:positionV relativeFrom="page">
                <wp:posOffset>11197793</wp:posOffset>
              </wp:positionV>
              <wp:extent cx="277495" cy="1270"/>
              <wp:effectExtent l="0" t="0" r="0" b="0"/>
              <wp:wrapNone/>
              <wp:docPr id="147" name="Graphic 147"/>
              <wp:cNvGraphicFramePr>
                <a:graphicFrameLocks/>
              </wp:cNvGraphicFramePr>
              <a:graphic>
                <a:graphicData uri="http://schemas.microsoft.com/office/word/2010/wordprocessingShape">
                  <wps:wsp>
                    <wps:cNvPr id="147" name="Graphic 147"/>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6544" from="674.92899pt,881.716003pt" to="653.10199pt,881.7160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0448">
              <wp:simplePos x="0" y="0"/>
              <wp:positionH relativeFrom="page">
                <wp:posOffset>325805</wp:posOffset>
              </wp:positionH>
              <wp:positionV relativeFrom="page">
                <wp:posOffset>10955985</wp:posOffset>
              </wp:positionV>
              <wp:extent cx="7920355" cy="81280"/>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7920355" cy="81280"/>
                      </a:xfrm>
                      <a:custGeom>
                        <a:avLst/>
                        <a:gdLst/>
                        <a:ahLst/>
                        <a:cxnLst/>
                        <a:rect l="l" t="t" r="r" b="b"/>
                        <a:pathLst>
                          <a:path w="7920355" h="81280">
                            <a:moveTo>
                              <a:pt x="7919999" y="0"/>
                            </a:moveTo>
                            <a:lnTo>
                              <a:pt x="0" y="0"/>
                            </a:lnTo>
                            <a:lnTo>
                              <a:pt x="0" y="81000"/>
                            </a:lnTo>
                            <a:lnTo>
                              <a:pt x="7919999" y="81000"/>
                            </a:lnTo>
                            <a:lnTo>
                              <a:pt x="7919999" y="0"/>
                            </a:lnTo>
                            <a:close/>
                          </a:path>
                        </a:pathLst>
                      </a:custGeom>
                      <a:solidFill>
                        <a:srgbClr val="F06925"/>
                      </a:solidFill>
                    </wps:spPr>
                    <wps:bodyPr wrap="square" lIns="0" tIns="0" rIns="0" bIns="0" rtlCol="0">
                      <a:prstTxWarp prst="textNoShape">
                        <a:avLst/>
                      </a:prstTxWarp>
                      <a:noAutofit/>
                    </wps:bodyPr>
                  </wps:wsp>
                </a:graphicData>
              </a:graphic>
            </wp:anchor>
          </w:drawing>
        </mc:Choice>
        <mc:Fallback>
          <w:pict>
            <v:rect style="position:absolute;margin-left:25.653999pt;margin-top:862.676025pt;width:623.622pt;height:6.378pt;mso-position-horizontal-relative:page;mso-position-vertical-relative:page;z-index:-16876032" id="docshape70" filled="true" fillcolor="#f06925" stroked="false">
              <v:fill type="solid"/>
              <w10:wrap type="none"/>
            </v:rect>
          </w:pict>
        </mc:Fallback>
      </mc:AlternateContent>
    </w:r>
    <w:r>
      <w:rPr/>
      <mc:AlternateContent>
        <mc:Choice Requires="wps">
          <w:drawing>
            <wp:anchor distT="0" distB="0" distL="0" distR="0" allowOverlap="1" layoutInCell="1" locked="0" behindDoc="1" simplePos="0" relativeHeight="486440960">
              <wp:simplePos x="0" y="0"/>
              <wp:positionH relativeFrom="page">
                <wp:posOffset>4217606</wp:posOffset>
              </wp:positionH>
              <wp:positionV relativeFrom="page">
                <wp:posOffset>10771468</wp:posOffset>
              </wp:positionV>
              <wp:extent cx="203200" cy="144780"/>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203200" cy="144780"/>
                      </a:xfrm>
                      <a:prstGeom prst="rect">
                        <a:avLst/>
                      </a:prstGeom>
                    </wps:spPr>
                    <wps:txbx>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15</w:t>
                          </w:r>
                          <w:r>
                            <w:rPr>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332.095001pt;margin-top:848.147156pt;width:16pt;height:11.4pt;mso-position-horizontal-relative:page;mso-position-vertical-relative:page;z-index:-16875520" type="#_x0000_t202" id="docshape71" filled="false" stroked="false">
              <v:textbox inset="0,0,0,0">
                <w:txbxContent>
                  <w:p>
                    <w:pPr>
                      <w:spacing w:before="16"/>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15</w:t>
                    </w:r>
                    <w:r>
                      <w:rPr>
                        <w:color w:val="231F20"/>
                        <w:spacing w:val="-5"/>
                        <w:sz w:val="16"/>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391808">
              <wp:simplePos x="0" y="0"/>
              <wp:positionH relativeFrom="page">
                <wp:posOffset>505802</wp:posOffset>
              </wp:positionH>
              <wp:positionV relativeFrom="page">
                <wp:posOffset>0</wp:posOffset>
              </wp:positionV>
              <wp:extent cx="1270" cy="277495"/>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24672"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2320">
              <wp:simplePos x="0" y="0"/>
              <wp:positionH relativeFrom="page">
                <wp:posOffset>8065795</wp:posOffset>
              </wp:positionH>
              <wp:positionV relativeFrom="page">
                <wp:posOffset>0</wp:posOffset>
              </wp:positionV>
              <wp:extent cx="1270" cy="277495"/>
              <wp:effectExtent l="0" t="0" r="0" b="0"/>
              <wp:wrapNone/>
              <wp:docPr id="2" name="Graphic 2"/>
              <wp:cNvGraphicFramePr>
                <a:graphicFrameLocks/>
              </wp:cNvGraphicFramePr>
              <a:graphic>
                <a:graphicData uri="http://schemas.microsoft.com/office/word/2010/wordprocessingShape">
                  <wps:wsp>
                    <wps:cNvPr id="2" name="Graphic 2"/>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24160" from="635.10199pt,.00003pt" to="635.10199pt,21.82703pt" stroked="true" strokeweight="1pt" strokecolor="#000000">
              <v:stroke dashstyle="solid"/>
              <w10:wrap type="none"/>
            </v:lin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41472">
              <wp:simplePos x="0" y="0"/>
              <wp:positionH relativeFrom="page">
                <wp:posOffset>505802</wp:posOffset>
              </wp:positionH>
              <wp:positionV relativeFrom="page">
                <wp:posOffset>0</wp:posOffset>
              </wp:positionV>
              <wp:extent cx="1270" cy="277495"/>
              <wp:effectExtent l="0" t="0" r="0" b="0"/>
              <wp:wrapNone/>
              <wp:docPr id="169" name="Graphic 169"/>
              <wp:cNvGraphicFramePr>
                <a:graphicFrameLocks/>
              </wp:cNvGraphicFramePr>
              <a:graphic>
                <a:graphicData uri="http://schemas.microsoft.com/office/word/2010/wordprocessingShape">
                  <wps:wsp>
                    <wps:cNvPr id="169" name="Graphic 169"/>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500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1984">
              <wp:simplePos x="0" y="0"/>
              <wp:positionH relativeFrom="page">
                <wp:posOffset>8065795</wp:posOffset>
              </wp:positionH>
              <wp:positionV relativeFrom="page">
                <wp:posOffset>0</wp:posOffset>
              </wp:positionV>
              <wp:extent cx="1270" cy="277495"/>
              <wp:effectExtent l="0" t="0" r="0" b="0"/>
              <wp:wrapNone/>
              <wp:docPr id="170" name="Graphic 170"/>
              <wp:cNvGraphicFramePr>
                <a:graphicFrameLocks/>
              </wp:cNvGraphicFramePr>
              <a:graphic>
                <a:graphicData uri="http://schemas.microsoft.com/office/word/2010/wordprocessingShape">
                  <wps:wsp>
                    <wps:cNvPr id="170" name="Graphic 170"/>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449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2496">
              <wp:simplePos x="0" y="0"/>
              <wp:positionH relativeFrom="page">
                <wp:posOffset>0</wp:posOffset>
              </wp:positionH>
              <wp:positionV relativeFrom="page">
                <wp:posOffset>505790</wp:posOffset>
              </wp:positionV>
              <wp:extent cx="277495" cy="1270"/>
              <wp:effectExtent l="0" t="0" r="0" b="0"/>
              <wp:wrapNone/>
              <wp:docPr id="171" name="Graphic 171"/>
              <wp:cNvGraphicFramePr>
                <a:graphicFrameLocks/>
              </wp:cNvGraphicFramePr>
              <a:graphic>
                <a:graphicData uri="http://schemas.microsoft.com/office/word/2010/wordprocessingShape">
                  <wps:wsp>
                    <wps:cNvPr id="171" name="Graphic 171"/>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3984" from="0pt,39.826031pt" to="21.827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3008">
              <wp:simplePos x="0" y="0"/>
              <wp:positionH relativeFrom="page">
                <wp:posOffset>8294395</wp:posOffset>
              </wp:positionH>
              <wp:positionV relativeFrom="page">
                <wp:posOffset>505790</wp:posOffset>
              </wp:positionV>
              <wp:extent cx="277495" cy="1270"/>
              <wp:effectExtent l="0" t="0" r="0" b="0"/>
              <wp:wrapNone/>
              <wp:docPr id="172" name="Graphic 172"/>
              <wp:cNvGraphicFramePr>
                <a:graphicFrameLocks/>
              </wp:cNvGraphicFramePr>
              <a:graphic>
                <a:graphicData uri="http://schemas.microsoft.com/office/word/2010/wordprocessingShape">
                  <wps:wsp>
                    <wps:cNvPr id="172" name="Graphic 172"/>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3472" from="674.92899pt,39.826031pt" to="653.10199pt,39.826031pt" stroked="true" strokeweight="1pt" strokecolor="#000000">
              <v:stroke dashstyle="solid"/>
              <w10:wrap type="none"/>
            </v:lin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47104">
              <wp:simplePos x="0" y="0"/>
              <wp:positionH relativeFrom="page">
                <wp:posOffset>505802</wp:posOffset>
              </wp:positionH>
              <wp:positionV relativeFrom="page">
                <wp:posOffset>0</wp:posOffset>
              </wp:positionV>
              <wp:extent cx="1270" cy="277495"/>
              <wp:effectExtent l="0" t="0" r="0" b="0"/>
              <wp:wrapNone/>
              <wp:docPr id="188" name="Graphic 188"/>
              <wp:cNvGraphicFramePr>
                <a:graphicFrameLocks/>
              </wp:cNvGraphicFramePr>
              <a:graphic>
                <a:graphicData uri="http://schemas.microsoft.com/office/word/2010/wordprocessingShape">
                  <wps:wsp>
                    <wps:cNvPr id="188" name="Graphic 188"/>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937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47616">
              <wp:simplePos x="0" y="0"/>
              <wp:positionH relativeFrom="page">
                <wp:posOffset>8065795</wp:posOffset>
              </wp:positionH>
              <wp:positionV relativeFrom="page">
                <wp:posOffset>0</wp:posOffset>
              </wp:positionV>
              <wp:extent cx="1270" cy="277495"/>
              <wp:effectExtent l="0" t="0" r="0" b="0"/>
              <wp:wrapNone/>
              <wp:docPr id="189" name="Graphic 189"/>
              <wp:cNvGraphicFramePr>
                <a:graphicFrameLocks/>
              </wp:cNvGraphicFramePr>
              <a:graphic>
                <a:graphicData uri="http://schemas.microsoft.com/office/word/2010/wordprocessingShape">
                  <wps:wsp>
                    <wps:cNvPr id="189" name="Graphic 189"/>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8864" from="635.10199pt,.00003pt" to="635.10199pt,21.82703pt" stroked="true" strokeweight="1pt" strokecolor="#000000">
              <v:stroke dashstyle="solid"/>
              <w10:wrap type="none"/>
            </v:lin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51712">
              <wp:simplePos x="0" y="0"/>
              <wp:positionH relativeFrom="page">
                <wp:posOffset>505802</wp:posOffset>
              </wp:positionH>
              <wp:positionV relativeFrom="page">
                <wp:posOffset>0</wp:posOffset>
              </wp:positionV>
              <wp:extent cx="1270" cy="277495"/>
              <wp:effectExtent l="0" t="0" r="0" b="0"/>
              <wp:wrapNone/>
              <wp:docPr id="213" name="Graphic 213"/>
              <wp:cNvGraphicFramePr>
                <a:graphicFrameLocks/>
              </wp:cNvGraphicFramePr>
              <a:graphic>
                <a:graphicData uri="http://schemas.microsoft.com/office/word/2010/wordprocessingShape">
                  <wps:wsp>
                    <wps:cNvPr id="213" name="Graphic 213"/>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476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2224">
              <wp:simplePos x="0" y="0"/>
              <wp:positionH relativeFrom="page">
                <wp:posOffset>8065795</wp:posOffset>
              </wp:positionH>
              <wp:positionV relativeFrom="page">
                <wp:posOffset>0</wp:posOffset>
              </wp:positionV>
              <wp:extent cx="1270" cy="277495"/>
              <wp:effectExtent l="0" t="0" r="0" b="0"/>
              <wp:wrapNone/>
              <wp:docPr id="214" name="Graphic 214"/>
              <wp:cNvGraphicFramePr>
                <a:graphicFrameLocks/>
              </wp:cNvGraphicFramePr>
              <a:graphic>
                <a:graphicData uri="http://schemas.microsoft.com/office/word/2010/wordprocessingShape">
                  <wps:wsp>
                    <wps:cNvPr id="214" name="Graphic 214"/>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425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2736">
              <wp:simplePos x="0" y="0"/>
              <wp:positionH relativeFrom="page">
                <wp:posOffset>0</wp:posOffset>
              </wp:positionH>
              <wp:positionV relativeFrom="page">
                <wp:posOffset>505790</wp:posOffset>
              </wp:positionV>
              <wp:extent cx="277495" cy="1270"/>
              <wp:effectExtent l="0" t="0" r="0" b="0"/>
              <wp:wrapNone/>
              <wp:docPr id="215" name="Graphic 215"/>
              <wp:cNvGraphicFramePr>
                <a:graphicFrameLocks/>
              </wp:cNvGraphicFramePr>
              <a:graphic>
                <a:graphicData uri="http://schemas.microsoft.com/office/word/2010/wordprocessingShape">
                  <wps:wsp>
                    <wps:cNvPr id="215" name="Graphic 215"/>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3744" from="0pt,39.826031pt" to="21.827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3248">
              <wp:simplePos x="0" y="0"/>
              <wp:positionH relativeFrom="page">
                <wp:posOffset>8294395</wp:posOffset>
              </wp:positionH>
              <wp:positionV relativeFrom="page">
                <wp:posOffset>505790</wp:posOffset>
              </wp:positionV>
              <wp:extent cx="277495" cy="1270"/>
              <wp:effectExtent l="0" t="0" r="0" b="0"/>
              <wp:wrapNone/>
              <wp:docPr id="216" name="Graphic 216"/>
              <wp:cNvGraphicFramePr>
                <a:graphicFrameLocks/>
              </wp:cNvGraphicFramePr>
              <a:graphic>
                <a:graphicData uri="http://schemas.microsoft.com/office/word/2010/wordprocessingShape">
                  <wps:wsp>
                    <wps:cNvPr id="216" name="Graphic 216"/>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63232" from="674.92899pt,39.826031pt" to="653.10199pt,39.826031pt" stroked="true" strokeweight="1pt" strokecolor="#000000">
              <v:stroke dashstyle="solid"/>
              <w10:wrap type="none"/>
            </v:lin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57344">
              <wp:simplePos x="0" y="0"/>
              <wp:positionH relativeFrom="page">
                <wp:posOffset>505802</wp:posOffset>
              </wp:positionH>
              <wp:positionV relativeFrom="page">
                <wp:posOffset>0</wp:posOffset>
              </wp:positionV>
              <wp:extent cx="1270" cy="277495"/>
              <wp:effectExtent l="0" t="0" r="0" b="0"/>
              <wp:wrapNone/>
              <wp:docPr id="246" name="Graphic 246"/>
              <wp:cNvGraphicFramePr>
                <a:graphicFrameLocks/>
              </wp:cNvGraphicFramePr>
              <a:graphic>
                <a:graphicData uri="http://schemas.microsoft.com/office/word/2010/wordprocessingShape">
                  <wps:wsp>
                    <wps:cNvPr id="246" name="Graphic 246"/>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913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57856">
              <wp:simplePos x="0" y="0"/>
              <wp:positionH relativeFrom="page">
                <wp:posOffset>8065795</wp:posOffset>
              </wp:positionH>
              <wp:positionV relativeFrom="page">
                <wp:posOffset>0</wp:posOffset>
              </wp:positionV>
              <wp:extent cx="1270" cy="277495"/>
              <wp:effectExtent l="0" t="0" r="0" b="0"/>
              <wp:wrapNone/>
              <wp:docPr id="247" name="Graphic 247"/>
              <wp:cNvGraphicFramePr>
                <a:graphicFrameLocks/>
              </wp:cNvGraphicFramePr>
              <a:graphic>
                <a:graphicData uri="http://schemas.microsoft.com/office/word/2010/wordprocessingShape">
                  <wps:wsp>
                    <wps:cNvPr id="247" name="Graphic 247"/>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8624" from="635.10199pt,.00003pt" to="635.10199pt,21.82703pt" stroked="true" strokeweight="1pt" strokecolor="#000000">
              <v:stroke dashstyle="solid"/>
              <w10:wrap type="none"/>
            </v:lin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61952">
              <wp:simplePos x="0" y="0"/>
              <wp:positionH relativeFrom="page">
                <wp:posOffset>505802</wp:posOffset>
              </wp:positionH>
              <wp:positionV relativeFrom="page">
                <wp:posOffset>0</wp:posOffset>
              </wp:positionV>
              <wp:extent cx="1270" cy="277495"/>
              <wp:effectExtent l="0" t="0" r="0" b="0"/>
              <wp:wrapNone/>
              <wp:docPr id="261" name="Graphic 261"/>
              <wp:cNvGraphicFramePr>
                <a:graphicFrameLocks/>
              </wp:cNvGraphicFramePr>
              <a:graphic>
                <a:graphicData uri="http://schemas.microsoft.com/office/word/2010/wordprocessingShape">
                  <wps:wsp>
                    <wps:cNvPr id="261" name="Graphic 261"/>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452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2464">
              <wp:simplePos x="0" y="0"/>
              <wp:positionH relativeFrom="page">
                <wp:posOffset>8065795</wp:posOffset>
              </wp:positionH>
              <wp:positionV relativeFrom="page">
                <wp:posOffset>0</wp:posOffset>
              </wp:positionV>
              <wp:extent cx="1270" cy="277495"/>
              <wp:effectExtent l="0" t="0" r="0" b="0"/>
              <wp:wrapNone/>
              <wp:docPr id="262" name="Graphic 262"/>
              <wp:cNvGraphicFramePr>
                <a:graphicFrameLocks/>
              </wp:cNvGraphicFramePr>
              <a:graphic>
                <a:graphicData uri="http://schemas.microsoft.com/office/word/2010/wordprocessingShape">
                  <wps:wsp>
                    <wps:cNvPr id="262" name="Graphic 262"/>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401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2976">
              <wp:simplePos x="0" y="0"/>
              <wp:positionH relativeFrom="page">
                <wp:posOffset>0</wp:posOffset>
              </wp:positionH>
              <wp:positionV relativeFrom="page">
                <wp:posOffset>505790</wp:posOffset>
              </wp:positionV>
              <wp:extent cx="277495" cy="1270"/>
              <wp:effectExtent l="0" t="0" r="0" b="0"/>
              <wp:wrapNone/>
              <wp:docPr id="263" name="Graphic 263"/>
              <wp:cNvGraphicFramePr>
                <a:graphicFrameLocks/>
              </wp:cNvGraphicFramePr>
              <a:graphic>
                <a:graphicData uri="http://schemas.microsoft.com/office/word/2010/wordprocessingShape">
                  <wps:wsp>
                    <wps:cNvPr id="263" name="Graphic 263"/>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3504" from="0pt,39.826031pt" to="21.827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3488">
              <wp:simplePos x="0" y="0"/>
              <wp:positionH relativeFrom="page">
                <wp:posOffset>8294395</wp:posOffset>
              </wp:positionH>
              <wp:positionV relativeFrom="page">
                <wp:posOffset>505790</wp:posOffset>
              </wp:positionV>
              <wp:extent cx="277495" cy="1270"/>
              <wp:effectExtent l="0" t="0" r="0" b="0"/>
              <wp:wrapNone/>
              <wp:docPr id="264" name="Graphic 264"/>
              <wp:cNvGraphicFramePr>
                <a:graphicFrameLocks/>
              </wp:cNvGraphicFramePr>
              <a:graphic>
                <a:graphicData uri="http://schemas.microsoft.com/office/word/2010/wordprocessingShape">
                  <wps:wsp>
                    <wps:cNvPr id="264" name="Graphic 264"/>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52992" from="674.92899pt,39.826031pt" to="653.10199pt,39.826031pt" stroked="true" strokeweight="1pt" strokecolor="#000000">
              <v:stroke dashstyle="solid"/>
              <w10:wrap type="none"/>
            </v:lin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67584">
              <wp:simplePos x="0" y="0"/>
              <wp:positionH relativeFrom="page">
                <wp:posOffset>505802</wp:posOffset>
              </wp:positionH>
              <wp:positionV relativeFrom="page">
                <wp:posOffset>0</wp:posOffset>
              </wp:positionV>
              <wp:extent cx="1270" cy="277495"/>
              <wp:effectExtent l="0" t="0" r="0" b="0"/>
              <wp:wrapNone/>
              <wp:docPr id="292" name="Graphic 292"/>
              <wp:cNvGraphicFramePr>
                <a:graphicFrameLocks/>
              </wp:cNvGraphicFramePr>
              <a:graphic>
                <a:graphicData uri="http://schemas.microsoft.com/office/word/2010/wordprocessingShape">
                  <wps:wsp>
                    <wps:cNvPr id="292" name="Graphic 292"/>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889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68096">
              <wp:simplePos x="0" y="0"/>
              <wp:positionH relativeFrom="page">
                <wp:posOffset>8065795</wp:posOffset>
              </wp:positionH>
              <wp:positionV relativeFrom="page">
                <wp:posOffset>0</wp:posOffset>
              </wp:positionV>
              <wp:extent cx="1270" cy="277495"/>
              <wp:effectExtent l="0" t="0" r="0" b="0"/>
              <wp:wrapNone/>
              <wp:docPr id="293" name="Graphic 293"/>
              <wp:cNvGraphicFramePr>
                <a:graphicFrameLocks/>
              </wp:cNvGraphicFramePr>
              <a:graphic>
                <a:graphicData uri="http://schemas.microsoft.com/office/word/2010/wordprocessingShape">
                  <wps:wsp>
                    <wps:cNvPr id="293" name="Graphic 293"/>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8384" from="635.10199pt,.00003pt" to="635.10199pt,21.82703pt" stroked="true" strokeweight="1pt" strokecolor="#000000">
              <v:stroke dashstyle="solid"/>
              <w10:wrap type="none"/>
            </v:lin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72192">
              <wp:simplePos x="0" y="0"/>
              <wp:positionH relativeFrom="page">
                <wp:posOffset>505802</wp:posOffset>
              </wp:positionH>
              <wp:positionV relativeFrom="page">
                <wp:posOffset>0</wp:posOffset>
              </wp:positionV>
              <wp:extent cx="1270" cy="277495"/>
              <wp:effectExtent l="0" t="0" r="0" b="0"/>
              <wp:wrapNone/>
              <wp:docPr id="306" name="Graphic 306"/>
              <wp:cNvGraphicFramePr>
                <a:graphicFrameLocks/>
              </wp:cNvGraphicFramePr>
              <a:graphic>
                <a:graphicData uri="http://schemas.microsoft.com/office/word/2010/wordprocessingShape">
                  <wps:wsp>
                    <wps:cNvPr id="306" name="Graphic 306"/>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428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2704">
              <wp:simplePos x="0" y="0"/>
              <wp:positionH relativeFrom="page">
                <wp:posOffset>8065795</wp:posOffset>
              </wp:positionH>
              <wp:positionV relativeFrom="page">
                <wp:posOffset>0</wp:posOffset>
              </wp:positionV>
              <wp:extent cx="1270" cy="277495"/>
              <wp:effectExtent l="0" t="0" r="0" b="0"/>
              <wp:wrapNone/>
              <wp:docPr id="307" name="Graphic 307"/>
              <wp:cNvGraphicFramePr>
                <a:graphicFrameLocks/>
              </wp:cNvGraphicFramePr>
              <a:graphic>
                <a:graphicData uri="http://schemas.microsoft.com/office/word/2010/wordprocessingShape">
                  <wps:wsp>
                    <wps:cNvPr id="307" name="Graphic 307"/>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377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3216">
              <wp:simplePos x="0" y="0"/>
              <wp:positionH relativeFrom="page">
                <wp:posOffset>0</wp:posOffset>
              </wp:positionH>
              <wp:positionV relativeFrom="page">
                <wp:posOffset>505803</wp:posOffset>
              </wp:positionV>
              <wp:extent cx="277495" cy="1270"/>
              <wp:effectExtent l="0" t="0" r="0" b="0"/>
              <wp:wrapNone/>
              <wp:docPr id="308" name="Graphic 308"/>
              <wp:cNvGraphicFramePr>
                <a:graphicFrameLocks/>
              </wp:cNvGraphicFramePr>
              <a:graphic>
                <a:graphicData uri="http://schemas.microsoft.com/office/word/2010/wordprocessingShape">
                  <wps:wsp>
                    <wps:cNvPr id="308" name="Graphic 308"/>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3264" from="0pt,39.82703pt" to="21.827pt,39.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3728">
              <wp:simplePos x="0" y="0"/>
              <wp:positionH relativeFrom="page">
                <wp:posOffset>8294395</wp:posOffset>
              </wp:positionH>
              <wp:positionV relativeFrom="page">
                <wp:posOffset>505803</wp:posOffset>
              </wp:positionV>
              <wp:extent cx="277495" cy="1270"/>
              <wp:effectExtent l="0" t="0" r="0" b="0"/>
              <wp:wrapNone/>
              <wp:docPr id="309" name="Graphic 309"/>
              <wp:cNvGraphicFramePr>
                <a:graphicFrameLocks/>
              </wp:cNvGraphicFramePr>
              <a:graphic>
                <a:graphicData uri="http://schemas.microsoft.com/office/word/2010/wordprocessingShape">
                  <wps:wsp>
                    <wps:cNvPr id="309" name="Graphic 309"/>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42752" from="674.92899pt,39.82703pt" to="653.10199pt,39.82703pt" stroked="true" strokeweight="1pt" strokecolor="#000000">
              <v:stroke dashstyle="solid"/>
              <w10:wrap type="none"/>
            </v:lin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77824">
              <wp:simplePos x="0" y="0"/>
              <wp:positionH relativeFrom="page">
                <wp:posOffset>505802</wp:posOffset>
              </wp:positionH>
              <wp:positionV relativeFrom="page">
                <wp:posOffset>0</wp:posOffset>
              </wp:positionV>
              <wp:extent cx="1270" cy="277495"/>
              <wp:effectExtent l="0" t="0" r="0" b="0"/>
              <wp:wrapNone/>
              <wp:docPr id="326" name="Graphic 326"/>
              <wp:cNvGraphicFramePr>
                <a:graphicFrameLocks/>
              </wp:cNvGraphicFramePr>
              <a:graphic>
                <a:graphicData uri="http://schemas.microsoft.com/office/word/2010/wordprocessingShape">
                  <wps:wsp>
                    <wps:cNvPr id="326" name="Graphic 326"/>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865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78336">
              <wp:simplePos x="0" y="0"/>
              <wp:positionH relativeFrom="page">
                <wp:posOffset>8065795</wp:posOffset>
              </wp:positionH>
              <wp:positionV relativeFrom="page">
                <wp:posOffset>0</wp:posOffset>
              </wp:positionV>
              <wp:extent cx="1270" cy="277495"/>
              <wp:effectExtent l="0" t="0" r="0" b="0"/>
              <wp:wrapNone/>
              <wp:docPr id="327" name="Graphic 327"/>
              <wp:cNvGraphicFramePr>
                <a:graphicFrameLocks/>
              </wp:cNvGraphicFramePr>
              <a:graphic>
                <a:graphicData uri="http://schemas.microsoft.com/office/word/2010/wordprocessingShape">
                  <wps:wsp>
                    <wps:cNvPr id="327" name="Graphic 327"/>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8144" from="635.10199pt,.00003pt" to="635.10199pt,21.82703pt" stroked="true" strokeweight="1pt" strokecolor="#000000">
              <v:stroke dashstyle="solid"/>
              <w10:wrap type="none"/>
            </v:lin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82432">
              <wp:simplePos x="0" y="0"/>
              <wp:positionH relativeFrom="page">
                <wp:posOffset>505802</wp:posOffset>
              </wp:positionH>
              <wp:positionV relativeFrom="page">
                <wp:posOffset>0</wp:posOffset>
              </wp:positionV>
              <wp:extent cx="1270" cy="277495"/>
              <wp:effectExtent l="0" t="0" r="0" b="0"/>
              <wp:wrapNone/>
              <wp:docPr id="340" name="Graphic 340"/>
              <wp:cNvGraphicFramePr>
                <a:graphicFrameLocks/>
              </wp:cNvGraphicFramePr>
              <a:graphic>
                <a:graphicData uri="http://schemas.microsoft.com/office/word/2010/wordprocessingShape">
                  <wps:wsp>
                    <wps:cNvPr id="340" name="Graphic 340"/>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404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2944">
              <wp:simplePos x="0" y="0"/>
              <wp:positionH relativeFrom="page">
                <wp:posOffset>8065795</wp:posOffset>
              </wp:positionH>
              <wp:positionV relativeFrom="page">
                <wp:posOffset>0</wp:posOffset>
              </wp:positionV>
              <wp:extent cx="1270" cy="277495"/>
              <wp:effectExtent l="0" t="0" r="0" b="0"/>
              <wp:wrapNone/>
              <wp:docPr id="341" name="Graphic 341"/>
              <wp:cNvGraphicFramePr>
                <a:graphicFrameLocks/>
              </wp:cNvGraphicFramePr>
              <a:graphic>
                <a:graphicData uri="http://schemas.microsoft.com/office/word/2010/wordprocessingShape">
                  <wps:wsp>
                    <wps:cNvPr id="341" name="Graphic 341"/>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353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3456">
              <wp:simplePos x="0" y="0"/>
              <wp:positionH relativeFrom="page">
                <wp:posOffset>0</wp:posOffset>
              </wp:positionH>
              <wp:positionV relativeFrom="page">
                <wp:posOffset>505803</wp:posOffset>
              </wp:positionV>
              <wp:extent cx="277495" cy="1270"/>
              <wp:effectExtent l="0" t="0" r="0" b="0"/>
              <wp:wrapNone/>
              <wp:docPr id="342" name="Graphic 342"/>
              <wp:cNvGraphicFramePr>
                <a:graphicFrameLocks/>
              </wp:cNvGraphicFramePr>
              <a:graphic>
                <a:graphicData uri="http://schemas.microsoft.com/office/word/2010/wordprocessingShape">
                  <wps:wsp>
                    <wps:cNvPr id="342" name="Graphic 342"/>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3024" from="0pt,39.82703pt" to="21.827pt,39.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3968">
              <wp:simplePos x="0" y="0"/>
              <wp:positionH relativeFrom="page">
                <wp:posOffset>8294395</wp:posOffset>
              </wp:positionH>
              <wp:positionV relativeFrom="page">
                <wp:posOffset>505803</wp:posOffset>
              </wp:positionV>
              <wp:extent cx="277495" cy="1270"/>
              <wp:effectExtent l="0" t="0" r="0" b="0"/>
              <wp:wrapNone/>
              <wp:docPr id="343" name="Graphic 343"/>
              <wp:cNvGraphicFramePr>
                <a:graphicFrameLocks/>
              </wp:cNvGraphicFramePr>
              <a:graphic>
                <a:graphicData uri="http://schemas.microsoft.com/office/word/2010/wordprocessingShape">
                  <wps:wsp>
                    <wps:cNvPr id="343" name="Graphic 343"/>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32512" from="674.92899pt,39.82703pt" to="653.10199pt,39.82703pt" stroked="true" strokeweight="1pt" strokecolor="#000000">
              <v:stroke dashstyle="solid"/>
              <w10:wrap type="none"/>
            </v:lin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88064">
              <wp:simplePos x="0" y="0"/>
              <wp:positionH relativeFrom="page">
                <wp:posOffset>505802</wp:posOffset>
              </wp:positionH>
              <wp:positionV relativeFrom="page">
                <wp:posOffset>0</wp:posOffset>
              </wp:positionV>
              <wp:extent cx="1270" cy="277495"/>
              <wp:effectExtent l="0" t="0" r="0" b="0"/>
              <wp:wrapNone/>
              <wp:docPr id="361" name="Graphic 361"/>
              <wp:cNvGraphicFramePr>
                <a:graphicFrameLocks/>
              </wp:cNvGraphicFramePr>
              <a:graphic>
                <a:graphicData uri="http://schemas.microsoft.com/office/word/2010/wordprocessingShape">
                  <wps:wsp>
                    <wps:cNvPr id="361" name="Graphic 361"/>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841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88576">
              <wp:simplePos x="0" y="0"/>
              <wp:positionH relativeFrom="page">
                <wp:posOffset>8065795</wp:posOffset>
              </wp:positionH>
              <wp:positionV relativeFrom="page">
                <wp:posOffset>0</wp:posOffset>
              </wp:positionV>
              <wp:extent cx="1270" cy="277495"/>
              <wp:effectExtent l="0" t="0" r="0" b="0"/>
              <wp:wrapNone/>
              <wp:docPr id="362" name="Graphic 362"/>
              <wp:cNvGraphicFramePr>
                <a:graphicFrameLocks/>
              </wp:cNvGraphicFramePr>
              <a:graphic>
                <a:graphicData uri="http://schemas.microsoft.com/office/word/2010/wordprocessingShape">
                  <wps:wsp>
                    <wps:cNvPr id="362" name="Graphic 362"/>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7904" from="635.10199pt,.00003pt" to="635.10199pt,21.82703pt" stroked="true" strokeweight="1pt" strokecolor="#000000">
              <v:stroke dashstyle="solid"/>
              <w10:wrap type="none"/>
            </v:lin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393856">
              <wp:simplePos x="0" y="0"/>
              <wp:positionH relativeFrom="page">
                <wp:posOffset>505802</wp:posOffset>
              </wp:positionH>
              <wp:positionV relativeFrom="page">
                <wp:posOffset>0</wp:posOffset>
              </wp:positionV>
              <wp:extent cx="1270" cy="277495"/>
              <wp:effectExtent l="0" t="0" r="0" b="0"/>
              <wp:wrapNone/>
              <wp:docPr id="20" name="Graphic 20"/>
              <wp:cNvGraphicFramePr>
                <a:graphicFrameLocks/>
              </wp:cNvGraphicFramePr>
              <a:graphic>
                <a:graphicData uri="http://schemas.microsoft.com/office/word/2010/wordprocessingShape">
                  <wps:wsp>
                    <wps:cNvPr id="20" name="Graphic 20"/>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22624"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4368">
              <wp:simplePos x="0" y="0"/>
              <wp:positionH relativeFrom="page">
                <wp:posOffset>8065795</wp:posOffset>
              </wp:positionH>
              <wp:positionV relativeFrom="page">
                <wp:posOffset>0</wp:posOffset>
              </wp:positionV>
              <wp:extent cx="1270" cy="277495"/>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22112"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4880">
              <wp:simplePos x="0" y="0"/>
              <wp:positionH relativeFrom="page">
                <wp:posOffset>991184</wp:posOffset>
              </wp:positionH>
              <wp:positionV relativeFrom="page">
                <wp:posOffset>325793</wp:posOffset>
              </wp:positionV>
              <wp:extent cx="4191000" cy="1776095"/>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4191000" cy="1776095"/>
                      </a:xfrm>
                      <a:custGeom>
                        <a:avLst/>
                        <a:gdLst/>
                        <a:ahLst/>
                        <a:cxnLst/>
                        <a:rect l="l" t="t" r="r" b="b"/>
                        <a:pathLst>
                          <a:path w="4191000" h="1776095">
                            <a:moveTo>
                              <a:pt x="4190580" y="0"/>
                            </a:moveTo>
                            <a:lnTo>
                              <a:pt x="0" y="0"/>
                            </a:lnTo>
                            <a:lnTo>
                              <a:pt x="0" y="1775955"/>
                            </a:lnTo>
                            <a:lnTo>
                              <a:pt x="4190580" y="1775955"/>
                            </a:lnTo>
                            <a:lnTo>
                              <a:pt x="4190580" y="0"/>
                            </a:lnTo>
                            <a:close/>
                          </a:path>
                        </a:pathLst>
                      </a:custGeom>
                      <a:solidFill>
                        <a:srgbClr val="25AAE1"/>
                      </a:solidFill>
                    </wps:spPr>
                    <wps:bodyPr wrap="square" lIns="0" tIns="0" rIns="0" bIns="0" rtlCol="0">
                      <a:prstTxWarp prst="textNoShape">
                        <a:avLst/>
                      </a:prstTxWarp>
                      <a:noAutofit/>
                    </wps:bodyPr>
                  </wps:wsp>
                </a:graphicData>
              </a:graphic>
            </wp:anchor>
          </w:drawing>
        </mc:Choice>
        <mc:Fallback>
          <w:pict>
            <v:rect style="position:absolute;margin-left:78.045998pt;margin-top:25.65303pt;width:329.967pt;height:139.839pt;mso-position-horizontal-relative:page;mso-position-vertical-relative:page;z-index:-16921600" id="docshape12" filled="true" fillcolor="#25aae1" stroked="false">
              <v:fill type="solid"/>
              <w10:wrap type="none"/>
            </v:rect>
          </w:pict>
        </mc:Fallback>
      </mc:AlternateContent>
    </w:r>
    <w:r>
      <w:rPr/>
      <mc:AlternateContent>
        <mc:Choice Requires="wps">
          <w:drawing>
            <wp:anchor distT="0" distB="0" distL="0" distR="0" allowOverlap="1" layoutInCell="1" locked="0" behindDoc="1" simplePos="0" relativeHeight="486395392">
              <wp:simplePos x="0" y="0"/>
              <wp:positionH relativeFrom="page">
                <wp:posOffset>0</wp:posOffset>
              </wp:positionH>
              <wp:positionV relativeFrom="page">
                <wp:posOffset>505790</wp:posOffset>
              </wp:positionV>
              <wp:extent cx="277495" cy="1270"/>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21088" from="0pt,39.826031pt" to="21.827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5904">
              <wp:simplePos x="0" y="0"/>
              <wp:positionH relativeFrom="page">
                <wp:posOffset>8294395</wp:posOffset>
              </wp:positionH>
              <wp:positionV relativeFrom="page">
                <wp:posOffset>505790</wp:posOffset>
              </wp:positionV>
              <wp:extent cx="277495" cy="1270"/>
              <wp:effectExtent l="0" t="0" r="0" b="0"/>
              <wp:wrapNone/>
              <wp:docPr id="24" name="Graphic 24"/>
              <wp:cNvGraphicFramePr>
                <a:graphicFrameLocks/>
              </wp:cNvGraphicFramePr>
              <a:graphic>
                <a:graphicData uri="http://schemas.microsoft.com/office/word/2010/wordprocessingShape">
                  <wps:wsp>
                    <wps:cNvPr id="24" name="Graphic 24"/>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20576" from="674.92899pt,39.826031pt" to="653.10199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396416">
              <wp:simplePos x="0" y="0"/>
              <wp:positionH relativeFrom="page">
                <wp:posOffset>1150745</wp:posOffset>
              </wp:positionH>
              <wp:positionV relativeFrom="page">
                <wp:posOffset>1071098</wp:posOffset>
              </wp:positionV>
              <wp:extent cx="3871595" cy="66548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3871595" cy="665480"/>
                      </a:xfrm>
                      <a:prstGeom prst="rect">
                        <a:avLst/>
                      </a:prstGeom>
                    </wps:spPr>
                    <wps:txbx>
                      <w:txbxContent>
                        <w:p>
                          <w:pPr>
                            <w:spacing w:before="0"/>
                            <w:ind w:left="20" w:right="0" w:firstLine="0"/>
                            <w:jc w:val="left"/>
                            <w:rPr>
                              <w:rFonts w:ascii="Roboto Cn"/>
                              <w:b/>
                              <w:sz w:val="86"/>
                            </w:rPr>
                          </w:pPr>
                          <w:r>
                            <w:rPr>
                              <w:rFonts w:ascii="Roboto Cn"/>
                              <w:b/>
                              <w:color w:val="FFFFFF"/>
                              <w:sz w:val="86"/>
                            </w:rPr>
                            <w:t>Table</w:t>
                          </w:r>
                          <w:r>
                            <w:rPr>
                              <w:rFonts w:ascii="Roboto Cn"/>
                              <w:b/>
                              <w:color w:val="FFFFFF"/>
                              <w:spacing w:val="7"/>
                              <w:sz w:val="86"/>
                            </w:rPr>
                            <w:t> </w:t>
                          </w:r>
                          <w:r>
                            <w:rPr>
                              <w:rFonts w:ascii="Roboto Cn"/>
                              <w:b/>
                              <w:color w:val="FFFFFF"/>
                              <w:sz w:val="86"/>
                            </w:rPr>
                            <w:t>of</w:t>
                          </w:r>
                          <w:r>
                            <w:rPr>
                              <w:rFonts w:ascii="Roboto Cn"/>
                              <w:b/>
                              <w:color w:val="FFFFFF"/>
                              <w:spacing w:val="8"/>
                              <w:sz w:val="86"/>
                            </w:rPr>
                            <w:t> </w:t>
                          </w:r>
                          <w:r>
                            <w:rPr>
                              <w:rFonts w:ascii="Roboto Cn"/>
                              <w:b/>
                              <w:color w:val="FFFFFF"/>
                              <w:spacing w:val="-2"/>
                              <w:sz w:val="86"/>
                            </w:rPr>
                            <w:t>Contents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90.609901pt;margin-top:84.338455pt;width:304.850pt;height:52.4pt;mso-position-horizontal-relative:page;mso-position-vertical-relative:page;z-index:-16920064" type="#_x0000_t202" id="docshape13" filled="false" stroked="false">
              <v:textbox inset="0,0,0,0">
                <w:txbxContent>
                  <w:p>
                    <w:pPr>
                      <w:spacing w:before="0"/>
                      <w:ind w:left="20" w:right="0" w:firstLine="0"/>
                      <w:jc w:val="left"/>
                      <w:rPr>
                        <w:rFonts w:ascii="Roboto Cn"/>
                        <w:b/>
                        <w:sz w:val="86"/>
                      </w:rPr>
                    </w:pPr>
                    <w:r>
                      <w:rPr>
                        <w:rFonts w:ascii="Roboto Cn"/>
                        <w:b/>
                        <w:color w:val="FFFFFF"/>
                        <w:sz w:val="86"/>
                      </w:rPr>
                      <w:t>Table</w:t>
                    </w:r>
                    <w:r>
                      <w:rPr>
                        <w:rFonts w:ascii="Roboto Cn"/>
                        <w:b/>
                        <w:color w:val="FFFFFF"/>
                        <w:spacing w:val="7"/>
                        <w:sz w:val="86"/>
                      </w:rPr>
                      <w:t> </w:t>
                    </w:r>
                    <w:r>
                      <w:rPr>
                        <w:rFonts w:ascii="Roboto Cn"/>
                        <w:b/>
                        <w:color w:val="FFFFFF"/>
                        <w:sz w:val="86"/>
                      </w:rPr>
                      <w:t>of</w:t>
                    </w:r>
                    <w:r>
                      <w:rPr>
                        <w:rFonts w:ascii="Roboto Cn"/>
                        <w:b/>
                        <w:color w:val="FFFFFF"/>
                        <w:spacing w:val="8"/>
                        <w:sz w:val="86"/>
                      </w:rPr>
                      <w:t> </w:t>
                    </w:r>
                    <w:r>
                      <w:rPr>
                        <w:rFonts w:ascii="Roboto Cn"/>
                        <w:b/>
                        <w:color w:val="FFFFFF"/>
                        <w:spacing w:val="-2"/>
                        <w:sz w:val="86"/>
                      </w:rPr>
                      <w:t>Contents</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92672">
              <wp:simplePos x="0" y="0"/>
              <wp:positionH relativeFrom="page">
                <wp:posOffset>505802</wp:posOffset>
              </wp:positionH>
              <wp:positionV relativeFrom="page">
                <wp:posOffset>0</wp:posOffset>
              </wp:positionV>
              <wp:extent cx="1270" cy="277495"/>
              <wp:effectExtent l="0" t="0" r="0" b="0"/>
              <wp:wrapNone/>
              <wp:docPr id="375" name="Graphic 375"/>
              <wp:cNvGraphicFramePr>
                <a:graphicFrameLocks/>
              </wp:cNvGraphicFramePr>
              <a:graphic>
                <a:graphicData uri="http://schemas.microsoft.com/office/word/2010/wordprocessingShape">
                  <wps:wsp>
                    <wps:cNvPr id="375" name="Graphic 375"/>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380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3184">
              <wp:simplePos x="0" y="0"/>
              <wp:positionH relativeFrom="page">
                <wp:posOffset>8065795</wp:posOffset>
              </wp:positionH>
              <wp:positionV relativeFrom="page">
                <wp:posOffset>0</wp:posOffset>
              </wp:positionV>
              <wp:extent cx="1270" cy="277495"/>
              <wp:effectExtent l="0" t="0" r="0" b="0"/>
              <wp:wrapNone/>
              <wp:docPr id="376" name="Graphic 376"/>
              <wp:cNvGraphicFramePr>
                <a:graphicFrameLocks/>
              </wp:cNvGraphicFramePr>
              <a:graphic>
                <a:graphicData uri="http://schemas.microsoft.com/office/word/2010/wordprocessingShape">
                  <wps:wsp>
                    <wps:cNvPr id="376" name="Graphic 376"/>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329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3696">
              <wp:simplePos x="0" y="0"/>
              <wp:positionH relativeFrom="page">
                <wp:posOffset>0</wp:posOffset>
              </wp:positionH>
              <wp:positionV relativeFrom="page">
                <wp:posOffset>505803</wp:posOffset>
              </wp:positionV>
              <wp:extent cx="277495" cy="1270"/>
              <wp:effectExtent l="0" t="0" r="0" b="0"/>
              <wp:wrapNone/>
              <wp:docPr id="377" name="Graphic 377"/>
              <wp:cNvGraphicFramePr>
                <a:graphicFrameLocks/>
              </wp:cNvGraphicFramePr>
              <a:graphic>
                <a:graphicData uri="http://schemas.microsoft.com/office/word/2010/wordprocessingShape">
                  <wps:wsp>
                    <wps:cNvPr id="377" name="Graphic 377"/>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2784" from="0pt,39.82703pt" to="21.827pt,39.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4208">
              <wp:simplePos x="0" y="0"/>
              <wp:positionH relativeFrom="page">
                <wp:posOffset>8294395</wp:posOffset>
              </wp:positionH>
              <wp:positionV relativeFrom="page">
                <wp:posOffset>505803</wp:posOffset>
              </wp:positionV>
              <wp:extent cx="277495" cy="1270"/>
              <wp:effectExtent l="0" t="0" r="0" b="0"/>
              <wp:wrapNone/>
              <wp:docPr id="378" name="Graphic 378"/>
              <wp:cNvGraphicFramePr>
                <a:graphicFrameLocks/>
              </wp:cNvGraphicFramePr>
              <a:graphic>
                <a:graphicData uri="http://schemas.microsoft.com/office/word/2010/wordprocessingShape">
                  <wps:wsp>
                    <wps:cNvPr id="378" name="Graphic 378"/>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22272" from="674.92899pt,39.82703pt" to="653.10199pt,39.82703pt" stroked="true" strokeweight="1pt" strokecolor="#000000">
              <v:stroke dashstyle="solid"/>
              <w10:wrap type="none"/>
            </v:lin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98304">
              <wp:simplePos x="0" y="0"/>
              <wp:positionH relativeFrom="page">
                <wp:posOffset>505802</wp:posOffset>
              </wp:positionH>
              <wp:positionV relativeFrom="page">
                <wp:posOffset>0</wp:posOffset>
              </wp:positionV>
              <wp:extent cx="1270" cy="277495"/>
              <wp:effectExtent l="0" t="0" r="0" b="0"/>
              <wp:wrapNone/>
              <wp:docPr id="395" name="Graphic 395"/>
              <wp:cNvGraphicFramePr>
                <a:graphicFrameLocks/>
              </wp:cNvGraphicFramePr>
              <a:graphic>
                <a:graphicData uri="http://schemas.microsoft.com/office/word/2010/wordprocessingShape">
                  <wps:wsp>
                    <wps:cNvPr id="395" name="Graphic 395"/>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817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98816">
              <wp:simplePos x="0" y="0"/>
              <wp:positionH relativeFrom="page">
                <wp:posOffset>8065795</wp:posOffset>
              </wp:positionH>
              <wp:positionV relativeFrom="page">
                <wp:posOffset>0</wp:posOffset>
              </wp:positionV>
              <wp:extent cx="1270" cy="277495"/>
              <wp:effectExtent l="0" t="0" r="0" b="0"/>
              <wp:wrapNone/>
              <wp:docPr id="396" name="Graphic 396"/>
              <wp:cNvGraphicFramePr>
                <a:graphicFrameLocks/>
              </wp:cNvGraphicFramePr>
              <a:graphic>
                <a:graphicData uri="http://schemas.microsoft.com/office/word/2010/wordprocessingShape">
                  <wps:wsp>
                    <wps:cNvPr id="396" name="Graphic 396"/>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7664" from="635.10199pt,.00003pt" to="635.10199pt,21.82703pt" stroked="true" strokeweight="1pt" strokecolor="#000000">
              <v:stroke dashstyle="solid"/>
              <w10:wrap type="none"/>
            </v:lin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502912">
              <wp:simplePos x="0" y="0"/>
              <wp:positionH relativeFrom="page">
                <wp:posOffset>505802</wp:posOffset>
              </wp:positionH>
              <wp:positionV relativeFrom="page">
                <wp:posOffset>0</wp:posOffset>
              </wp:positionV>
              <wp:extent cx="1270" cy="277495"/>
              <wp:effectExtent l="0" t="0" r="0" b="0"/>
              <wp:wrapNone/>
              <wp:docPr id="408" name="Graphic 408"/>
              <wp:cNvGraphicFramePr>
                <a:graphicFrameLocks/>
              </wp:cNvGraphicFramePr>
              <a:graphic>
                <a:graphicData uri="http://schemas.microsoft.com/office/word/2010/wordprocessingShape">
                  <wps:wsp>
                    <wps:cNvPr id="408" name="Graphic 408"/>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356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3424">
              <wp:simplePos x="0" y="0"/>
              <wp:positionH relativeFrom="page">
                <wp:posOffset>8065795</wp:posOffset>
              </wp:positionH>
              <wp:positionV relativeFrom="page">
                <wp:posOffset>0</wp:posOffset>
              </wp:positionV>
              <wp:extent cx="1270" cy="277495"/>
              <wp:effectExtent l="0" t="0" r="0" b="0"/>
              <wp:wrapNone/>
              <wp:docPr id="409" name="Graphic 409"/>
              <wp:cNvGraphicFramePr>
                <a:graphicFrameLocks/>
              </wp:cNvGraphicFramePr>
              <a:graphic>
                <a:graphicData uri="http://schemas.microsoft.com/office/word/2010/wordprocessingShape">
                  <wps:wsp>
                    <wps:cNvPr id="409" name="Graphic 409"/>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305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3936">
              <wp:simplePos x="0" y="0"/>
              <wp:positionH relativeFrom="page">
                <wp:posOffset>0</wp:posOffset>
              </wp:positionH>
              <wp:positionV relativeFrom="page">
                <wp:posOffset>505803</wp:posOffset>
              </wp:positionV>
              <wp:extent cx="277495" cy="1270"/>
              <wp:effectExtent l="0" t="0" r="0" b="0"/>
              <wp:wrapNone/>
              <wp:docPr id="410" name="Graphic 410"/>
              <wp:cNvGraphicFramePr>
                <a:graphicFrameLocks/>
              </wp:cNvGraphicFramePr>
              <a:graphic>
                <a:graphicData uri="http://schemas.microsoft.com/office/word/2010/wordprocessingShape">
                  <wps:wsp>
                    <wps:cNvPr id="410" name="Graphic 410"/>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2544" from="0pt,39.82703pt" to="21.827pt,39.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4448">
              <wp:simplePos x="0" y="0"/>
              <wp:positionH relativeFrom="page">
                <wp:posOffset>8294395</wp:posOffset>
              </wp:positionH>
              <wp:positionV relativeFrom="page">
                <wp:posOffset>505803</wp:posOffset>
              </wp:positionV>
              <wp:extent cx="277495" cy="1270"/>
              <wp:effectExtent l="0" t="0" r="0" b="0"/>
              <wp:wrapNone/>
              <wp:docPr id="411" name="Graphic 411"/>
              <wp:cNvGraphicFramePr>
                <a:graphicFrameLocks/>
              </wp:cNvGraphicFramePr>
              <a:graphic>
                <a:graphicData uri="http://schemas.microsoft.com/office/word/2010/wordprocessingShape">
                  <wps:wsp>
                    <wps:cNvPr id="411" name="Graphic 411"/>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12032" from="674.92899pt,39.82703pt" to="653.10199pt,39.82703pt" stroked="true" strokeweight="1pt" strokecolor="#000000">
              <v:stroke dashstyle="solid"/>
              <w10:wrap type="none"/>
            </v:lin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508544">
              <wp:simplePos x="0" y="0"/>
              <wp:positionH relativeFrom="page">
                <wp:posOffset>505802</wp:posOffset>
              </wp:positionH>
              <wp:positionV relativeFrom="page">
                <wp:posOffset>0</wp:posOffset>
              </wp:positionV>
              <wp:extent cx="1270" cy="277495"/>
              <wp:effectExtent l="0" t="0" r="0" b="0"/>
              <wp:wrapNone/>
              <wp:docPr id="422" name="Graphic 422"/>
              <wp:cNvGraphicFramePr>
                <a:graphicFrameLocks/>
              </wp:cNvGraphicFramePr>
              <a:graphic>
                <a:graphicData uri="http://schemas.microsoft.com/office/word/2010/wordprocessingShape">
                  <wps:wsp>
                    <wps:cNvPr id="422" name="Graphic 422"/>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0793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509056">
              <wp:simplePos x="0" y="0"/>
              <wp:positionH relativeFrom="page">
                <wp:posOffset>8059446</wp:posOffset>
              </wp:positionH>
              <wp:positionV relativeFrom="page">
                <wp:posOffset>0</wp:posOffset>
              </wp:positionV>
              <wp:extent cx="12700" cy="277495"/>
              <wp:effectExtent l="0" t="0" r="0" b="0"/>
              <wp:wrapNone/>
              <wp:docPr id="423" name="Graphic 423"/>
              <wp:cNvGraphicFramePr>
                <a:graphicFrameLocks/>
              </wp:cNvGraphicFramePr>
              <a:graphic>
                <a:graphicData uri="http://schemas.microsoft.com/office/word/2010/wordprocessingShape">
                  <wps:wsp>
                    <wps:cNvPr id="423" name="Graphic 423"/>
                    <wps:cNvSpPr/>
                    <wps:spPr>
                      <a:xfrm>
                        <a:off x="0" y="0"/>
                        <a:ext cx="12700" cy="277495"/>
                      </a:xfrm>
                      <a:custGeom>
                        <a:avLst/>
                        <a:gdLst/>
                        <a:ahLst/>
                        <a:cxnLst/>
                        <a:rect l="l" t="t" r="r" b="b"/>
                        <a:pathLst>
                          <a:path w="12700" h="277495">
                            <a:moveTo>
                              <a:pt x="12700" y="0"/>
                            </a:moveTo>
                            <a:lnTo>
                              <a:pt x="0" y="0"/>
                            </a:lnTo>
                            <a:lnTo>
                              <a:pt x="0" y="277202"/>
                            </a:lnTo>
                            <a:lnTo>
                              <a:pt x="12700" y="277202"/>
                            </a:lnTo>
                            <a:lnTo>
                              <a:pt x="127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634.602051pt;margin-top:-.000014pt;width:1.0pt;height:21.827001pt;mso-position-horizontal-relative:page;mso-position-vertical-relative:page;z-index:-16807424" id="docshape201" filled="true" fillcolor="#000000" stroked="false">
              <v:fill type="solid"/>
              <w10:wrap type="none"/>
            </v:rect>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06144">
              <wp:simplePos x="0" y="0"/>
              <wp:positionH relativeFrom="page">
                <wp:posOffset>505802</wp:posOffset>
              </wp:positionH>
              <wp:positionV relativeFrom="page">
                <wp:posOffset>0</wp:posOffset>
              </wp:positionV>
              <wp:extent cx="1270" cy="277495"/>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1033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06656">
              <wp:simplePos x="0" y="0"/>
              <wp:positionH relativeFrom="page">
                <wp:posOffset>8065795</wp:posOffset>
              </wp:positionH>
              <wp:positionV relativeFrom="page">
                <wp:posOffset>0</wp:posOffset>
              </wp:positionV>
              <wp:extent cx="1270" cy="277495"/>
              <wp:effectExtent l="0" t="0" r="0" b="0"/>
              <wp:wrapNone/>
              <wp:docPr id="37" name="Graphic 37"/>
              <wp:cNvGraphicFramePr>
                <a:graphicFrameLocks/>
              </wp:cNvGraphicFramePr>
              <a:graphic>
                <a:graphicData uri="http://schemas.microsoft.com/office/word/2010/wordprocessingShape">
                  <wps:wsp>
                    <wps:cNvPr id="37" name="Graphic 37"/>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9824" from="635.10199pt,.00003pt" to="635.10199pt,21.82703pt" stroked="true" strokeweight="1pt" strokecolor="#000000">
              <v:stroke dashstyle="solid"/>
              <w10:wrap type="none"/>
            </v:lin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10752">
              <wp:simplePos x="0" y="0"/>
              <wp:positionH relativeFrom="page">
                <wp:posOffset>505802</wp:posOffset>
              </wp:positionH>
              <wp:positionV relativeFrom="page">
                <wp:posOffset>0</wp:posOffset>
              </wp:positionV>
              <wp:extent cx="1270" cy="277495"/>
              <wp:effectExtent l="0" t="0" r="0" b="0"/>
              <wp:wrapNone/>
              <wp:docPr id="52" name="Graphic 52"/>
              <wp:cNvGraphicFramePr>
                <a:graphicFrameLocks/>
              </wp:cNvGraphicFramePr>
              <a:graphic>
                <a:graphicData uri="http://schemas.microsoft.com/office/word/2010/wordprocessingShape">
                  <wps:wsp>
                    <wps:cNvPr id="52" name="Graphic 52"/>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572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1264">
              <wp:simplePos x="0" y="0"/>
              <wp:positionH relativeFrom="page">
                <wp:posOffset>8065795</wp:posOffset>
              </wp:positionH>
              <wp:positionV relativeFrom="page">
                <wp:posOffset>0</wp:posOffset>
              </wp:positionV>
              <wp:extent cx="1270" cy="277495"/>
              <wp:effectExtent l="0" t="0" r="0" b="0"/>
              <wp:wrapNone/>
              <wp:docPr id="53" name="Graphic 53"/>
              <wp:cNvGraphicFramePr>
                <a:graphicFrameLocks/>
              </wp:cNvGraphicFramePr>
              <a:graphic>
                <a:graphicData uri="http://schemas.microsoft.com/office/word/2010/wordprocessingShape">
                  <wps:wsp>
                    <wps:cNvPr id="53" name="Graphic 53"/>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521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1776">
              <wp:simplePos x="0" y="0"/>
              <wp:positionH relativeFrom="page">
                <wp:posOffset>0</wp:posOffset>
              </wp:positionH>
              <wp:positionV relativeFrom="page">
                <wp:posOffset>505790</wp:posOffset>
              </wp:positionV>
              <wp:extent cx="277495" cy="1270"/>
              <wp:effectExtent l="0" t="0" r="0" b="0"/>
              <wp:wrapNone/>
              <wp:docPr id="54" name="Graphic 54"/>
              <wp:cNvGraphicFramePr>
                <a:graphicFrameLocks/>
              </wp:cNvGraphicFramePr>
              <a:graphic>
                <a:graphicData uri="http://schemas.microsoft.com/office/word/2010/wordprocessingShape">
                  <wps:wsp>
                    <wps:cNvPr id="54" name="Graphic 54"/>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4704" from="0pt,39.826031pt" to="21.827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2288">
              <wp:simplePos x="0" y="0"/>
              <wp:positionH relativeFrom="page">
                <wp:posOffset>8294395</wp:posOffset>
              </wp:positionH>
              <wp:positionV relativeFrom="page">
                <wp:posOffset>505790</wp:posOffset>
              </wp:positionV>
              <wp:extent cx="277495" cy="1270"/>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4192" from="674.92899pt,39.826031pt" to="653.10199pt,39.826031pt" stroked="true" strokeweight="1pt" strokecolor="#000000">
              <v:stroke dashstyle="solid"/>
              <w10:wrap type="none"/>
            </v:lin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16384">
              <wp:simplePos x="0" y="0"/>
              <wp:positionH relativeFrom="page">
                <wp:posOffset>505802</wp:posOffset>
              </wp:positionH>
              <wp:positionV relativeFrom="page">
                <wp:posOffset>0</wp:posOffset>
              </wp:positionV>
              <wp:extent cx="1270" cy="277495"/>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90009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16896">
              <wp:simplePos x="0" y="0"/>
              <wp:positionH relativeFrom="page">
                <wp:posOffset>8065795</wp:posOffset>
              </wp:positionH>
              <wp:positionV relativeFrom="page">
                <wp:posOffset>0</wp:posOffset>
              </wp:positionV>
              <wp:extent cx="1270" cy="277495"/>
              <wp:effectExtent l="0" t="0" r="0" b="0"/>
              <wp:wrapNone/>
              <wp:docPr id="66" name="Graphic 66"/>
              <wp:cNvGraphicFramePr>
                <a:graphicFrameLocks/>
              </wp:cNvGraphicFramePr>
              <a:graphic>
                <a:graphicData uri="http://schemas.microsoft.com/office/word/2010/wordprocessingShape">
                  <wps:wsp>
                    <wps:cNvPr id="66" name="Graphic 66"/>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9584" from="635.10199pt,.00003pt" to="635.10199pt,21.82703pt" stroked="true" strokeweight="1pt" strokecolor="#000000">
              <v:stroke dashstyle="solid"/>
              <w10:wrap type="none"/>
            </v:lin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20992">
              <wp:simplePos x="0" y="0"/>
              <wp:positionH relativeFrom="page">
                <wp:posOffset>505802</wp:posOffset>
              </wp:positionH>
              <wp:positionV relativeFrom="page">
                <wp:posOffset>0</wp:posOffset>
              </wp:positionV>
              <wp:extent cx="1270" cy="277495"/>
              <wp:effectExtent l="0" t="0" r="0" b="0"/>
              <wp:wrapNone/>
              <wp:docPr id="80" name="Graphic 80"/>
              <wp:cNvGraphicFramePr>
                <a:graphicFrameLocks/>
              </wp:cNvGraphicFramePr>
              <a:graphic>
                <a:graphicData uri="http://schemas.microsoft.com/office/word/2010/wordprocessingShape">
                  <wps:wsp>
                    <wps:cNvPr id="80" name="Graphic 80"/>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548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1504">
              <wp:simplePos x="0" y="0"/>
              <wp:positionH relativeFrom="page">
                <wp:posOffset>8065795</wp:posOffset>
              </wp:positionH>
              <wp:positionV relativeFrom="page">
                <wp:posOffset>0</wp:posOffset>
              </wp:positionV>
              <wp:extent cx="1270" cy="277495"/>
              <wp:effectExtent l="0" t="0" r="0" b="0"/>
              <wp:wrapNone/>
              <wp:docPr id="81" name="Graphic 81"/>
              <wp:cNvGraphicFramePr>
                <a:graphicFrameLocks/>
              </wp:cNvGraphicFramePr>
              <a:graphic>
                <a:graphicData uri="http://schemas.microsoft.com/office/word/2010/wordprocessingShape">
                  <wps:wsp>
                    <wps:cNvPr id="81" name="Graphic 81"/>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497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2016">
              <wp:simplePos x="0" y="0"/>
              <wp:positionH relativeFrom="page">
                <wp:posOffset>0</wp:posOffset>
              </wp:positionH>
              <wp:positionV relativeFrom="page">
                <wp:posOffset>505790</wp:posOffset>
              </wp:positionV>
              <wp:extent cx="277495" cy="1270"/>
              <wp:effectExtent l="0" t="0" r="0" b="0"/>
              <wp:wrapNone/>
              <wp:docPr id="82" name="Graphic 82"/>
              <wp:cNvGraphicFramePr>
                <a:graphicFrameLocks/>
              </wp:cNvGraphicFramePr>
              <a:graphic>
                <a:graphicData uri="http://schemas.microsoft.com/office/word/2010/wordprocessingShape">
                  <wps:wsp>
                    <wps:cNvPr id="82" name="Graphic 82"/>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4464" from="0pt,39.826031pt" to="21.827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2528">
              <wp:simplePos x="0" y="0"/>
              <wp:positionH relativeFrom="page">
                <wp:posOffset>8294395</wp:posOffset>
              </wp:positionH>
              <wp:positionV relativeFrom="page">
                <wp:posOffset>505790</wp:posOffset>
              </wp:positionV>
              <wp:extent cx="277495" cy="1270"/>
              <wp:effectExtent l="0" t="0" r="0" b="0"/>
              <wp:wrapNone/>
              <wp:docPr id="83" name="Graphic 83"/>
              <wp:cNvGraphicFramePr>
                <a:graphicFrameLocks/>
              </wp:cNvGraphicFramePr>
              <a:graphic>
                <a:graphicData uri="http://schemas.microsoft.com/office/word/2010/wordprocessingShape">
                  <wps:wsp>
                    <wps:cNvPr id="83" name="Graphic 83"/>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93952" from="674.92899pt,39.826031pt" to="653.10199pt,39.826031pt" stroked="true" strokeweight="1pt" strokecolor="#000000">
              <v:stroke dashstyle="solid"/>
              <w10:wrap type="none"/>
            </v:lin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26624">
              <wp:simplePos x="0" y="0"/>
              <wp:positionH relativeFrom="page">
                <wp:posOffset>505802</wp:posOffset>
              </wp:positionH>
              <wp:positionV relativeFrom="page">
                <wp:posOffset>0</wp:posOffset>
              </wp:positionV>
              <wp:extent cx="1270" cy="277495"/>
              <wp:effectExtent l="0" t="0" r="0" b="0"/>
              <wp:wrapNone/>
              <wp:docPr id="107" name="Graphic 107"/>
              <wp:cNvGraphicFramePr>
                <a:graphicFrameLocks/>
              </wp:cNvGraphicFramePr>
              <a:graphic>
                <a:graphicData uri="http://schemas.microsoft.com/office/word/2010/wordprocessingShape">
                  <wps:wsp>
                    <wps:cNvPr id="107" name="Graphic 107"/>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985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27136">
              <wp:simplePos x="0" y="0"/>
              <wp:positionH relativeFrom="page">
                <wp:posOffset>8065795</wp:posOffset>
              </wp:positionH>
              <wp:positionV relativeFrom="page">
                <wp:posOffset>0</wp:posOffset>
              </wp:positionV>
              <wp:extent cx="1270" cy="277495"/>
              <wp:effectExtent l="0" t="0" r="0" b="0"/>
              <wp:wrapNone/>
              <wp:docPr id="108" name="Graphic 108"/>
              <wp:cNvGraphicFramePr>
                <a:graphicFrameLocks/>
              </wp:cNvGraphicFramePr>
              <a:graphic>
                <a:graphicData uri="http://schemas.microsoft.com/office/word/2010/wordprocessingShape">
                  <wps:wsp>
                    <wps:cNvPr id="108" name="Graphic 108"/>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9344" from="635.10199pt,.00003pt" to="635.10199pt,21.82703pt" stroked="true" strokeweight="1pt" strokecolor="#000000">
              <v:stroke dashstyle="solid"/>
              <w10:wrap type="none"/>
            </v:lin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31232">
              <wp:simplePos x="0" y="0"/>
              <wp:positionH relativeFrom="page">
                <wp:posOffset>505802</wp:posOffset>
              </wp:positionH>
              <wp:positionV relativeFrom="page">
                <wp:posOffset>0</wp:posOffset>
              </wp:positionV>
              <wp:extent cx="1270" cy="277495"/>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5248"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1744">
              <wp:simplePos x="0" y="0"/>
              <wp:positionH relativeFrom="page">
                <wp:posOffset>8065795</wp:posOffset>
              </wp:positionH>
              <wp:positionV relativeFrom="page">
                <wp:posOffset>0</wp:posOffset>
              </wp:positionV>
              <wp:extent cx="1270" cy="277495"/>
              <wp:effectExtent l="0" t="0" r="0" b="0"/>
              <wp:wrapNone/>
              <wp:docPr id="123" name="Graphic 123"/>
              <wp:cNvGraphicFramePr>
                <a:graphicFrameLocks/>
              </wp:cNvGraphicFramePr>
              <a:graphic>
                <a:graphicData uri="http://schemas.microsoft.com/office/word/2010/wordprocessingShape">
                  <wps:wsp>
                    <wps:cNvPr id="123" name="Graphic 123"/>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4736" from="635.10199pt,.00003pt" to="635.10199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2256">
              <wp:simplePos x="0" y="0"/>
              <wp:positionH relativeFrom="page">
                <wp:posOffset>0</wp:posOffset>
              </wp:positionH>
              <wp:positionV relativeFrom="page">
                <wp:posOffset>505790</wp:posOffset>
              </wp:positionV>
              <wp:extent cx="277495" cy="1270"/>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277495" cy="1270"/>
                      </a:xfrm>
                      <a:custGeom>
                        <a:avLst/>
                        <a:gdLst/>
                        <a:ahLst/>
                        <a:cxnLst/>
                        <a:rect l="l" t="t" r="r" b="b"/>
                        <a:pathLst>
                          <a:path w="277495" h="0">
                            <a:moveTo>
                              <a:pt x="0" y="0"/>
                            </a:moveTo>
                            <a:lnTo>
                              <a:pt x="277202"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4224" from="0pt,39.826031pt" to="21.827pt,39.826031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2768">
              <wp:simplePos x="0" y="0"/>
              <wp:positionH relativeFrom="page">
                <wp:posOffset>8294395</wp:posOffset>
              </wp:positionH>
              <wp:positionV relativeFrom="page">
                <wp:posOffset>505790</wp:posOffset>
              </wp:positionV>
              <wp:extent cx="277495" cy="1270"/>
              <wp:effectExtent l="0" t="0" r="0" b="0"/>
              <wp:wrapNone/>
              <wp:docPr id="125" name="Graphic 125"/>
              <wp:cNvGraphicFramePr>
                <a:graphicFrameLocks/>
              </wp:cNvGraphicFramePr>
              <a:graphic>
                <a:graphicData uri="http://schemas.microsoft.com/office/word/2010/wordprocessingShape">
                  <wps:wsp>
                    <wps:cNvPr id="125" name="Graphic 125"/>
                    <wps:cNvSpPr/>
                    <wps:spPr>
                      <a:xfrm>
                        <a:off x="0" y="0"/>
                        <a:ext cx="277495" cy="1270"/>
                      </a:xfrm>
                      <a:custGeom>
                        <a:avLst/>
                        <a:gdLst/>
                        <a:ahLst/>
                        <a:cxnLst/>
                        <a:rect l="l" t="t" r="r" b="b"/>
                        <a:pathLst>
                          <a:path w="277495" h="0">
                            <a:moveTo>
                              <a:pt x="277202" y="0"/>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83712" from="674.92899pt,39.826031pt" to="653.10199pt,39.826031pt" stroked="true" strokeweight="1pt" strokecolor="#000000">
              <v:stroke dashstyle="solid"/>
              <w10:wrap type="none"/>
            </v:lin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6436864">
              <wp:simplePos x="0" y="0"/>
              <wp:positionH relativeFrom="page">
                <wp:posOffset>505802</wp:posOffset>
              </wp:positionH>
              <wp:positionV relativeFrom="page">
                <wp:posOffset>0</wp:posOffset>
              </wp:positionV>
              <wp:extent cx="1270" cy="277495"/>
              <wp:effectExtent l="0" t="0" r="0" b="0"/>
              <wp:wrapNone/>
              <wp:docPr id="141" name="Graphic 141"/>
              <wp:cNvGraphicFramePr>
                <a:graphicFrameLocks/>
              </wp:cNvGraphicFramePr>
              <a:graphic>
                <a:graphicData uri="http://schemas.microsoft.com/office/word/2010/wordprocessingShape">
                  <wps:wsp>
                    <wps:cNvPr id="141" name="Graphic 141"/>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9616" from="39.827pt,.00003pt" to="39.827pt,21.82703pt" stroked="true" strokeweight="1pt" strokecolor="#000000">
              <v:stroke dashstyle="solid"/>
              <w10:wrap type="none"/>
            </v:line>
          </w:pict>
        </mc:Fallback>
      </mc:AlternateContent>
    </w:r>
    <w:r>
      <w:rPr/>
      <mc:AlternateContent>
        <mc:Choice Requires="wps">
          <w:drawing>
            <wp:anchor distT="0" distB="0" distL="0" distR="0" allowOverlap="1" layoutInCell="1" locked="0" behindDoc="1" simplePos="0" relativeHeight="486437376">
              <wp:simplePos x="0" y="0"/>
              <wp:positionH relativeFrom="page">
                <wp:posOffset>8065795</wp:posOffset>
              </wp:positionH>
              <wp:positionV relativeFrom="page">
                <wp:posOffset>0</wp:posOffset>
              </wp:positionV>
              <wp:extent cx="1270" cy="277495"/>
              <wp:effectExtent l="0" t="0" r="0" b="0"/>
              <wp:wrapNone/>
              <wp:docPr id="142" name="Graphic 142"/>
              <wp:cNvGraphicFramePr>
                <a:graphicFrameLocks/>
              </wp:cNvGraphicFramePr>
              <a:graphic>
                <a:graphicData uri="http://schemas.microsoft.com/office/word/2010/wordprocessingShape">
                  <wps:wsp>
                    <wps:cNvPr id="142" name="Graphic 142"/>
                    <wps:cNvSpPr/>
                    <wps:spPr>
                      <a:xfrm>
                        <a:off x="0" y="0"/>
                        <a:ext cx="1270" cy="277495"/>
                      </a:xfrm>
                      <a:custGeom>
                        <a:avLst/>
                        <a:gdLst/>
                        <a:ahLst/>
                        <a:cxnLst/>
                        <a:rect l="l" t="t" r="r" b="b"/>
                        <a:pathLst>
                          <a:path w="0" h="277495">
                            <a:moveTo>
                              <a:pt x="0" y="0"/>
                            </a:moveTo>
                            <a:lnTo>
                              <a:pt x="0" y="27720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879104" from="635.10199pt,.00003pt" to="635.10199pt,21.82703pt" stroked="true" strokeweight="1pt" strokecolor="#000000">
              <v:stroke dashstyle="solid"/>
              <w10:wrap type="none"/>
            </v:lin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2">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87" w:hanging="226"/>
      </w:pPr>
      <w:rPr>
        <w:rFonts w:hint="default"/>
        <w:lang w:val="en-US" w:eastAsia="en-US" w:bidi="ar-SA"/>
      </w:rPr>
    </w:lvl>
    <w:lvl w:ilvl="2">
      <w:start w:val="0"/>
      <w:numFmt w:val="bullet"/>
      <w:lvlText w:val="•"/>
      <w:lvlJc w:val="left"/>
      <w:pPr>
        <w:ind w:left="1075" w:hanging="226"/>
      </w:pPr>
      <w:rPr>
        <w:rFonts w:hint="default"/>
        <w:lang w:val="en-US" w:eastAsia="en-US" w:bidi="ar-SA"/>
      </w:rPr>
    </w:lvl>
    <w:lvl w:ilvl="3">
      <w:start w:val="0"/>
      <w:numFmt w:val="bullet"/>
      <w:lvlText w:val="•"/>
      <w:lvlJc w:val="left"/>
      <w:pPr>
        <w:ind w:left="1563" w:hanging="226"/>
      </w:pPr>
      <w:rPr>
        <w:rFonts w:hint="default"/>
        <w:lang w:val="en-US" w:eastAsia="en-US" w:bidi="ar-SA"/>
      </w:rPr>
    </w:lvl>
    <w:lvl w:ilvl="4">
      <w:start w:val="0"/>
      <w:numFmt w:val="bullet"/>
      <w:lvlText w:val="•"/>
      <w:lvlJc w:val="left"/>
      <w:pPr>
        <w:ind w:left="2051" w:hanging="226"/>
      </w:pPr>
      <w:rPr>
        <w:rFonts w:hint="default"/>
        <w:lang w:val="en-US" w:eastAsia="en-US" w:bidi="ar-SA"/>
      </w:rPr>
    </w:lvl>
    <w:lvl w:ilvl="5">
      <w:start w:val="0"/>
      <w:numFmt w:val="bullet"/>
      <w:lvlText w:val="•"/>
      <w:lvlJc w:val="left"/>
      <w:pPr>
        <w:ind w:left="2539" w:hanging="226"/>
      </w:pPr>
      <w:rPr>
        <w:rFonts w:hint="default"/>
        <w:lang w:val="en-US" w:eastAsia="en-US" w:bidi="ar-SA"/>
      </w:rPr>
    </w:lvl>
    <w:lvl w:ilvl="6">
      <w:start w:val="0"/>
      <w:numFmt w:val="bullet"/>
      <w:lvlText w:val="•"/>
      <w:lvlJc w:val="left"/>
      <w:pPr>
        <w:ind w:left="3026" w:hanging="226"/>
      </w:pPr>
      <w:rPr>
        <w:rFonts w:hint="default"/>
        <w:lang w:val="en-US" w:eastAsia="en-US" w:bidi="ar-SA"/>
      </w:rPr>
    </w:lvl>
    <w:lvl w:ilvl="7">
      <w:start w:val="0"/>
      <w:numFmt w:val="bullet"/>
      <w:lvlText w:val="•"/>
      <w:lvlJc w:val="left"/>
      <w:pPr>
        <w:ind w:left="3514" w:hanging="226"/>
      </w:pPr>
      <w:rPr>
        <w:rFonts w:hint="default"/>
        <w:lang w:val="en-US" w:eastAsia="en-US" w:bidi="ar-SA"/>
      </w:rPr>
    </w:lvl>
    <w:lvl w:ilvl="8">
      <w:start w:val="0"/>
      <w:numFmt w:val="bullet"/>
      <w:lvlText w:val="•"/>
      <w:lvlJc w:val="left"/>
      <w:pPr>
        <w:ind w:left="4002" w:hanging="226"/>
      </w:pPr>
      <w:rPr>
        <w:rFonts w:hint="default"/>
        <w:lang w:val="en-US" w:eastAsia="en-US" w:bidi="ar-SA"/>
      </w:rPr>
    </w:lvl>
  </w:abstractNum>
  <w:abstractNum w:abstractNumId="31">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84" w:hanging="226"/>
      </w:pPr>
      <w:rPr>
        <w:rFonts w:hint="default"/>
        <w:lang w:val="en-US" w:eastAsia="en-US" w:bidi="ar-SA"/>
      </w:rPr>
    </w:lvl>
    <w:lvl w:ilvl="2">
      <w:start w:val="0"/>
      <w:numFmt w:val="bullet"/>
      <w:lvlText w:val="•"/>
      <w:lvlJc w:val="left"/>
      <w:pPr>
        <w:ind w:left="1069" w:hanging="226"/>
      </w:pPr>
      <w:rPr>
        <w:rFonts w:hint="default"/>
        <w:lang w:val="en-US" w:eastAsia="en-US" w:bidi="ar-SA"/>
      </w:rPr>
    </w:lvl>
    <w:lvl w:ilvl="3">
      <w:start w:val="0"/>
      <w:numFmt w:val="bullet"/>
      <w:lvlText w:val="•"/>
      <w:lvlJc w:val="left"/>
      <w:pPr>
        <w:ind w:left="1553" w:hanging="226"/>
      </w:pPr>
      <w:rPr>
        <w:rFonts w:hint="default"/>
        <w:lang w:val="en-US" w:eastAsia="en-US" w:bidi="ar-SA"/>
      </w:rPr>
    </w:lvl>
    <w:lvl w:ilvl="4">
      <w:start w:val="0"/>
      <w:numFmt w:val="bullet"/>
      <w:lvlText w:val="•"/>
      <w:lvlJc w:val="left"/>
      <w:pPr>
        <w:ind w:left="2038" w:hanging="226"/>
      </w:pPr>
      <w:rPr>
        <w:rFonts w:hint="default"/>
        <w:lang w:val="en-US" w:eastAsia="en-US" w:bidi="ar-SA"/>
      </w:rPr>
    </w:lvl>
    <w:lvl w:ilvl="5">
      <w:start w:val="0"/>
      <w:numFmt w:val="bullet"/>
      <w:lvlText w:val="•"/>
      <w:lvlJc w:val="left"/>
      <w:pPr>
        <w:ind w:left="2522" w:hanging="226"/>
      </w:pPr>
      <w:rPr>
        <w:rFonts w:hint="default"/>
        <w:lang w:val="en-US" w:eastAsia="en-US" w:bidi="ar-SA"/>
      </w:rPr>
    </w:lvl>
    <w:lvl w:ilvl="6">
      <w:start w:val="0"/>
      <w:numFmt w:val="bullet"/>
      <w:lvlText w:val="•"/>
      <w:lvlJc w:val="left"/>
      <w:pPr>
        <w:ind w:left="3007" w:hanging="226"/>
      </w:pPr>
      <w:rPr>
        <w:rFonts w:hint="default"/>
        <w:lang w:val="en-US" w:eastAsia="en-US" w:bidi="ar-SA"/>
      </w:rPr>
    </w:lvl>
    <w:lvl w:ilvl="7">
      <w:start w:val="0"/>
      <w:numFmt w:val="bullet"/>
      <w:lvlText w:val="•"/>
      <w:lvlJc w:val="left"/>
      <w:pPr>
        <w:ind w:left="3491" w:hanging="226"/>
      </w:pPr>
      <w:rPr>
        <w:rFonts w:hint="default"/>
        <w:lang w:val="en-US" w:eastAsia="en-US" w:bidi="ar-SA"/>
      </w:rPr>
    </w:lvl>
    <w:lvl w:ilvl="8">
      <w:start w:val="0"/>
      <w:numFmt w:val="bullet"/>
      <w:lvlText w:val="•"/>
      <w:lvlJc w:val="left"/>
      <w:pPr>
        <w:ind w:left="3976" w:hanging="226"/>
      </w:pPr>
      <w:rPr>
        <w:rFonts w:hint="default"/>
        <w:lang w:val="en-US" w:eastAsia="en-US" w:bidi="ar-SA"/>
      </w:rPr>
    </w:lvl>
  </w:abstractNum>
  <w:abstractNum w:abstractNumId="30">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600" w:hanging="226"/>
      </w:pPr>
      <w:rPr>
        <w:rFonts w:hint="default"/>
        <w:lang w:val="en-US" w:eastAsia="en-US" w:bidi="ar-SA"/>
      </w:rPr>
    </w:lvl>
    <w:lvl w:ilvl="2">
      <w:start w:val="0"/>
      <w:numFmt w:val="bullet"/>
      <w:lvlText w:val="•"/>
      <w:lvlJc w:val="left"/>
      <w:pPr>
        <w:ind w:left="1101" w:hanging="226"/>
      </w:pPr>
      <w:rPr>
        <w:rFonts w:hint="default"/>
        <w:lang w:val="en-US" w:eastAsia="en-US" w:bidi="ar-SA"/>
      </w:rPr>
    </w:lvl>
    <w:lvl w:ilvl="3">
      <w:start w:val="0"/>
      <w:numFmt w:val="bullet"/>
      <w:lvlText w:val="•"/>
      <w:lvlJc w:val="left"/>
      <w:pPr>
        <w:ind w:left="1602" w:hanging="226"/>
      </w:pPr>
      <w:rPr>
        <w:rFonts w:hint="default"/>
        <w:lang w:val="en-US" w:eastAsia="en-US" w:bidi="ar-SA"/>
      </w:rPr>
    </w:lvl>
    <w:lvl w:ilvl="4">
      <w:start w:val="0"/>
      <w:numFmt w:val="bullet"/>
      <w:lvlText w:val="•"/>
      <w:lvlJc w:val="left"/>
      <w:pPr>
        <w:ind w:left="2103" w:hanging="226"/>
      </w:pPr>
      <w:rPr>
        <w:rFonts w:hint="default"/>
        <w:lang w:val="en-US" w:eastAsia="en-US" w:bidi="ar-SA"/>
      </w:rPr>
    </w:lvl>
    <w:lvl w:ilvl="5">
      <w:start w:val="0"/>
      <w:numFmt w:val="bullet"/>
      <w:lvlText w:val="•"/>
      <w:lvlJc w:val="left"/>
      <w:pPr>
        <w:ind w:left="2604" w:hanging="226"/>
      </w:pPr>
      <w:rPr>
        <w:rFonts w:hint="default"/>
        <w:lang w:val="en-US" w:eastAsia="en-US" w:bidi="ar-SA"/>
      </w:rPr>
    </w:lvl>
    <w:lvl w:ilvl="6">
      <w:start w:val="0"/>
      <w:numFmt w:val="bullet"/>
      <w:lvlText w:val="•"/>
      <w:lvlJc w:val="left"/>
      <w:pPr>
        <w:ind w:left="3105" w:hanging="226"/>
      </w:pPr>
      <w:rPr>
        <w:rFonts w:hint="default"/>
        <w:lang w:val="en-US" w:eastAsia="en-US" w:bidi="ar-SA"/>
      </w:rPr>
    </w:lvl>
    <w:lvl w:ilvl="7">
      <w:start w:val="0"/>
      <w:numFmt w:val="bullet"/>
      <w:lvlText w:val="•"/>
      <w:lvlJc w:val="left"/>
      <w:pPr>
        <w:ind w:left="3606" w:hanging="226"/>
      </w:pPr>
      <w:rPr>
        <w:rFonts w:hint="default"/>
        <w:lang w:val="en-US" w:eastAsia="en-US" w:bidi="ar-SA"/>
      </w:rPr>
    </w:lvl>
    <w:lvl w:ilvl="8">
      <w:start w:val="0"/>
      <w:numFmt w:val="bullet"/>
      <w:lvlText w:val="•"/>
      <w:lvlJc w:val="left"/>
      <w:pPr>
        <w:ind w:left="4107" w:hanging="226"/>
      </w:pPr>
      <w:rPr>
        <w:rFonts w:hint="default"/>
        <w:lang w:val="en-US" w:eastAsia="en-US" w:bidi="ar-SA"/>
      </w:rPr>
    </w:lvl>
  </w:abstractNum>
  <w:abstractNum w:abstractNumId="29">
    <w:multiLevelType w:val="hybridMultilevel"/>
    <w:lvl w:ilvl="0">
      <w:start w:val="1"/>
      <w:numFmt w:val="decimal"/>
      <w:lvlText w:val="%1."/>
      <w:lvlJc w:val="left"/>
      <w:pPr>
        <w:ind w:left="101" w:hanging="178"/>
        <w:jc w:val="left"/>
      </w:pPr>
      <w:rPr>
        <w:rFonts w:hint="default" w:ascii="Roboto Bk" w:hAnsi="Roboto Bk" w:eastAsia="Roboto Bk" w:cs="Roboto Bk"/>
        <w:b/>
        <w:bCs/>
        <w:i w:val="0"/>
        <w:iCs w:val="0"/>
        <w:color w:val="231F20"/>
        <w:spacing w:val="-1"/>
        <w:w w:val="99"/>
        <w:sz w:val="18"/>
        <w:szCs w:val="18"/>
        <w:lang w:val="en-US" w:eastAsia="en-US" w:bidi="ar-SA"/>
      </w:rPr>
    </w:lvl>
    <w:lvl w:ilvl="1">
      <w:start w:val="0"/>
      <w:numFmt w:val="bullet"/>
      <w:lvlText w:val="•"/>
      <w:lvlJc w:val="left"/>
      <w:pPr>
        <w:ind w:left="595" w:hanging="178"/>
      </w:pPr>
      <w:rPr>
        <w:rFonts w:hint="default"/>
        <w:lang w:val="en-US" w:eastAsia="en-US" w:bidi="ar-SA"/>
      </w:rPr>
    </w:lvl>
    <w:lvl w:ilvl="2">
      <w:start w:val="0"/>
      <w:numFmt w:val="bullet"/>
      <w:lvlText w:val="•"/>
      <w:lvlJc w:val="left"/>
      <w:pPr>
        <w:ind w:left="1091" w:hanging="178"/>
      </w:pPr>
      <w:rPr>
        <w:rFonts w:hint="default"/>
        <w:lang w:val="en-US" w:eastAsia="en-US" w:bidi="ar-SA"/>
      </w:rPr>
    </w:lvl>
    <w:lvl w:ilvl="3">
      <w:start w:val="0"/>
      <w:numFmt w:val="bullet"/>
      <w:lvlText w:val="•"/>
      <w:lvlJc w:val="left"/>
      <w:pPr>
        <w:ind w:left="1586" w:hanging="178"/>
      </w:pPr>
      <w:rPr>
        <w:rFonts w:hint="default"/>
        <w:lang w:val="en-US" w:eastAsia="en-US" w:bidi="ar-SA"/>
      </w:rPr>
    </w:lvl>
    <w:lvl w:ilvl="4">
      <w:start w:val="0"/>
      <w:numFmt w:val="bullet"/>
      <w:lvlText w:val="•"/>
      <w:lvlJc w:val="left"/>
      <w:pPr>
        <w:ind w:left="2082" w:hanging="178"/>
      </w:pPr>
      <w:rPr>
        <w:rFonts w:hint="default"/>
        <w:lang w:val="en-US" w:eastAsia="en-US" w:bidi="ar-SA"/>
      </w:rPr>
    </w:lvl>
    <w:lvl w:ilvl="5">
      <w:start w:val="0"/>
      <w:numFmt w:val="bullet"/>
      <w:lvlText w:val="•"/>
      <w:lvlJc w:val="left"/>
      <w:pPr>
        <w:ind w:left="2577" w:hanging="178"/>
      </w:pPr>
      <w:rPr>
        <w:rFonts w:hint="default"/>
        <w:lang w:val="en-US" w:eastAsia="en-US" w:bidi="ar-SA"/>
      </w:rPr>
    </w:lvl>
    <w:lvl w:ilvl="6">
      <w:start w:val="0"/>
      <w:numFmt w:val="bullet"/>
      <w:lvlText w:val="•"/>
      <w:lvlJc w:val="left"/>
      <w:pPr>
        <w:ind w:left="3073" w:hanging="178"/>
      </w:pPr>
      <w:rPr>
        <w:rFonts w:hint="default"/>
        <w:lang w:val="en-US" w:eastAsia="en-US" w:bidi="ar-SA"/>
      </w:rPr>
    </w:lvl>
    <w:lvl w:ilvl="7">
      <w:start w:val="0"/>
      <w:numFmt w:val="bullet"/>
      <w:lvlText w:val="•"/>
      <w:lvlJc w:val="left"/>
      <w:pPr>
        <w:ind w:left="3568" w:hanging="178"/>
      </w:pPr>
      <w:rPr>
        <w:rFonts w:hint="default"/>
        <w:lang w:val="en-US" w:eastAsia="en-US" w:bidi="ar-SA"/>
      </w:rPr>
    </w:lvl>
    <w:lvl w:ilvl="8">
      <w:start w:val="0"/>
      <w:numFmt w:val="bullet"/>
      <w:lvlText w:val="•"/>
      <w:lvlJc w:val="left"/>
      <w:pPr>
        <w:ind w:left="4064" w:hanging="178"/>
      </w:pPr>
      <w:rPr>
        <w:rFonts w:hint="default"/>
        <w:lang w:val="en-US" w:eastAsia="en-US" w:bidi="ar-SA"/>
      </w:rPr>
    </w:lvl>
  </w:abstractNum>
  <w:abstractNum w:abstractNumId="28">
    <w:multiLevelType w:val="hybridMultilevel"/>
    <w:lvl w:ilvl="0">
      <w:start w:val="1"/>
      <w:numFmt w:val="decimal"/>
      <w:lvlText w:val="%1."/>
      <w:lvlJc w:val="left"/>
      <w:pPr>
        <w:ind w:left="101" w:hanging="178"/>
        <w:jc w:val="left"/>
      </w:pPr>
      <w:rPr>
        <w:rFonts w:hint="default" w:ascii="Roboto Bk" w:hAnsi="Roboto Bk" w:eastAsia="Roboto Bk" w:cs="Roboto Bk"/>
        <w:b/>
        <w:bCs/>
        <w:i w:val="0"/>
        <w:iCs w:val="0"/>
        <w:color w:val="231F20"/>
        <w:spacing w:val="-1"/>
        <w:w w:val="99"/>
        <w:sz w:val="18"/>
        <w:szCs w:val="18"/>
        <w:lang w:val="en-US" w:eastAsia="en-US" w:bidi="ar-SA"/>
      </w:rPr>
    </w:lvl>
    <w:lvl w:ilvl="1">
      <w:start w:val="0"/>
      <w:numFmt w:val="bullet"/>
      <w:lvlText w:val="•"/>
      <w:lvlJc w:val="left"/>
      <w:pPr>
        <w:ind w:left="600" w:hanging="178"/>
      </w:pPr>
      <w:rPr>
        <w:rFonts w:hint="default"/>
        <w:lang w:val="en-US" w:eastAsia="en-US" w:bidi="ar-SA"/>
      </w:rPr>
    </w:lvl>
    <w:lvl w:ilvl="2">
      <w:start w:val="0"/>
      <w:numFmt w:val="bullet"/>
      <w:lvlText w:val="•"/>
      <w:lvlJc w:val="left"/>
      <w:pPr>
        <w:ind w:left="1101" w:hanging="178"/>
      </w:pPr>
      <w:rPr>
        <w:rFonts w:hint="default"/>
        <w:lang w:val="en-US" w:eastAsia="en-US" w:bidi="ar-SA"/>
      </w:rPr>
    </w:lvl>
    <w:lvl w:ilvl="3">
      <w:start w:val="0"/>
      <w:numFmt w:val="bullet"/>
      <w:lvlText w:val="•"/>
      <w:lvlJc w:val="left"/>
      <w:pPr>
        <w:ind w:left="1602" w:hanging="178"/>
      </w:pPr>
      <w:rPr>
        <w:rFonts w:hint="default"/>
        <w:lang w:val="en-US" w:eastAsia="en-US" w:bidi="ar-SA"/>
      </w:rPr>
    </w:lvl>
    <w:lvl w:ilvl="4">
      <w:start w:val="0"/>
      <w:numFmt w:val="bullet"/>
      <w:lvlText w:val="•"/>
      <w:lvlJc w:val="left"/>
      <w:pPr>
        <w:ind w:left="2103" w:hanging="178"/>
      </w:pPr>
      <w:rPr>
        <w:rFonts w:hint="default"/>
        <w:lang w:val="en-US" w:eastAsia="en-US" w:bidi="ar-SA"/>
      </w:rPr>
    </w:lvl>
    <w:lvl w:ilvl="5">
      <w:start w:val="0"/>
      <w:numFmt w:val="bullet"/>
      <w:lvlText w:val="•"/>
      <w:lvlJc w:val="left"/>
      <w:pPr>
        <w:ind w:left="2604" w:hanging="178"/>
      </w:pPr>
      <w:rPr>
        <w:rFonts w:hint="default"/>
        <w:lang w:val="en-US" w:eastAsia="en-US" w:bidi="ar-SA"/>
      </w:rPr>
    </w:lvl>
    <w:lvl w:ilvl="6">
      <w:start w:val="0"/>
      <w:numFmt w:val="bullet"/>
      <w:lvlText w:val="•"/>
      <w:lvlJc w:val="left"/>
      <w:pPr>
        <w:ind w:left="3104" w:hanging="178"/>
      </w:pPr>
      <w:rPr>
        <w:rFonts w:hint="default"/>
        <w:lang w:val="en-US" w:eastAsia="en-US" w:bidi="ar-SA"/>
      </w:rPr>
    </w:lvl>
    <w:lvl w:ilvl="7">
      <w:start w:val="0"/>
      <w:numFmt w:val="bullet"/>
      <w:lvlText w:val="•"/>
      <w:lvlJc w:val="left"/>
      <w:pPr>
        <w:ind w:left="3605" w:hanging="178"/>
      </w:pPr>
      <w:rPr>
        <w:rFonts w:hint="default"/>
        <w:lang w:val="en-US" w:eastAsia="en-US" w:bidi="ar-SA"/>
      </w:rPr>
    </w:lvl>
    <w:lvl w:ilvl="8">
      <w:start w:val="0"/>
      <w:numFmt w:val="bullet"/>
      <w:lvlText w:val="•"/>
      <w:lvlJc w:val="left"/>
      <w:pPr>
        <w:ind w:left="4106" w:hanging="178"/>
      </w:pPr>
      <w:rPr>
        <w:rFonts w:hint="default"/>
        <w:lang w:val="en-US" w:eastAsia="en-US" w:bidi="ar-SA"/>
      </w:rPr>
    </w:lvl>
  </w:abstractNum>
  <w:abstractNum w:abstractNumId="27">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87" w:hanging="226"/>
      </w:pPr>
      <w:rPr>
        <w:rFonts w:hint="default"/>
        <w:lang w:val="en-US" w:eastAsia="en-US" w:bidi="ar-SA"/>
      </w:rPr>
    </w:lvl>
    <w:lvl w:ilvl="2">
      <w:start w:val="0"/>
      <w:numFmt w:val="bullet"/>
      <w:lvlText w:val="•"/>
      <w:lvlJc w:val="left"/>
      <w:pPr>
        <w:ind w:left="1075" w:hanging="226"/>
      </w:pPr>
      <w:rPr>
        <w:rFonts w:hint="default"/>
        <w:lang w:val="en-US" w:eastAsia="en-US" w:bidi="ar-SA"/>
      </w:rPr>
    </w:lvl>
    <w:lvl w:ilvl="3">
      <w:start w:val="0"/>
      <w:numFmt w:val="bullet"/>
      <w:lvlText w:val="•"/>
      <w:lvlJc w:val="left"/>
      <w:pPr>
        <w:ind w:left="1563" w:hanging="226"/>
      </w:pPr>
      <w:rPr>
        <w:rFonts w:hint="default"/>
        <w:lang w:val="en-US" w:eastAsia="en-US" w:bidi="ar-SA"/>
      </w:rPr>
    </w:lvl>
    <w:lvl w:ilvl="4">
      <w:start w:val="0"/>
      <w:numFmt w:val="bullet"/>
      <w:lvlText w:val="•"/>
      <w:lvlJc w:val="left"/>
      <w:pPr>
        <w:ind w:left="2051" w:hanging="226"/>
      </w:pPr>
      <w:rPr>
        <w:rFonts w:hint="default"/>
        <w:lang w:val="en-US" w:eastAsia="en-US" w:bidi="ar-SA"/>
      </w:rPr>
    </w:lvl>
    <w:lvl w:ilvl="5">
      <w:start w:val="0"/>
      <w:numFmt w:val="bullet"/>
      <w:lvlText w:val="•"/>
      <w:lvlJc w:val="left"/>
      <w:pPr>
        <w:ind w:left="2538" w:hanging="226"/>
      </w:pPr>
      <w:rPr>
        <w:rFonts w:hint="default"/>
        <w:lang w:val="en-US" w:eastAsia="en-US" w:bidi="ar-SA"/>
      </w:rPr>
    </w:lvl>
    <w:lvl w:ilvl="6">
      <w:start w:val="0"/>
      <w:numFmt w:val="bullet"/>
      <w:lvlText w:val="•"/>
      <w:lvlJc w:val="left"/>
      <w:pPr>
        <w:ind w:left="3026" w:hanging="226"/>
      </w:pPr>
      <w:rPr>
        <w:rFonts w:hint="default"/>
        <w:lang w:val="en-US" w:eastAsia="en-US" w:bidi="ar-SA"/>
      </w:rPr>
    </w:lvl>
    <w:lvl w:ilvl="7">
      <w:start w:val="0"/>
      <w:numFmt w:val="bullet"/>
      <w:lvlText w:val="•"/>
      <w:lvlJc w:val="left"/>
      <w:pPr>
        <w:ind w:left="3514" w:hanging="226"/>
      </w:pPr>
      <w:rPr>
        <w:rFonts w:hint="default"/>
        <w:lang w:val="en-US" w:eastAsia="en-US" w:bidi="ar-SA"/>
      </w:rPr>
    </w:lvl>
    <w:lvl w:ilvl="8">
      <w:start w:val="0"/>
      <w:numFmt w:val="bullet"/>
      <w:lvlText w:val="•"/>
      <w:lvlJc w:val="left"/>
      <w:pPr>
        <w:ind w:left="4002" w:hanging="226"/>
      </w:pPr>
      <w:rPr>
        <w:rFonts w:hint="default"/>
        <w:lang w:val="en-US" w:eastAsia="en-US" w:bidi="ar-SA"/>
      </w:rPr>
    </w:lvl>
  </w:abstractNum>
  <w:abstractNum w:abstractNumId="26">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99" w:hanging="226"/>
      </w:pPr>
      <w:rPr>
        <w:rFonts w:hint="default"/>
        <w:lang w:val="en-US" w:eastAsia="en-US" w:bidi="ar-SA"/>
      </w:rPr>
    </w:lvl>
    <w:lvl w:ilvl="2">
      <w:start w:val="0"/>
      <w:numFmt w:val="bullet"/>
      <w:lvlText w:val="•"/>
      <w:lvlJc w:val="left"/>
      <w:pPr>
        <w:ind w:left="1098" w:hanging="226"/>
      </w:pPr>
      <w:rPr>
        <w:rFonts w:hint="default"/>
        <w:lang w:val="en-US" w:eastAsia="en-US" w:bidi="ar-SA"/>
      </w:rPr>
    </w:lvl>
    <w:lvl w:ilvl="3">
      <w:start w:val="0"/>
      <w:numFmt w:val="bullet"/>
      <w:lvlText w:val="•"/>
      <w:lvlJc w:val="left"/>
      <w:pPr>
        <w:ind w:left="1598" w:hanging="226"/>
      </w:pPr>
      <w:rPr>
        <w:rFonts w:hint="default"/>
        <w:lang w:val="en-US" w:eastAsia="en-US" w:bidi="ar-SA"/>
      </w:rPr>
    </w:lvl>
    <w:lvl w:ilvl="4">
      <w:start w:val="0"/>
      <w:numFmt w:val="bullet"/>
      <w:lvlText w:val="•"/>
      <w:lvlJc w:val="left"/>
      <w:pPr>
        <w:ind w:left="2097" w:hanging="226"/>
      </w:pPr>
      <w:rPr>
        <w:rFonts w:hint="default"/>
        <w:lang w:val="en-US" w:eastAsia="en-US" w:bidi="ar-SA"/>
      </w:rPr>
    </w:lvl>
    <w:lvl w:ilvl="5">
      <w:start w:val="0"/>
      <w:numFmt w:val="bullet"/>
      <w:lvlText w:val="•"/>
      <w:lvlJc w:val="left"/>
      <w:pPr>
        <w:ind w:left="2597" w:hanging="226"/>
      </w:pPr>
      <w:rPr>
        <w:rFonts w:hint="default"/>
        <w:lang w:val="en-US" w:eastAsia="en-US" w:bidi="ar-SA"/>
      </w:rPr>
    </w:lvl>
    <w:lvl w:ilvl="6">
      <w:start w:val="0"/>
      <w:numFmt w:val="bullet"/>
      <w:lvlText w:val="•"/>
      <w:lvlJc w:val="left"/>
      <w:pPr>
        <w:ind w:left="3096" w:hanging="226"/>
      </w:pPr>
      <w:rPr>
        <w:rFonts w:hint="default"/>
        <w:lang w:val="en-US" w:eastAsia="en-US" w:bidi="ar-SA"/>
      </w:rPr>
    </w:lvl>
    <w:lvl w:ilvl="7">
      <w:start w:val="0"/>
      <w:numFmt w:val="bullet"/>
      <w:lvlText w:val="•"/>
      <w:lvlJc w:val="left"/>
      <w:pPr>
        <w:ind w:left="3596" w:hanging="226"/>
      </w:pPr>
      <w:rPr>
        <w:rFonts w:hint="default"/>
        <w:lang w:val="en-US" w:eastAsia="en-US" w:bidi="ar-SA"/>
      </w:rPr>
    </w:lvl>
    <w:lvl w:ilvl="8">
      <w:start w:val="0"/>
      <w:numFmt w:val="bullet"/>
      <w:lvlText w:val="•"/>
      <w:lvlJc w:val="left"/>
      <w:pPr>
        <w:ind w:left="4095" w:hanging="226"/>
      </w:pPr>
      <w:rPr>
        <w:rFonts w:hint="default"/>
        <w:lang w:val="en-US" w:eastAsia="en-US" w:bidi="ar-SA"/>
      </w:rPr>
    </w:lvl>
  </w:abstractNum>
  <w:abstractNum w:abstractNumId="25">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602" w:hanging="226"/>
      </w:pPr>
      <w:rPr>
        <w:rFonts w:hint="default"/>
        <w:lang w:val="en-US" w:eastAsia="en-US" w:bidi="ar-SA"/>
      </w:rPr>
    </w:lvl>
    <w:lvl w:ilvl="2">
      <w:start w:val="0"/>
      <w:numFmt w:val="bullet"/>
      <w:lvlText w:val="•"/>
      <w:lvlJc w:val="left"/>
      <w:pPr>
        <w:ind w:left="1104" w:hanging="226"/>
      </w:pPr>
      <w:rPr>
        <w:rFonts w:hint="default"/>
        <w:lang w:val="en-US" w:eastAsia="en-US" w:bidi="ar-SA"/>
      </w:rPr>
    </w:lvl>
    <w:lvl w:ilvl="3">
      <w:start w:val="0"/>
      <w:numFmt w:val="bullet"/>
      <w:lvlText w:val="•"/>
      <w:lvlJc w:val="left"/>
      <w:pPr>
        <w:ind w:left="1607" w:hanging="226"/>
      </w:pPr>
      <w:rPr>
        <w:rFonts w:hint="default"/>
        <w:lang w:val="en-US" w:eastAsia="en-US" w:bidi="ar-SA"/>
      </w:rPr>
    </w:lvl>
    <w:lvl w:ilvl="4">
      <w:start w:val="0"/>
      <w:numFmt w:val="bullet"/>
      <w:lvlText w:val="•"/>
      <w:lvlJc w:val="left"/>
      <w:pPr>
        <w:ind w:left="2109" w:hanging="226"/>
      </w:pPr>
      <w:rPr>
        <w:rFonts w:hint="default"/>
        <w:lang w:val="en-US" w:eastAsia="en-US" w:bidi="ar-SA"/>
      </w:rPr>
    </w:lvl>
    <w:lvl w:ilvl="5">
      <w:start w:val="0"/>
      <w:numFmt w:val="bullet"/>
      <w:lvlText w:val="•"/>
      <w:lvlJc w:val="left"/>
      <w:pPr>
        <w:ind w:left="2612" w:hanging="226"/>
      </w:pPr>
      <w:rPr>
        <w:rFonts w:hint="default"/>
        <w:lang w:val="en-US" w:eastAsia="en-US" w:bidi="ar-SA"/>
      </w:rPr>
    </w:lvl>
    <w:lvl w:ilvl="6">
      <w:start w:val="0"/>
      <w:numFmt w:val="bullet"/>
      <w:lvlText w:val="•"/>
      <w:lvlJc w:val="left"/>
      <w:pPr>
        <w:ind w:left="3114" w:hanging="226"/>
      </w:pPr>
      <w:rPr>
        <w:rFonts w:hint="default"/>
        <w:lang w:val="en-US" w:eastAsia="en-US" w:bidi="ar-SA"/>
      </w:rPr>
    </w:lvl>
    <w:lvl w:ilvl="7">
      <w:start w:val="0"/>
      <w:numFmt w:val="bullet"/>
      <w:lvlText w:val="•"/>
      <w:lvlJc w:val="left"/>
      <w:pPr>
        <w:ind w:left="3617" w:hanging="226"/>
      </w:pPr>
      <w:rPr>
        <w:rFonts w:hint="default"/>
        <w:lang w:val="en-US" w:eastAsia="en-US" w:bidi="ar-SA"/>
      </w:rPr>
    </w:lvl>
    <w:lvl w:ilvl="8">
      <w:start w:val="0"/>
      <w:numFmt w:val="bullet"/>
      <w:lvlText w:val="•"/>
      <w:lvlJc w:val="left"/>
      <w:pPr>
        <w:ind w:left="4119" w:hanging="226"/>
      </w:pPr>
      <w:rPr>
        <w:rFonts w:hint="default"/>
        <w:lang w:val="en-US" w:eastAsia="en-US" w:bidi="ar-SA"/>
      </w:rPr>
    </w:lvl>
  </w:abstractNum>
  <w:abstractNum w:abstractNumId="24">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600" w:hanging="226"/>
      </w:pPr>
      <w:rPr>
        <w:rFonts w:hint="default"/>
        <w:lang w:val="en-US" w:eastAsia="en-US" w:bidi="ar-SA"/>
      </w:rPr>
    </w:lvl>
    <w:lvl w:ilvl="2">
      <w:start w:val="0"/>
      <w:numFmt w:val="bullet"/>
      <w:lvlText w:val="•"/>
      <w:lvlJc w:val="left"/>
      <w:pPr>
        <w:ind w:left="1100" w:hanging="226"/>
      </w:pPr>
      <w:rPr>
        <w:rFonts w:hint="default"/>
        <w:lang w:val="en-US" w:eastAsia="en-US" w:bidi="ar-SA"/>
      </w:rPr>
    </w:lvl>
    <w:lvl w:ilvl="3">
      <w:start w:val="0"/>
      <w:numFmt w:val="bullet"/>
      <w:lvlText w:val="•"/>
      <w:lvlJc w:val="left"/>
      <w:pPr>
        <w:ind w:left="1600" w:hanging="226"/>
      </w:pPr>
      <w:rPr>
        <w:rFonts w:hint="default"/>
        <w:lang w:val="en-US" w:eastAsia="en-US" w:bidi="ar-SA"/>
      </w:rPr>
    </w:lvl>
    <w:lvl w:ilvl="4">
      <w:start w:val="0"/>
      <w:numFmt w:val="bullet"/>
      <w:lvlText w:val="•"/>
      <w:lvlJc w:val="left"/>
      <w:pPr>
        <w:ind w:left="2101" w:hanging="226"/>
      </w:pPr>
      <w:rPr>
        <w:rFonts w:hint="default"/>
        <w:lang w:val="en-US" w:eastAsia="en-US" w:bidi="ar-SA"/>
      </w:rPr>
    </w:lvl>
    <w:lvl w:ilvl="5">
      <w:start w:val="0"/>
      <w:numFmt w:val="bullet"/>
      <w:lvlText w:val="•"/>
      <w:lvlJc w:val="left"/>
      <w:pPr>
        <w:ind w:left="2601" w:hanging="226"/>
      </w:pPr>
      <w:rPr>
        <w:rFonts w:hint="default"/>
        <w:lang w:val="en-US" w:eastAsia="en-US" w:bidi="ar-SA"/>
      </w:rPr>
    </w:lvl>
    <w:lvl w:ilvl="6">
      <w:start w:val="0"/>
      <w:numFmt w:val="bullet"/>
      <w:lvlText w:val="•"/>
      <w:lvlJc w:val="left"/>
      <w:pPr>
        <w:ind w:left="3101" w:hanging="226"/>
      </w:pPr>
      <w:rPr>
        <w:rFonts w:hint="default"/>
        <w:lang w:val="en-US" w:eastAsia="en-US" w:bidi="ar-SA"/>
      </w:rPr>
    </w:lvl>
    <w:lvl w:ilvl="7">
      <w:start w:val="0"/>
      <w:numFmt w:val="bullet"/>
      <w:lvlText w:val="•"/>
      <w:lvlJc w:val="left"/>
      <w:pPr>
        <w:ind w:left="3602" w:hanging="226"/>
      </w:pPr>
      <w:rPr>
        <w:rFonts w:hint="default"/>
        <w:lang w:val="en-US" w:eastAsia="en-US" w:bidi="ar-SA"/>
      </w:rPr>
    </w:lvl>
    <w:lvl w:ilvl="8">
      <w:start w:val="0"/>
      <w:numFmt w:val="bullet"/>
      <w:lvlText w:val="•"/>
      <w:lvlJc w:val="left"/>
      <w:pPr>
        <w:ind w:left="4102" w:hanging="226"/>
      </w:pPr>
      <w:rPr>
        <w:rFonts w:hint="default"/>
        <w:lang w:val="en-US" w:eastAsia="en-US" w:bidi="ar-SA"/>
      </w:rPr>
    </w:lvl>
  </w:abstractNum>
  <w:abstractNum w:abstractNumId="23">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99" w:hanging="226"/>
      </w:pPr>
      <w:rPr>
        <w:rFonts w:hint="default"/>
        <w:lang w:val="en-US" w:eastAsia="en-US" w:bidi="ar-SA"/>
      </w:rPr>
    </w:lvl>
    <w:lvl w:ilvl="2">
      <w:start w:val="0"/>
      <w:numFmt w:val="bullet"/>
      <w:lvlText w:val="•"/>
      <w:lvlJc w:val="left"/>
      <w:pPr>
        <w:ind w:left="1098" w:hanging="226"/>
      </w:pPr>
      <w:rPr>
        <w:rFonts w:hint="default"/>
        <w:lang w:val="en-US" w:eastAsia="en-US" w:bidi="ar-SA"/>
      </w:rPr>
    </w:lvl>
    <w:lvl w:ilvl="3">
      <w:start w:val="0"/>
      <w:numFmt w:val="bullet"/>
      <w:lvlText w:val="•"/>
      <w:lvlJc w:val="left"/>
      <w:pPr>
        <w:ind w:left="1597" w:hanging="226"/>
      </w:pPr>
      <w:rPr>
        <w:rFonts w:hint="default"/>
        <w:lang w:val="en-US" w:eastAsia="en-US" w:bidi="ar-SA"/>
      </w:rPr>
    </w:lvl>
    <w:lvl w:ilvl="4">
      <w:start w:val="0"/>
      <w:numFmt w:val="bullet"/>
      <w:lvlText w:val="•"/>
      <w:lvlJc w:val="left"/>
      <w:pPr>
        <w:ind w:left="2096" w:hanging="226"/>
      </w:pPr>
      <w:rPr>
        <w:rFonts w:hint="default"/>
        <w:lang w:val="en-US" w:eastAsia="en-US" w:bidi="ar-SA"/>
      </w:rPr>
    </w:lvl>
    <w:lvl w:ilvl="5">
      <w:start w:val="0"/>
      <w:numFmt w:val="bullet"/>
      <w:lvlText w:val="•"/>
      <w:lvlJc w:val="left"/>
      <w:pPr>
        <w:ind w:left="2595" w:hanging="226"/>
      </w:pPr>
      <w:rPr>
        <w:rFonts w:hint="default"/>
        <w:lang w:val="en-US" w:eastAsia="en-US" w:bidi="ar-SA"/>
      </w:rPr>
    </w:lvl>
    <w:lvl w:ilvl="6">
      <w:start w:val="0"/>
      <w:numFmt w:val="bullet"/>
      <w:lvlText w:val="•"/>
      <w:lvlJc w:val="left"/>
      <w:pPr>
        <w:ind w:left="3094" w:hanging="226"/>
      </w:pPr>
      <w:rPr>
        <w:rFonts w:hint="default"/>
        <w:lang w:val="en-US" w:eastAsia="en-US" w:bidi="ar-SA"/>
      </w:rPr>
    </w:lvl>
    <w:lvl w:ilvl="7">
      <w:start w:val="0"/>
      <w:numFmt w:val="bullet"/>
      <w:lvlText w:val="•"/>
      <w:lvlJc w:val="left"/>
      <w:pPr>
        <w:ind w:left="3593" w:hanging="226"/>
      </w:pPr>
      <w:rPr>
        <w:rFonts w:hint="default"/>
        <w:lang w:val="en-US" w:eastAsia="en-US" w:bidi="ar-SA"/>
      </w:rPr>
    </w:lvl>
    <w:lvl w:ilvl="8">
      <w:start w:val="0"/>
      <w:numFmt w:val="bullet"/>
      <w:lvlText w:val="•"/>
      <w:lvlJc w:val="left"/>
      <w:pPr>
        <w:ind w:left="4092" w:hanging="226"/>
      </w:pPr>
      <w:rPr>
        <w:rFonts w:hint="default"/>
        <w:lang w:val="en-US" w:eastAsia="en-US" w:bidi="ar-SA"/>
      </w:rPr>
    </w:lvl>
  </w:abstractNum>
  <w:abstractNum w:abstractNumId="22">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98" w:hanging="226"/>
      </w:pPr>
      <w:rPr>
        <w:rFonts w:hint="default"/>
        <w:lang w:val="en-US" w:eastAsia="en-US" w:bidi="ar-SA"/>
      </w:rPr>
    </w:lvl>
    <w:lvl w:ilvl="2">
      <w:start w:val="0"/>
      <w:numFmt w:val="bullet"/>
      <w:lvlText w:val="•"/>
      <w:lvlJc w:val="left"/>
      <w:pPr>
        <w:ind w:left="1097" w:hanging="226"/>
      </w:pPr>
      <w:rPr>
        <w:rFonts w:hint="default"/>
        <w:lang w:val="en-US" w:eastAsia="en-US" w:bidi="ar-SA"/>
      </w:rPr>
    </w:lvl>
    <w:lvl w:ilvl="3">
      <w:start w:val="0"/>
      <w:numFmt w:val="bullet"/>
      <w:lvlText w:val="•"/>
      <w:lvlJc w:val="left"/>
      <w:pPr>
        <w:ind w:left="1596" w:hanging="226"/>
      </w:pPr>
      <w:rPr>
        <w:rFonts w:hint="default"/>
        <w:lang w:val="en-US" w:eastAsia="en-US" w:bidi="ar-SA"/>
      </w:rPr>
    </w:lvl>
    <w:lvl w:ilvl="4">
      <w:start w:val="0"/>
      <w:numFmt w:val="bullet"/>
      <w:lvlText w:val="•"/>
      <w:lvlJc w:val="left"/>
      <w:pPr>
        <w:ind w:left="2095" w:hanging="226"/>
      </w:pPr>
      <w:rPr>
        <w:rFonts w:hint="default"/>
        <w:lang w:val="en-US" w:eastAsia="en-US" w:bidi="ar-SA"/>
      </w:rPr>
    </w:lvl>
    <w:lvl w:ilvl="5">
      <w:start w:val="0"/>
      <w:numFmt w:val="bullet"/>
      <w:lvlText w:val="•"/>
      <w:lvlJc w:val="left"/>
      <w:pPr>
        <w:ind w:left="2594" w:hanging="226"/>
      </w:pPr>
      <w:rPr>
        <w:rFonts w:hint="default"/>
        <w:lang w:val="en-US" w:eastAsia="en-US" w:bidi="ar-SA"/>
      </w:rPr>
    </w:lvl>
    <w:lvl w:ilvl="6">
      <w:start w:val="0"/>
      <w:numFmt w:val="bullet"/>
      <w:lvlText w:val="•"/>
      <w:lvlJc w:val="left"/>
      <w:pPr>
        <w:ind w:left="3093" w:hanging="226"/>
      </w:pPr>
      <w:rPr>
        <w:rFonts w:hint="default"/>
        <w:lang w:val="en-US" w:eastAsia="en-US" w:bidi="ar-SA"/>
      </w:rPr>
    </w:lvl>
    <w:lvl w:ilvl="7">
      <w:start w:val="0"/>
      <w:numFmt w:val="bullet"/>
      <w:lvlText w:val="•"/>
      <w:lvlJc w:val="left"/>
      <w:pPr>
        <w:ind w:left="3591" w:hanging="226"/>
      </w:pPr>
      <w:rPr>
        <w:rFonts w:hint="default"/>
        <w:lang w:val="en-US" w:eastAsia="en-US" w:bidi="ar-SA"/>
      </w:rPr>
    </w:lvl>
    <w:lvl w:ilvl="8">
      <w:start w:val="0"/>
      <w:numFmt w:val="bullet"/>
      <w:lvlText w:val="•"/>
      <w:lvlJc w:val="left"/>
      <w:pPr>
        <w:ind w:left="4090" w:hanging="226"/>
      </w:pPr>
      <w:rPr>
        <w:rFonts w:hint="default"/>
        <w:lang w:val="en-US" w:eastAsia="en-US" w:bidi="ar-SA"/>
      </w:rPr>
    </w:lvl>
  </w:abstractNum>
  <w:abstractNum w:abstractNumId="21">
    <w:multiLevelType w:val="hybridMultilevel"/>
    <w:lvl w:ilvl="0">
      <w:start w:val="1"/>
      <w:numFmt w:val="decimal"/>
      <w:lvlText w:val="%1."/>
      <w:lvlJc w:val="left"/>
      <w:pPr>
        <w:ind w:left="114" w:hanging="178"/>
        <w:jc w:val="right"/>
      </w:pPr>
      <w:rPr>
        <w:rFonts w:hint="default" w:ascii="Roboto Bk" w:hAnsi="Roboto Bk" w:eastAsia="Roboto Bk" w:cs="Roboto Bk"/>
        <w:b/>
        <w:bCs/>
        <w:i w:val="0"/>
        <w:iCs w:val="0"/>
        <w:color w:val="231F20"/>
        <w:spacing w:val="-1"/>
        <w:w w:val="99"/>
        <w:sz w:val="18"/>
        <w:szCs w:val="18"/>
        <w:lang w:val="en-US" w:eastAsia="en-US" w:bidi="ar-SA"/>
      </w:rPr>
    </w:lvl>
    <w:lvl w:ilvl="1">
      <w:start w:val="0"/>
      <w:numFmt w:val="bullet"/>
      <w:lvlText w:val="•"/>
      <w:lvlJc w:val="left"/>
      <w:pPr>
        <w:ind w:left="620" w:hanging="178"/>
      </w:pPr>
      <w:rPr>
        <w:rFonts w:hint="default"/>
        <w:lang w:val="en-US" w:eastAsia="en-US" w:bidi="ar-SA"/>
      </w:rPr>
    </w:lvl>
    <w:lvl w:ilvl="2">
      <w:start w:val="0"/>
      <w:numFmt w:val="bullet"/>
      <w:lvlText w:val="•"/>
      <w:lvlJc w:val="left"/>
      <w:pPr>
        <w:ind w:left="1121" w:hanging="178"/>
      </w:pPr>
      <w:rPr>
        <w:rFonts w:hint="default"/>
        <w:lang w:val="en-US" w:eastAsia="en-US" w:bidi="ar-SA"/>
      </w:rPr>
    </w:lvl>
    <w:lvl w:ilvl="3">
      <w:start w:val="0"/>
      <w:numFmt w:val="bullet"/>
      <w:lvlText w:val="•"/>
      <w:lvlJc w:val="left"/>
      <w:pPr>
        <w:ind w:left="1621" w:hanging="178"/>
      </w:pPr>
      <w:rPr>
        <w:rFonts w:hint="default"/>
        <w:lang w:val="en-US" w:eastAsia="en-US" w:bidi="ar-SA"/>
      </w:rPr>
    </w:lvl>
    <w:lvl w:ilvl="4">
      <w:start w:val="0"/>
      <w:numFmt w:val="bullet"/>
      <w:lvlText w:val="•"/>
      <w:lvlJc w:val="left"/>
      <w:pPr>
        <w:ind w:left="2122" w:hanging="178"/>
      </w:pPr>
      <w:rPr>
        <w:rFonts w:hint="default"/>
        <w:lang w:val="en-US" w:eastAsia="en-US" w:bidi="ar-SA"/>
      </w:rPr>
    </w:lvl>
    <w:lvl w:ilvl="5">
      <w:start w:val="0"/>
      <w:numFmt w:val="bullet"/>
      <w:lvlText w:val="•"/>
      <w:lvlJc w:val="left"/>
      <w:pPr>
        <w:ind w:left="2623" w:hanging="178"/>
      </w:pPr>
      <w:rPr>
        <w:rFonts w:hint="default"/>
        <w:lang w:val="en-US" w:eastAsia="en-US" w:bidi="ar-SA"/>
      </w:rPr>
    </w:lvl>
    <w:lvl w:ilvl="6">
      <w:start w:val="0"/>
      <w:numFmt w:val="bullet"/>
      <w:lvlText w:val="•"/>
      <w:lvlJc w:val="left"/>
      <w:pPr>
        <w:ind w:left="3123" w:hanging="178"/>
      </w:pPr>
      <w:rPr>
        <w:rFonts w:hint="default"/>
        <w:lang w:val="en-US" w:eastAsia="en-US" w:bidi="ar-SA"/>
      </w:rPr>
    </w:lvl>
    <w:lvl w:ilvl="7">
      <w:start w:val="0"/>
      <w:numFmt w:val="bullet"/>
      <w:lvlText w:val="•"/>
      <w:lvlJc w:val="left"/>
      <w:pPr>
        <w:ind w:left="3624" w:hanging="178"/>
      </w:pPr>
      <w:rPr>
        <w:rFonts w:hint="default"/>
        <w:lang w:val="en-US" w:eastAsia="en-US" w:bidi="ar-SA"/>
      </w:rPr>
    </w:lvl>
    <w:lvl w:ilvl="8">
      <w:start w:val="0"/>
      <w:numFmt w:val="bullet"/>
      <w:lvlText w:val="•"/>
      <w:lvlJc w:val="left"/>
      <w:pPr>
        <w:ind w:left="4125" w:hanging="178"/>
      </w:pPr>
      <w:rPr>
        <w:rFonts w:hint="default"/>
        <w:lang w:val="en-US" w:eastAsia="en-US" w:bidi="ar-SA"/>
      </w:rPr>
    </w:lvl>
  </w:abstractNum>
  <w:abstractNum w:abstractNumId="20">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82" w:hanging="226"/>
      </w:pPr>
      <w:rPr>
        <w:rFonts w:hint="default"/>
        <w:lang w:val="en-US" w:eastAsia="en-US" w:bidi="ar-SA"/>
      </w:rPr>
    </w:lvl>
    <w:lvl w:ilvl="2">
      <w:start w:val="0"/>
      <w:numFmt w:val="bullet"/>
      <w:lvlText w:val="•"/>
      <w:lvlJc w:val="left"/>
      <w:pPr>
        <w:ind w:left="1065" w:hanging="226"/>
      </w:pPr>
      <w:rPr>
        <w:rFonts w:hint="default"/>
        <w:lang w:val="en-US" w:eastAsia="en-US" w:bidi="ar-SA"/>
      </w:rPr>
    </w:lvl>
    <w:lvl w:ilvl="3">
      <w:start w:val="0"/>
      <w:numFmt w:val="bullet"/>
      <w:lvlText w:val="•"/>
      <w:lvlJc w:val="left"/>
      <w:pPr>
        <w:ind w:left="1547" w:hanging="226"/>
      </w:pPr>
      <w:rPr>
        <w:rFonts w:hint="default"/>
        <w:lang w:val="en-US" w:eastAsia="en-US" w:bidi="ar-SA"/>
      </w:rPr>
    </w:lvl>
    <w:lvl w:ilvl="4">
      <w:start w:val="0"/>
      <w:numFmt w:val="bullet"/>
      <w:lvlText w:val="•"/>
      <w:lvlJc w:val="left"/>
      <w:pPr>
        <w:ind w:left="2030" w:hanging="226"/>
      </w:pPr>
      <w:rPr>
        <w:rFonts w:hint="default"/>
        <w:lang w:val="en-US" w:eastAsia="en-US" w:bidi="ar-SA"/>
      </w:rPr>
    </w:lvl>
    <w:lvl w:ilvl="5">
      <w:start w:val="0"/>
      <w:numFmt w:val="bullet"/>
      <w:lvlText w:val="•"/>
      <w:lvlJc w:val="left"/>
      <w:pPr>
        <w:ind w:left="2512" w:hanging="226"/>
      </w:pPr>
      <w:rPr>
        <w:rFonts w:hint="default"/>
        <w:lang w:val="en-US" w:eastAsia="en-US" w:bidi="ar-SA"/>
      </w:rPr>
    </w:lvl>
    <w:lvl w:ilvl="6">
      <w:start w:val="0"/>
      <w:numFmt w:val="bullet"/>
      <w:lvlText w:val="•"/>
      <w:lvlJc w:val="left"/>
      <w:pPr>
        <w:ind w:left="2995" w:hanging="226"/>
      </w:pPr>
      <w:rPr>
        <w:rFonts w:hint="default"/>
        <w:lang w:val="en-US" w:eastAsia="en-US" w:bidi="ar-SA"/>
      </w:rPr>
    </w:lvl>
    <w:lvl w:ilvl="7">
      <w:start w:val="0"/>
      <w:numFmt w:val="bullet"/>
      <w:lvlText w:val="•"/>
      <w:lvlJc w:val="left"/>
      <w:pPr>
        <w:ind w:left="3477" w:hanging="226"/>
      </w:pPr>
      <w:rPr>
        <w:rFonts w:hint="default"/>
        <w:lang w:val="en-US" w:eastAsia="en-US" w:bidi="ar-SA"/>
      </w:rPr>
    </w:lvl>
    <w:lvl w:ilvl="8">
      <w:start w:val="0"/>
      <w:numFmt w:val="bullet"/>
      <w:lvlText w:val="•"/>
      <w:lvlJc w:val="left"/>
      <w:pPr>
        <w:ind w:left="3960" w:hanging="226"/>
      </w:pPr>
      <w:rPr>
        <w:rFonts w:hint="default"/>
        <w:lang w:val="en-US" w:eastAsia="en-US" w:bidi="ar-SA"/>
      </w:rPr>
    </w:lvl>
  </w:abstractNum>
  <w:abstractNum w:abstractNumId="19">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602" w:hanging="226"/>
      </w:pPr>
      <w:rPr>
        <w:rFonts w:hint="default"/>
        <w:lang w:val="en-US" w:eastAsia="en-US" w:bidi="ar-SA"/>
      </w:rPr>
    </w:lvl>
    <w:lvl w:ilvl="2">
      <w:start w:val="0"/>
      <w:numFmt w:val="bullet"/>
      <w:lvlText w:val="•"/>
      <w:lvlJc w:val="left"/>
      <w:pPr>
        <w:ind w:left="1103" w:hanging="226"/>
      </w:pPr>
      <w:rPr>
        <w:rFonts w:hint="default"/>
        <w:lang w:val="en-US" w:eastAsia="en-US" w:bidi="ar-SA"/>
      </w:rPr>
    </w:lvl>
    <w:lvl w:ilvl="3">
      <w:start w:val="0"/>
      <w:numFmt w:val="bullet"/>
      <w:lvlText w:val="•"/>
      <w:lvlJc w:val="left"/>
      <w:pPr>
        <w:ind w:left="1605" w:hanging="226"/>
      </w:pPr>
      <w:rPr>
        <w:rFonts w:hint="default"/>
        <w:lang w:val="en-US" w:eastAsia="en-US" w:bidi="ar-SA"/>
      </w:rPr>
    </w:lvl>
    <w:lvl w:ilvl="4">
      <w:start w:val="0"/>
      <w:numFmt w:val="bullet"/>
      <w:lvlText w:val="•"/>
      <w:lvlJc w:val="left"/>
      <w:pPr>
        <w:ind w:left="2107" w:hanging="226"/>
      </w:pPr>
      <w:rPr>
        <w:rFonts w:hint="default"/>
        <w:lang w:val="en-US" w:eastAsia="en-US" w:bidi="ar-SA"/>
      </w:rPr>
    </w:lvl>
    <w:lvl w:ilvl="5">
      <w:start w:val="0"/>
      <w:numFmt w:val="bullet"/>
      <w:lvlText w:val="•"/>
      <w:lvlJc w:val="left"/>
      <w:pPr>
        <w:ind w:left="2609" w:hanging="226"/>
      </w:pPr>
      <w:rPr>
        <w:rFonts w:hint="default"/>
        <w:lang w:val="en-US" w:eastAsia="en-US" w:bidi="ar-SA"/>
      </w:rPr>
    </w:lvl>
    <w:lvl w:ilvl="6">
      <w:start w:val="0"/>
      <w:numFmt w:val="bullet"/>
      <w:lvlText w:val="•"/>
      <w:lvlJc w:val="left"/>
      <w:pPr>
        <w:ind w:left="3111" w:hanging="226"/>
      </w:pPr>
      <w:rPr>
        <w:rFonts w:hint="default"/>
        <w:lang w:val="en-US" w:eastAsia="en-US" w:bidi="ar-SA"/>
      </w:rPr>
    </w:lvl>
    <w:lvl w:ilvl="7">
      <w:start w:val="0"/>
      <w:numFmt w:val="bullet"/>
      <w:lvlText w:val="•"/>
      <w:lvlJc w:val="left"/>
      <w:pPr>
        <w:ind w:left="3613" w:hanging="226"/>
      </w:pPr>
      <w:rPr>
        <w:rFonts w:hint="default"/>
        <w:lang w:val="en-US" w:eastAsia="en-US" w:bidi="ar-SA"/>
      </w:rPr>
    </w:lvl>
    <w:lvl w:ilvl="8">
      <w:start w:val="0"/>
      <w:numFmt w:val="bullet"/>
      <w:lvlText w:val="•"/>
      <w:lvlJc w:val="left"/>
      <w:pPr>
        <w:ind w:left="4115" w:hanging="226"/>
      </w:pPr>
      <w:rPr>
        <w:rFonts w:hint="default"/>
        <w:lang w:val="en-US" w:eastAsia="en-US" w:bidi="ar-SA"/>
      </w:rPr>
    </w:lvl>
  </w:abstractNum>
  <w:abstractNum w:abstractNumId="18">
    <w:multiLevelType w:val="hybridMultilevel"/>
    <w:lvl w:ilvl="0">
      <w:start w:val="1"/>
      <w:numFmt w:val="decimal"/>
      <w:lvlText w:val="%1."/>
      <w:lvlJc w:val="left"/>
      <w:pPr>
        <w:ind w:left="101" w:hanging="222"/>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99" w:hanging="222"/>
      </w:pPr>
      <w:rPr>
        <w:rFonts w:hint="default"/>
        <w:lang w:val="en-US" w:eastAsia="en-US" w:bidi="ar-SA"/>
      </w:rPr>
    </w:lvl>
    <w:lvl w:ilvl="2">
      <w:start w:val="0"/>
      <w:numFmt w:val="bullet"/>
      <w:lvlText w:val="•"/>
      <w:lvlJc w:val="left"/>
      <w:pPr>
        <w:ind w:left="1099" w:hanging="222"/>
      </w:pPr>
      <w:rPr>
        <w:rFonts w:hint="default"/>
        <w:lang w:val="en-US" w:eastAsia="en-US" w:bidi="ar-SA"/>
      </w:rPr>
    </w:lvl>
    <w:lvl w:ilvl="3">
      <w:start w:val="0"/>
      <w:numFmt w:val="bullet"/>
      <w:lvlText w:val="•"/>
      <w:lvlJc w:val="left"/>
      <w:pPr>
        <w:ind w:left="1599" w:hanging="222"/>
      </w:pPr>
      <w:rPr>
        <w:rFonts w:hint="default"/>
        <w:lang w:val="en-US" w:eastAsia="en-US" w:bidi="ar-SA"/>
      </w:rPr>
    </w:lvl>
    <w:lvl w:ilvl="4">
      <w:start w:val="0"/>
      <w:numFmt w:val="bullet"/>
      <w:lvlText w:val="•"/>
      <w:lvlJc w:val="left"/>
      <w:pPr>
        <w:ind w:left="2098" w:hanging="222"/>
      </w:pPr>
      <w:rPr>
        <w:rFonts w:hint="default"/>
        <w:lang w:val="en-US" w:eastAsia="en-US" w:bidi="ar-SA"/>
      </w:rPr>
    </w:lvl>
    <w:lvl w:ilvl="5">
      <w:start w:val="0"/>
      <w:numFmt w:val="bullet"/>
      <w:lvlText w:val="•"/>
      <w:lvlJc w:val="left"/>
      <w:pPr>
        <w:ind w:left="2598" w:hanging="222"/>
      </w:pPr>
      <w:rPr>
        <w:rFonts w:hint="default"/>
        <w:lang w:val="en-US" w:eastAsia="en-US" w:bidi="ar-SA"/>
      </w:rPr>
    </w:lvl>
    <w:lvl w:ilvl="6">
      <w:start w:val="0"/>
      <w:numFmt w:val="bullet"/>
      <w:lvlText w:val="•"/>
      <w:lvlJc w:val="left"/>
      <w:pPr>
        <w:ind w:left="3098" w:hanging="222"/>
      </w:pPr>
      <w:rPr>
        <w:rFonts w:hint="default"/>
        <w:lang w:val="en-US" w:eastAsia="en-US" w:bidi="ar-SA"/>
      </w:rPr>
    </w:lvl>
    <w:lvl w:ilvl="7">
      <w:start w:val="0"/>
      <w:numFmt w:val="bullet"/>
      <w:lvlText w:val="•"/>
      <w:lvlJc w:val="left"/>
      <w:pPr>
        <w:ind w:left="3597" w:hanging="222"/>
      </w:pPr>
      <w:rPr>
        <w:rFonts w:hint="default"/>
        <w:lang w:val="en-US" w:eastAsia="en-US" w:bidi="ar-SA"/>
      </w:rPr>
    </w:lvl>
    <w:lvl w:ilvl="8">
      <w:start w:val="0"/>
      <w:numFmt w:val="bullet"/>
      <w:lvlText w:val="•"/>
      <w:lvlJc w:val="left"/>
      <w:pPr>
        <w:ind w:left="4097" w:hanging="222"/>
      </w:pPr>
      <w:rPr>
        <w:rFonts w:hint="default"/>
        <w:lang w:val="en-US" w:eastAsia="en-US" w:bidi="ar-SA"/>
      </w:rPr>
    </w:lvl>
  </w:abstractNum>
  <w:abstractNum w:abstractNumId="17">
    <w:multiLevelType w:val="hybridMultilevel"/>
    <w:lvl w:ilvl="0">
      <w:start w:val="1"/>
      <w:numFmt w:val="decimal"/>
      <w:lvlText w:val="%1."/>
      <w:lvlJc w:val="left"/>
      <w:pPr>
        <w:ind w:left="101" w:hanging="226"/>
        <w:jc w:val="left"/>
      </w:pPr>
      <w:rPr>
        <w:rFonts w:hint="default"/>
        <w:spacing w:val="-1"/>
        <w:w w:val="100"/>
        <w:lang w:val="en-US" w:eastAsia="en-US" w:bidi="ar-SA"/>
      </w:rPr>
    </w:lvl>
    <w:lvl w:ilvl="1">
      <w:start w:val="0"/>
      <w:numFmt w:val="bullet"/>
      <w:lvlText w:val="•"/>
      <w:lvlJc w:val="left"/>
      <w:pPr>
        <w:ind w:left="602" w:hanging="226"/>
      </w:pPr>
      <w:rPr>
        <w:rFonts w:hint="default"/>
        <w:lang w:val="en-US" w:eastAsia="en-US" w:bidi="ar-SA"/>
      </w:rPr>
    </w:lvl>
    <w:lvl w:ilvl="2">
      <w:start w:val="0"/>
      <w:numFmt w:val="bullet"/>
      <w:lvlText w:val="•"/>
      <w:lvlJc w:val="left"/>
      <w:pPr>
        <w:ind w:left="1105" w:hanging="226"/>
      </w:pPr>
      <w:rPr>
        <w:rFonts w:hint="default"/>
        <w:lang w:val="en-US" w:eastAsia="en-US" w:bidi="ar-SA"/>
      </w:rPr>
    </w:lvl>
    <w:lvl w:ilvl="3">
      <w:start w:val="0"/>
      <w:numFmt w:val="bullet"/>
      <w:lvlText w:val="•"/>
      <w:lvlJc w:val="left"/>
      <w:pPr>
        <w:ind w:left="1608" w:hanging="226"/>
      </w:pPr>
      <w:rPr>
        <w:rFonts w:hint="default"/>
        <w:lang w:val="en-US" w:eastAsia="en-US" w:bidi="ar-SA"/>
      </w:rPr>
    </w:lvl>
    <w:lvl w:ilvl="4">
      <w:start w:val="0"/>
      <w:numFmt w:val="bullet"/>
      <w:lvlText w:val="•"/>
      <w:lvlJc w:val="left"/>
      <w:pPr>
        <w:ind w:left="2110" w:hanging="226"/>
      </w:pPr>
      <w:rPr>
        <w:rFonts w:hint="default"/>
        <w:lang w:val="en-US" w:eastAsia="en-US" w:bidi="ar-SA"/>
      </w:rPr>
    </w:lvl>
    <w:lvl w:ilvl="5">
      <w:start w:val="0"/>
      <w:numFmt w:val="bullet"/>
      <w:lvlText w:val="•"/>
      <w:lvlJc w:val="left"/>
      <w:pPr>
        <w:ind w:left="2613" w:hanging="226"/>
      </w:pPr>
      <w:rPr>
        <w:rFonts w:hint="default"/>
        <w:lang w:val="en-US" w:eastAsia="en-US" w:bidi="ar-SA"/>
      </w:rPr>
    </w:lvl>
    <w:lvl w:ilvl="6">
      <w:start w:val="0"/>
      <w:numFmt w:val="bullet"/>
      <w:lvlText w:val="•"/>
      <w:lvlJc w:val="left"/>
      <w:pPr>
        <w:ind w:left="3116" w:hanging="226"/>
      </w:pPr>
      <w:rPr>
        <w:rFonts w:hint="default"/>
        <w:lang w:val="en-US" w:eastAsia="en-US" w:bidi="ar-SA"/>
      </w:rPr>
    </w:lvl>
    <w:lvl w:ilvl="7">
      <w:start w:val="0"/>
      <w:numFmt w:val="bullet"/>
      <w:lvlText w:val="•"/>
      <w:lvlJc w:val="left"/>
      <w:pPr>
        <w:ind w:left="3619" w:hanging="226"/>
      </w:pPr>
      <w:rPr>
        <w:rFonts w:hint="default"/>
        <w:lang w:val="en-US" w:eastAsia="en-US" w:bidi="ar-SA"/>
      </w:rPr>
    </w:lvl>
    <w:lvl w:ilvl="8">
      <w:start w:val="0"/>
      <w:numFmt w:val="bullet"/>
      <w:lvlText w:val="•"/>
      <w:lvlJc w:val="left"/>
      <w:pPr>
        <w:ind w:left="4121" w:hanging="226"/>
      </w:pPr>
      <w:rPr>
        <w:rFonts w:hint="default"/>
        <w:lang w:val="en-US" w:eastAsia="en-US" w:bidi="ar-SA"/>
      </w:rPr>
    </w:lvl>
  </w:abstractNum>
  <w:abstractNum w:abstractNumId="16">
    <w:multiLevelType w:val="hybridMultilevel"/>
    <w:lvl w:ilvl="0">
      <w:start w:val="1"/>
      <w:numFmt w:val="decimal"/>
      <w:lvlText w:val="%1."/>
      <w:lvlJc w:val="left"/>
      <w:pPr>
        <w:ind w:left="279" w:hanging="178"/>
        <w:jc w:val="left"/>
      </w:pPr>
      <w:rPr>
        <w:rFonts w:hint="default" w:ascii="Roboto Bk" w:hAnsi="Roboto Bk" w:eastAsia="Roboto Bk" w:cs="Roboto Bk"/>
        <w:b/>
        <w:bCs/>
        <w:i w:val="0"/>
        <w:iCs w:val="0"/>
        <w:color w:val="231F20"/>
        <w:spacing w:val="-1"/>
        <w:w w:val="99"/>
        <w:sz w:val="18"/>
        <w:szCs w:val="18"/>
        <w:lang w:val="en-US" w:eastAsia="en-US" w:bidi="ar-SA"/>
      </w:rPr>
    </w:lvl>
    <w:lvl w:ilvl="1">
      <w:start w:val="0"/>
      <w:numFmt w:val="bullet"/>
      <w:lvlText w:val="•"/>
      <w:lvlJc w:val="left"/>
      <w:pPr>
        <w:ind w:left="764" w:hanging="178"/>
      </w:pPr>
      <w:rPr>
        <w:rFonts w:hint="default"/>
        <w:lang w:val="en-US" w:eastAsia="en-US" w:bidi="ar-SA"/>
      </w:rPr>
    </w:lvl>
    <w:lvl w:ilvl="2">
      <w:start w:val="0"/>
      <w:numFmt w:val="bullet"/>
      <w:lvlText w:val="•"/>
      <w:lvlJc w:val="left"/>
      <w:pPr>
        <w:ind w:left="1249" w:hanging="178"/>
      </w:pPr>
      <w:rPr>
        <w:rFonts w:hint="default"/>
        <w:lang w:val="en-US" w:eastAsia="en-US" w:bidi="ar-SA"/>
      </w:rPr>
    </w:lvl>
    <w:lvl w:ilvl="3">
      <w:start w:val="0"/>
      <w:numFmt w:val="bullet"/>
      <w:lvlText w:val="•"/>
      <w:lvlJc w:val="left"/>
      <w:pPr>
        <w:ind w:left="1734" w:hanging="178"/>
      </w:pPr>
      <w:rPr>
        <w:rFonts w:hint="default"/>
        <w:lang w:val="en-US" w:eastAsia="en-US" w:bidi="ar-SA"/>
      </w:rPr>
    </w:lvl>
    <w:lvl w:ilvl="4">
      <w:start w:val="0"/>
      <w:numFmt w:val="bullet"/>
      <w:lvlText w:val="•"/>
      <w:lvlJc w:val="left"/>
      <w:pPr>
        <w:ind w:left="2219" w:hanging="178"/>
      </w:pPr>
      <w:rPr>
        <w:rFonts w:hint="default"/>
        <w:lang w:val="en-US" w:eastAsia="en-US" w:bidi="ar-SA"/>
      </w:rPr>
    </w:lvl>
    <w:lvl w:ilvl="5">
      <w:start w:val="0"/>
      <w:numFmt w:val="bullet"/>
      <w:lvlText w:val="•"/>
      <w:lvlJc w:val="left"/>
      <w:pPr>
        <w:ind w:left="2703" w:hanging="178"/>
      </w:pPr>
      <w:rPr>
        <w:rFonts w:hint="default"/>
        <w:lang w:val="en-US" w:eastAsia="en-US" w:bidi="ar-SA"/>
      </w:rPr>
    </w:lvl>
    <w:lvl w:ilvl="6">
      <w:start w:val="0"/>
      <w:numFmt w:val="bullet"/>
      <w:lvlText w:val="•"/>
      <w:lvlJc w:val="left"/>
      <w:pPr>
        <w:ind w:left="3188" w:hanging="178"/>
      </w:pPr>
      <w:rPr>
        <w:rFonts w:hint="default"/>
        <w:lang w:val="en-US" w:eastAsia="en-US" w:bidi="ar-SA"/>
      </w:rPr>
    </w:lvl>
    <w:lvl w:ilvl="7">
      <w:start w:val="0"/>
      <w:numFmt w:val="bullet"/>
      <w:lvlText w:val="•"/>
      <w:lvlJc w:val="left"/>
      <w:pPr>
        <w:ind w:left="3673" w:hanging="178"/>
      </w:pPr>
      <w:rPr>
        <w:rFonts w:hint="default"/>
        <w:lang w:val="en-US" w:eastAsia="en-US" w:bidi="ar-SA"/>
      </w:rPr>
    </w:lvl>
    <w:lvl w:ilvl="8">
      <w:start w:val="0"/>
      <w:numFmt w:val="bullet"/>
      <w:lvlText w:val="•"/>
      <w:lvlJc w:val="left"/>
      <w:pPr>
        <w:ind w:left="4158" w:hanging="178"/>
      </w:pPr>
      <w:rPr>
        <w:rFonts w:hint="default"/>
        <w:lang w:val="en-US" w:eastAsia="en-US" w:bidi="ar-SA"/>
      </w:rPr>
    </w:lvl>
  </w:abstractNum>
  <w:abstractNum w:abstractNumId="15">
    <w:multiLevelType w:val="hybridMultilevel"/>
    <w:lvl w:ilvl="0">
      <w:start w:val="1"/>
      <w:numFmt w:val="decimal"/>
      <w:lvlText w:val="%1."/>
      <w:lvlJc w:val="left"/>
      <w:pPr>
        <w:ind w:left="106"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602" w:hanging="226"/>
      </w:pPr>
      <w:rPr>
        <w:rFonts w:hint="default"/>
        <w:lang w:val="en-US" w:eastAsia="en-US" w:bidi="ar-SA"/>
      </w:rPr>
    </w:lvl>
    <w:lvl w:ilvl="2">
      <w:start w:val="0"/>
      <w:numFmt w:val="bullet"/>
      <w:lvlText w:val="•"/>
      <w:lvlJc w:val="left"/>
      <w:pPr>
        <w:ind w:left="1104" w:hanging="226"/>
      </w:pPr>
      <w:rPr>
        <w:rFonts w:hint="default"/>
        <w:lang w:val="en-US" w:eastAsia="en-US" w:bidi="ar-SA"/>
      </w:rPr>
    </w:lvl>
    <w:lvl w:ilvl="3">
      <w:start w:val="0"/>
      <w:numFmt w:val="bullet"/>
      <w:lvlText w:val="•"/>
      <w:lvlJc w:val="left"/>
      <w:pPr>
        <w:ind w:left="1607" w:hanging="226"/>
      </w:pPr>
      <w:rPr>
        <w:rFonts w:hint="default"/>
        <w:lang w:val="en-US" w:eastAsia="en-US" w:bidi="ar-SA"/>
      </w:rPr>
    </w:lvl>
    <w:lvl w:ilvl="4">
      <w:start w:val="0"/>
      <w:numFmt w:val="bullet"/>
      <w:lvlText w:val="•"/>
      <w:lvlJc w:val="left"/>
      <w:pPr>
        <w:ind w:left="2109" w:hanging="226"/>
      </w:pPr>
      <w:rPr>
        <w:rFonts w:hint="default"/>
        <w:lang w:val="en-US" w:eastAsia="en-US" w:bidi="ar-SA"/>
      </w:rPr>
    </w:lvl>
    <w:lvl w:ilvl="5">
      <w:start w:val="0"/>
      <w:numFmt w:val="bullet"/>
      <w:lvlText w:val="•"/>
      <w:lvlJc w:val="left"/>
      <w:pPr>
        <w:ind w:left="2612" w:hanging="226"/>
      </w:pPr>
      <w:rPr>
        <w:rFonts w:hint="default"/>
        <w:lang w:val="en-US" w:eastAsia="en-US" w:bidi="ar-SA"/>
      </w:rPr>
    </w:lvl>
    <w:lvl w:ilvl="6">
      <w:start w:val="0"/>
      <w:numFmt w:val="bullet"/>
      <w:lvlText w:val="•"/>
      <w:lvlJc w:val="left"/>
      <w:pPr>
        <w:ind w:left="3114" w:hanging="226"/>
      </w:pPr>
      <w:rPr>
        <w:rFonts w:hint="default"/>
        <w:lang w:val="en-US" w:eastAsia="en-US" w:bidi="ar-SA"/>
      </w:rPr>
    </w:lvl>
    <w:lvl w:ilvl="7">
      <w:start w:val="0"/>
      <w:numFmt w:val="bullet"/>
      <w:lvlText w:val="•"/>
      <w:lvlJc w:val="left"/>
      <w:pPr>
        <w:ind w:left="3617" w:hanging="226"/>
      </w:pPr>
      <w:rPr>
        <w:rFonts w:hint="default"/>
        <w:lang w:val="en-US" w:eastAsia="en-US" w:bidi="ar-SA"/>
      </w:rPr>
    </w:lvl>
    <w:lvl w:ilvl="8">
      <w:start w:val="0"/>
      <w:numFmt w:val="bullet"/>
      <w:lvlText w:val="•"/>
      <w:lvlJc w:val="left"/>
      <w:pPr>
        <w:ind w:left="4119" w:hanging="226"/>
      </w:pPr>
      <w:rPr>
        <w:rFonts w:hint="default"/>
        <w:lang w:val="en-US" w:eastAsia="en-US" w:bidi="ar-SA"/>
      </w:rPr>
    </w:lvl>
  </w:abstractNum>
  <w:abstractNum w:abstractNumId="14">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98" w:hanging="226"/>
      </w:pPr>
      <w:rPr>
        <w:rFonts w:hint="default"/>
        <w:lang w:val="en-US" w:eastAsia="en-US" w:bidi="ar-SA"/>
      </w:rPr>
    </w:lvl>
    <w:lvl w:ilvl="2">
      <w:start w:val="0"/>
      <w:numFmt w:val="bullet"/>
      <w:lvlText w:val="•"/>
      <w:lvlJc w:val="left"/>
      <w:pPr>
        <w:ind w:left="1096" w:hanging="226"/>
      </w:pPr>
      <w:rPr>
        <w:rFonts w:hint="default"/>
        <w:lang w:val="en-US" w:eastAsia="en-US" w:bidi="ar-SA"/>
      </w:rPr>
    </w:lvl>
    <w:lvl w:ilvl="3">
      <w:start w:val="0"/>
      <w:numFmt w:val="bullet"/>
      <w:lvlText w:val="•"/>
      <w:lvlJc w:val="left"/>
      <w:pPr>
        <w:ind w:left="1594" w:hanging="226"/>
      </w:pPr>
      <w:rPr>
        <w:rFonts w:hint="default"/>
        <w:lang w:val="en-US" w:eastAsia="en-US" w:bidi="ar-SA"/>
      </w:rPr>
    </w:lvl>
    <w:lvl w:ilvl="4">
      <w:start w:val="0"/>
      <w:numFmt w:val="bullet"/>
      <w:lvlText w:val="•"/>
      <w:lvlJc w:val="left"/>
      <w:pPr>
        <w:ind w:left="2092" w:hanging="226"/>
      </w:pPr>
      <w:rPr>
        <w:rFonts w:hint="default"/>
        <w:lang w:val="en-US" w:eastAsia="en-US" w:bidi="ar-SA"/>
      </w:rPr>
    </w:lvl>
    <w:lvl w:ilvl="5">
      <w:start w:val="0"/>
      <w:numFmt w:val="bullet"/>
      <w:lvlText w:val="•"/>
      <w:lvlJc w:val="left"/>
      <w:pPr>
        <w:ind w:left="2591" w:hanging="226"/>
      </w:pPr>
      <w:rPr>
        <w:rFonts w:hint="default"/>
        <w:lang w:val="en-US" w:eastAsia="en-US" w:bidi="ar-SA"/>
      </w:rPr>
    </w:lvl>
    <w:lvl w:ilvl="6">
      <w:start w:val="0"/>
      <w:numFmt w:val="bullet"/>
      <w:lvlText w:val="•"/>
      <w:lvlJc w:val="left"/>
      <w:pPr>
        <w:ind w:left="3089" w:hanging="226"/>
      </w:pPr>
      <w:rPr>
        <w:rFonts w:hint="default"/>
        <w:lang w:val="en-US" w:eastAsia="en-US" w:bidi="ar-SA"/>
      </w:rPr>
    </w:lvl>
    <w:lvl w:ilvl="7">
      <w:start w:val="0"/>
      <w:numFmt w:val="bullet"/>
      <w:lvlText w:val="•"/>
      <w:lvlJc w:val="left"/>
      <w:pPr>
        <w:ind w:left="3587" w:hanging="226"/>
      </w:pPr>
      <w:rPr>
        <w:rFonts w:hint="default"/>
        <w:lang w:val="en-US" w:eastAsia="en-US" w:bidi="ar-SA"/>
      </w:rPr>
    </w:lvl>
    <w:lvl w:ilvl="8">
      <w:start w:val="0"/>
      <w:numFmt w:val="bullet"/>
      <w:lvlText w:val="•"/>
      <w:lvlJc w:val="left"/>
      <w:pPr>
        <w:ind w:left="4085" w:hanging="226"/>
      </w:pPr>
      <w:rPr>
        <w:rFonts w:hint="default"/>
        <w:lang w:val="en-US" w:eastAsia="en-US" w:bidi="ar-SA"/>
      </w:rPr>
    </w:lvl>
  </w:abstractNum>
  <w:abstractNum w:abstractNumId="13">
    <w:multiLevelType w:val="hybridMultilevel"/>
    <w:lvl w:ilvl="0">
      <w:start w:val="1"/>
      <w:numFmt w:val="decimal"/>
      <w:lvlText w:val="%1."/>
      <w:lvlJc w:val="left"/>
      <w:pPr>
        <w:ind w:left="106"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1"/>
      <w:numFmt w:val="lowerLetter"/>
      <w:lvlText w:val="(%2)."/>
      <w:lvlJc w:val="left"/>
      <w:pPr>
        <w:ind w:left="501" w:hanging="351"/>
        <w:jc w:val="left"/>
      </w:pPr>
      <w:rPr>
        <w:rFonts w:hint="default" w:ascii="Roboto Cn" w:hAnsi="Roboto Cn" w:eastAsia="Roboto Cn" w:cs="Roboto Cn"/>
        <w:b/>
        <w:bCs/>
        <w:i/>
        <w:iCs/>
        <w:color w:val="231F20"/>
        <w:spacing w:val="0"/>
        <w:w w:val="110"/>
        <w:sz w:val="20"/>
        <w:szCs w:val="20"/>
        <w:lang w:val="en-US" w:eastAsia="en-US" w:bidi="ar-SA"/>
      </w:rPr>
    </w:lvl>
    <w:lvl w:ilvl="2">
      <w:start w:val="0"/>
      <w:numFmt w:val="bullet"/>
      <w:lvlText w:val="•"/>
      <w:lvlJc w:val="left"/>
      <w:pPr>
        <w:ind w:left="1000" w:hanging="351"/>
      </w:pPr>
      <w:rPr>
        <w:rFonts w:hint="default"/>
        <w:lang w:val="en-US" w:eastAsia="en-US" w:bidi="ar-SA"/>
      </w:rPr>
    </w:lvl>
    <w:lvl w:ilvl="3">
      <w:start w:val="0"/>
      <w:numFmt w:val="bullet"/>
      <w:lvlText w:val="•"/>
      <w:lvlJc w:val="left"/>
      <w:pPr>
        <w:ind w:left="1501" w:hanging="351"/>
      </w:pPr>
      <w:rPr>
        <w:rFonts w:hint="default"/>
        <w:lang w:val="en-US" w:eastAsia="en-US" w:bidi="ar-SA"/>
      </w:rPr>
    </w:lvl>
    <w:lvl w:ilvl="4">
      <w:start w:val="0"/>
      <w:numFmt w:val="bullet"/>
      <w:lvlText w:val="•"/>
      <w:lvlJc w:val="left"/>
      <w:pPr>
        <w:ind w:left="2002" w:hanging="351"/>
      </w:pPr>
      <w:rPr>
        <w:rFonts w:hint="default"/>
        <w:lang w:val="en-US" w:eastAsia="en-US" w:bidi="ar-SA"/>
      </w:rPr>
    </w:lvl>
    <w:lvl w:ilvl="5">
      <w:start w:val="0"/>
      <w:numFmt w:val="bullet"/>
      <w:lvlText w:val="•"/>
      <w:lvlJc w:val="left"/>
      <w:pPr>
        <w:ind w:left="2503" w:hanging="351"/>
      </w:pPr>
      <w:rPr>
        <w:rFonts w:hint="default"/>
        <w:lang w:val="en-US" w:eastAsia="en-US" w:bidi="ar-SA"/>
      </w:rPr>
    </w:lvl>
    <w:lvl w:ilvl="6">
      <w:start w:val="0"/>
      <w:numFmt w:val="bullet"/>
      <w:lvlText w:val="•"/>
      <w:lvlJc w:val="left"/>
      <w:pPr>
        <w:ind w:left="3003" w:hanging="351"/>
      </w:pPr>
      <w:rPr>
        <w:rFonts w:hint="default"/>
        <w:lang w:val="en-US" w:eastAsia="en-US" w:bidi="ar-SA"/>
      </w:rPr>
    </w:lvl>
    <w:lvl w:ilvl="7">
      <w:start w:val="0"/>
      <w:numFmt w:val="bullet"/>
      <w:lvlText w:val="•"/>
      <w:lvlJc w:val="left"/>
      <w:pPr>
        <w:ind w:left="3504" w:hanging="351"/>
      </w:pPr>
      <w:rPr>
        <w:rFonts w:hint="default"/>
        <w:lang w:val="en-US" w:eastAsia="en-US" w:bidi="ar-SA"/>
      </w:rPr>
    </w:lvl>
    <w:lvl w:ilvl="8">
      <w:start w:val="0"/>
      <w:numFmt w:val="bullet"/>
      <w:lvlText w:val="•"/>
      <w:lvlJc w:val="left"/>
      <w:pPr>
        <w:ind w:left="4005" w:hanging="351"/>
      </w:pPr>
      <w:rPr>
        <w:rFonts w:hint="default"/>
        <w:lang w:val="en-US" w:eastAsia="en-US" w:bidi="ar-SA"/>
      </w:rPr>
    </w:lvl>
  </w:abstractNum>
  <w:abstractNum w:abstractNumId="12">
    <w:multiLevelType w:val="hybridMultilevel"/>
    <w:lvl w:ilvl="0">
      <w:start w:val="11"/>
      <w:numFmt w:val="decimal"/>
      <w:lvlText w:val="%1."/>
      <w:lvlJc w:val="left"/>
      <w:pPr>
        <w:ind w:left="101" w:hanging="342"/>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622" w:hanging="342"/>
      </w:pPr>
      <w:rPr>
        <w:rFonts w:hint="default"/>
        <w:lang w:val="en-US" w:eastAsia="en-US" w:bidi="ar-SA"/>
      </w:rPr>
    </w:lvl>
    <w:lvl w:ilvl="2">
      <w:start w:val="0"/>
      <w:numFmt w:val="bullet"/>
      <w:lvlText w:val="•"/>
      <w:lvlJc w:val="left"/>
      <w:pPr>
        <w:ind w:left="1145" w:hanging="342"/>
      </w:pPr>
      <w:rPr>
        <w:rFonts w:hint="default"/>
        <w:lang w:val="en-US" w:eastAsia="en-US" w:bidi="ar-SA"/>
      </w:rPr>
    </w:lvl>
    <w:lvl w:ilvl="3">
      <w:start w:val="0"/>
      <w:numFmt w:val="bullet"/>
      <w:lvlText w:val="•"/>
      <w:lvlJc w:val="left"/>
      <w:pPr>
        <w:ind w:left="1668" w:hanging="342"/>
      </w:pPr>
      <w:rPr>
        <w:rFonts w:hint="default"/>
        <w:lang w:val="en-US" w:eastAsia="en-US" w:bidi="ar-SA"/>
      </w:rPr>
    </w:lvl>
    <w:lvl w:ilvl="4">
      <w:start w:val="0"/>
      <w:numFmt w:val="bullet"/>
      <w:lvlText w:val="•"/>
      <w:lvlJc w:val="left"/>
      <w:pPr>
        <w:ind w:left="2191" w:hanging="342"/>
      </w:pPr>
      <w:rPr>
        <w:rFonts w:hint="default"/>
        <w:lang w:val="en-US" w:eastAsia="en-US" w:bidi="ar-SA"/>
      </w:rPr>
    </w:lvl>
    <w:lvl w:ilvl="5">
      <w:start w:val="0"/>
      <w:numFmt w:val="bullet"/>
      <w:lvlText w:val="•"/>
      <w:lvlJc w:val="left"/>
      <w:pPr>
        <w:ind w:left="2714" w:hanging="342"/>
      </w:pPr>
      <w:rPr>
        <w:rFonts w:hint="default"/>
        <w:lang w:val="en-US" w:eastAsia="en-US" w:bidi="ar-SA"/>
      </w:rPr>
    </w:lvl>
    <w:lvl w:ilvl="6">
      <w:start w:val="0"/>
      <w:numFmt w:val="bullet"/>
      <w:lvlText w:val="•"/>
      <w:lvlJc w:val="left"/>
      <w:pPr>
        <w:ind w:left="3237" w:hanging="342"/>
      </w:pPr>
      <w:rPr>
        <w:rFonts w:hint="default"/>
        <w:lang w:val="en-US" w:eastAsia="en-US" w:bidi="ar-SA"/>
      </w:rPr>
    </w:lvl>
    <w:lvl w:ilvl="7">
      <w:start w:val="0"/>
      <w:numFmt w:val="bullet"/>
      <w:lvlText w:val="•"/>
      <w:lvlJc w:val="left"/>
      <w:pPr>
        <w:ind w:left="3760" w:hanging="342"/>
      </w:pPr>
      <w:rPr>
        <w:rFonts w:hint="default"/>
        <w:lang w:val="en-US" w:eastAsia="en-US" w:bidi="ar-SA"/>
      </w:rPr>
    </w:lvl>
    <w:lvl w:ilvl="8">
      <w:start w:val="0"/>
      <w:numFmt w:val="bullet"/>
      <w:lvlText w:val="•"/>
      <w:lvlJc w:val="left"/>
      <w:pPr>
        <w:ind w:left="4283" w:hanging="342"/>
      </w:pPr>
      <w:rPr>
        <w:rFonts w:hint="default"/>
        <w:lang w:val="en-US" w:eastAsia="en-US" w:bidi="ar-SA"/>
      </w:rPr>
    </w:lvl>
  </w:abstractNum>
  <w:abstractNum w:abstractNumId="11">
    <w:multiLevelType w:val="hybridMultilevel"/>
    <w:lvl w:ilvl="0">
      <w:start w:val="1"/>
      <w:numFmt w:val="decimal"/>
      <w:lvlText w:val="%1."/>
      <w:lvlJc w:val="left"/>
      <w:pPr>
        <w:ind w:left="101" w:hanging="226"/>
        <w:jc w:val="left"/>
      </w:pPr>
      <w:rPr>
        <w:rFonts w:hint="default"/>
        <w:spacing w:val="-1"/>
        <w:w w:val="100"/>
        <w:lang w:val="en-US" w:eastAsia="en-US" w:bidi="ar-SA"/>
      </w:rPr>
    </w:lvl>
    <w:lvl w:ilvl="1">
      <w:start w:val="0"/>
      <w:numFmt w:val="bullet"/>
      <w:lvlText w:val="•"/>
      <w:lvlJc w:val="left"/>
      <w:pPr>
        <w:ind w:left="600" w:hanging="226"/>
      </w:pPr>
      <w:rPr>
        <w:rFonts w:hint="default"/>
        <w:lang w:val="en-US" w:eastAsia="en-US" w:bidi="ar-SA"/>
      </w:rPr>
    </w:lvl>
    <w:lvl w:ilvl="2">
      <w:start w:val="0"/>
      <w:numFmt w:val="bullet"/>
      <w:lvlText w:val="•"/>
      <w:lvlJc w:val="left"/>
      <w:pPr>
        <w:ind w:left="1100" w:hanging="226"/>
      </w:pPr>
      <w:rPr>
        <w:rFonts w:hint="default"/>
        <w:lang w:val="en-US" w:eastAsia="en-US" w:bidi="ar-SA"/>
      </w:rPr>
    </w:lvl>
    <w:lvl w:ilvl="3">
      <w:start w:val="0"/>
      <w:numFmt w:val="bullet"/>
      <w:lvlText w:val="•"/>
      <w:lvlJc w:val="left"/>
      <w:pPr>
        <w:ind w:left="1600" w:hanging="226"/>
      </w:pPr>
      <w:rPr>
        <w:rFonts w:hint="default"/>
        <w:lang w:val="en-US" w:eastAsia="en-US" w:bidi="ar-SA"/>
      </w:rPr>
    </w:lvl>
    <w:lvl w:ilvl="4">
      <w:start w:val="0"/>
      <w:numFmt w:val="bullet"/>
      <w:lvlText w:val="•"/>
      <w:lvlJc w:val="left"/>
      <w:pPr>
        <w:ind w:left="2100" w:hanging="226"/>
      </w:pPr>
      <w:rPr>
        <w:rFonts w:hint="default"/>
        <w:lang w:val="en-US" w:eastAsia="en-US" w:bidi="ar-SA"/>
      </w:rPr>
    </w:lvl>
    <w:lvl w:ilvl="5">
      <w:start w:val="0"/>
      <w:numFmt w:val="bullet"/>
      <w:lvlText w:val="•"/>
      <w:lvlJc w:val="left"/>
      <w:pPr>
        <w:ind w:left="2600" w:hanging="226"/>
      </w:pPr>
      <w:rPr>
        <w:rFonts w:hint="default"/>
        <w:lang w:val="en-US" w:eastAsia="en-US" w:bidi="ar-SA"/>
      </w:rPr>
    </w:lvl>
    <w:lvl w:ilvl="6">
      <w:start w:val="0"/>
      <w:numFmt w:val="bullet"/>
      <w:lvlText w:val="•"/>
      <w:lvlJc w:val="left"/>
      <w:pPr>
        <w:ind w:left="3100" w:hanging="226"/>
      </w:pPr>
      <w:rPr>
        <w:rFonts w:hint="default"/>
        <w:lang w:val="en-US" w:eastAsia="en-US" w:bidi="ar-SA"/>
      </w:rPr>
    </w:lvl>
    <w:lvl w:ilvl="7">
      <w:start w:val="0"/>
      <w:numFmt w:val="bullet"/>
      <w:lvlText w:val="•"/>
      <w:lvlJc w:val="left"/>
      <w:pPr>
        <w:ind w:left="3600" w:hanging="226"/>
      </w:pPr>
      <w:rPr>
        <w:rFonts w:hint="default"/>
        <w:lang w:val="en-US" w:eastAsia="en-US" w:bidi="ar-SA"/>
      </w:rPr>
    </w:lvl>
    <w:lvl w:ilvl="8">
      <w:start w:val="0"/>
      <w:numFmt w:val="bullet"/>
      <w:lvlText w:val="•"/>
      <w:lvlJc w:val="left"/>
      <w:pPr>
        <w:ind w:left="4100" w:hanging="226"/>
      </w:pPr>
      <w:rPr>
        <w:rFonts w:hint="default"/>
        <w:lang w:val="en-US" w:eastAsia="en-US" w:bidi="ar-SA"/>
      </w:rPr>
    </w:lvl>
  </w:abstractNum>
  <w:abstractNum w:abstractNumId="10">
    <w:multiLevelType w:val="hybridMultilevel"/>
    <w:lvl w:ilvl="0">
      <w:start w:val="1"/>
      <w:numFmt w:val="decimal"/>
      <w:lvlText w:val="%1."/>
      <w:lvlJc w:val="left"/>
      <w:pPr>
        <w:ind w:left="106"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91" w:hanging="226"/>
      </w:pPr>
      <w:rPr>
        <w:rFonts w:hint="default"/>
        <w:lang w:val="en-US" w:eastAsia="en-US" w:bidi="ar-SA"/>
      </w:rPr>
    </w:lvl>
    <w:lvl w:ilvl="2">
      <w:start w:val="0"/>
      <w:numFmt w:val="bullet"/>
      <w:lvlText w:val="•"/>
      <w:lvlJc w:val="left"/>
      <w:pPr>
        <w:ind w:left="1082" w:hanging="226"/>
      </w:pPr>
      <w:rPr>
        <w:rFonts w:hint="default"/>
        <w:lang w:val="en-US" w:eastAsia="en-US" w:bidi="ar-SA"/>
      </w:rPr>
    </w:lvl>
    <w:lvl w:ilvl="3">
      <w:start w:val="0"/>
      <w:numFmt w:val="bullet"/>
      <w:lvlText w:val="•"/>
      <w:lvlJc w:val="left"/>
      <w:pPr>
        <w:ind w:left="1574" w:hanging="226"/>
      </w:pPr>
      <w:rPr>
        <w:rFonts w:hint="default"/>
        <w:lang w:val="en-US" w:eastAsia="en-US" w:bidi="ar-SA"/>
      </w:rPr>
    </w:lvl>
    <w:lvl w:ilvl="4">
      <w:start w:val="0"/>
      <w:numFmt w:val="bullet"/>
      <w:lvlText w:val="•"/>
      <w:lvlJc w:val="left"/>
      <w:pPr>
        <w:ind w:left="2065" w:hanging="226"/>
      </w:pPr>
      <w:rPr>
        <w:rFonts w:hint="default"/>
        <w:lang w:val="en-US" w:eastAsia="en-US" w:bidi="ar-SA"/>
      </w:rPr>
    </w:lvl>
    <w:lvl w:ilvl="5">
      <w:start w:val="0"/>
      <w:numFmt w:val="bullet"/>
      <w:lvlText w:val="•"/>
      <w:lvlJc w:val="left"/>
      <w:pPr>
        <w:ind w:left="2557" w:hanging="226"/>
      </w:pPr>
      <w:rPr>
        <w:rFonts w:hint="default"/>
        <w:lang w:val="en-US" w:eastAsia="en-US" w:bidi="ar-SA"/>
      </w:rPr>
    </w:lvl>
    <w:lvl w:ilvl="6">
      <w:start w:val="0"/>
      <w:numFmt w:val="bullet"/>
      <w:lvlText w:val="•"/>
      <w:lvlJc w:val="left"/>
      <w:pPr>
        <w:ind w:left="3048" w:hanging="226"/>
      </w:pPr>
      <w:rPr>
        <w:rFonts w:hint="default"/>
        <w:lang w:val="en-US" w:eastAsia="en-US" w:bidi="ar-SA"/>
      </w:rPr>
    </w:lvl>
    <w:lvl w:ilvl="7">
      <w:start w:val="0"/>
      <w:numFmt w:val="bullet"/>
      <w:lvlText w:val="•"/>
      <w:lvlJc w:val="left"/>
      <w:pPr>
        <w:ind w:left="3539" w:hanging="226"/>
      </w:pPr>
      <w:rPr>
        <w:rFonts w:hint="default"/>
        <w:lang w:val="en-US" w:eastAsia="en-US" w:bidi="ar-SA"/>
      </w:rPr>
    </w:lvl>
    <w:lvl w:ilvl="8">
      <w:start w:val="0"/>
      <w:numFmt w:val="bullet"/>
      <w:lvlText w:val="•"/>
      <w:lvlJc w:val="left"/>
      <w:pPr>
        <w:ind w:left="4031" w:hanging="226"/>
      </w:pPr>
      <w:rPr>
        <w:rFonts w:hint="default"/>
        <w:lang w:val="en-US" w:eastAsia="en-US" w:bidi="ar-SA"/>
      </w:rPr>
    </w:lvl>
  </w:abstractNum>
  <w:abstractNum w:abstractNumId="9">
    <w:multiLevelType w:val="hybridMultilevel"/>
    <w:lvl w:ilvl="0">
      <w:start w:val="1"/>
      <w:numFmt w:val="decimal"/>
      <w:lvlText w:val="%1."/>
      <w:lvlJc w:val="left"/>
      <w:pPr>
        <w:ind w:left="106"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98" w:hanging="226"/>
      </w:pPr>
      <w:rPr>
        <w:rFonts w:hint="default"/>
        <w:lang w:val="en-US" w:eastAsia="en-US" w:bidi="ar-SA"/>
      </w:rPr>
    </w:lvl>
    <w:lvl w:ilvl="2">
      <w:start w:val="0"/>
      <w:numFmt w:val="bullet"/>
      <w:lvlText w:val="•"/>
      <w:lvlJc w:val="left"/>
      <w:pPr>
        <w:ind w:left="1097" w:hanging="226"/>
      </w:pPr>
      <w:rPr>
        <w:rFonts w:hint="default"/>
        <w:lang w:val="en-US" w:eastAsia="en-US" w:bidi="ar-SA"/>
      </w:rPr>
    </w:lvl>
    <w:lvl w:ilvl="3">
      <w:start w:val="0"/>
      <w:numFmt w:val="bullet"/>
      <w:lvlText w:val="•"/>
      <w:lvlJc w:val="left"/>
      <w:pPr>
        <w:ind w:left="1596" w:hanging="226"/>
      </w:pPr>
      <w:rPr>
        <w:rFonts w:hint="default"/>
        <w:lang w:val="en-US" w:eastAsia="en-US" w:bidi="ar-SA"/>
      </w:rPr>
    </w:lvl>
    <w:lvl w:ilvl="4">
      <w:start w:val="0"/>
      <w:numFmt w:val="bullet"/>
      <w:lvlText w:val="•"/>
      <w:lvlJc w:val="left"/>
      <w:pPr>
        <w:ind w:left="2095" w:hanging="226"/>
      </w:pPr>
      <w:rPr>
        <w:rFonts w:hint="default"/>
        <w:lang w:val="en-US" w:eastAsia="en-US" w:bidi="ar-SA"/>
      </w:rPr>
    </w:lvl>
    <w:lvl w:ilvl="5">
      <w:start w:val="0"/>
      <w:numFmt w:val="bullet"/>
      <w:lvlText w:val="•"/>
      <w:lvlJc w:val="left"/>
      <w:pPr>
        <w:ind w:left="2594" w:hanging="226"/>
      </w:pPr>
      <w:rPr>
        <w:rFonts w:hint="default"/>
        <w:lang w:val="en-US" w:eastAsia="en-US" w:bidi="ar-SA"/>
      </w:rPr>
    </w:lvl>
    <w:lvl w:ilvl="6">
      <w:start w:val="0"/>
      <w:numFmt w:val="bullet"/>
      <w:lvlText w:val="•"/>
      <w:lvlJc w:val="left"/>
      <w:pPr>
        <w:ind w:left="3093" w:hanging="226"/>
      </w:pPr>
      <w:rPr>
        <w:rFonts w:hint="default"/>
        <w:lang w:val="en-US" w:eastAsia="en-US" w:bidi="ar-SA"/>
      </w:rPr>
    </w:lvl>
    <w:lvl w:ilvl="7">
      <w:start w:val="0"/>
      <w:numFmt w:val="bullet"/>
      <w:lvlText w:val="•"/>
      <w:lvlJc w:val="left"/>
      <w:pPr>
        <w:ind w:left="3592" w:hanging="226"/>
      </w:pPr>
      <w:rPr>
        <w:rFonts w:hint="default"/>
        <w:lang w:val="en-US" w:eastAsia="en-US" w:bidi="ar-SA"/>
      </w:rPr>
    </w:lvl>
    <w:lvl w:ilvl="8">
      <w:start w:val="0"/>
      <w:numFmt w:val="bullet"/>
      <w:lvlText w:val="•"/>
      <w:lvlJc w:val="left"/>
      <w:pPr>
        <w:ind w:left="4091" w:hanging="226"/>
      </w:pPr>
      <w:rPr>
        <w:rFonts w:hint="default"/>
        <w:lang w:val="en-US" w:eastAsia="en-US" w:bidi="ar-SA"/>
      </w:rPr>
    </w:lvl>
  </w:abstractNum>
  <w:abstractNum w:abstractNumId="8">
    <w:multiLevelType w:val="hybridMultilevel"/>
    <w:lvl w:ilvl="0">
      <w:start w:val="1"/>
      <w:numFmt w:val="decimal"/>
      <w:lvlText w:val="%1."/>
      <w:lvlJc w:val="left"/>
      <w:pPr>
        <w:ind w:left="106"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601" w:hanging="226"/>
      </w:pPr>
      <w:rPr>
        <w:rFonts w:hint="default"/>
        <w:lang w:val="en-US" w:eastAsia="en-US" w:bidi="ar-SA"/>
      </w:rPr>
    </w:lvl>
    <w:lvl w:ilvl="2">
      <w:start w:val="0"/>
      <w:numFmt w:val="bullet"/>
      <w:lvlText w:val="•"/>
      <w:lvlJc w:val="left"/>
      <w:pPr>
        <w:ind w:left="1103" w:hanging="226"/>
      </w:pPr>
      <w:rPr>
        <w:rFonts w:hint="default"/>
        <w:lang w:val="en-US" w:eastAsia="en-US" w:bidi="ar-SA"/>
      </w:rPr>
    </w:lvl>
    <w:lvl w:ilvl="3">
      <w:start w:val="0"/>
      <w:numFmt w:val="bullet"/>
      <w:lvlText w:val="•"/>
      <w:lvlJc w:val="left"/>
      <w:pPr>
        <w:ind w:left="1604" w:hanging="226"/>
      </w:pPr>
      <w:rPr>
        <w:rFonts w:hint="default"/>
        <w:lang w:val="en-US" w:eastAsia="en-US" w:bidi="ar-SA"/>
      </w:rPr>
    </w:lvl>
    <w:lvl w:ilvl="4">
      <w:start w:val="0"/>
      <w:numFmt w:val="bullet"/>
      <w:lvlText w:val="•"/>
      <w:lvlJc w:val="left"/>
      <w:pPr>
        <w:ind w:left="2106" w:hanging="226"/>
      </w:pPr>
      <w:rPr>
        <w:rFonts w:hint="default"/>
        <w:lang w:val="en-US" w:eastAsia="en-US" w:bidi="ar-SA"/>
      </w:rPr>
    </w:lvl>
    <w:lvl w:ilvl="5">
      <w:start w:val="0"/>
      <w:numFmt w:val="bullet"/>
      <w:lvlText w:val="•"/>
      <w:lvlJc w:val="left"/>
      <w:pPr>
        <w:ind w:left="2607" w:hanging="226"/>
      </w:pPr>
      <w:rPr>
        <w:rFonts w:hint="default"/>
        <w:lang w:val="en-US" w:eastAsia="en-US" w:bidi="ar-SA"/>
      </w:rPr>
    </w:lvl>
    <w:lvl w:ilvl="6">
      <w:start w:val="0"/>
      <w:numFmt w:val="bullet"/>
      <w:lvlText w:val="•"/>
      <w:lvlJc w:val="left"/>
      <w:pPr>
        <w:ind w:left="3109" w:hanging="226"/>
      </w:pPr>
      <w:rPr>
        <w:rFonts w:hint="default"/>
        <w:lang w:val="en-US" w:eastAsia="en-US" w:bidi="ar-SA"/>
      </w:rPr>
    </w:lvl>
    <w:lvl w:ilvl="7">
      <w:start w:val="0"/>
      <w:numFmt w:val="bullet"/>
      <w:lvlText w:val="•"/>
      <w:lvlJc w:val="left"/>
      <w:pPr>
        <w:ind w:left="3610" w:hanging="226"/>
      </w:pPr>
      <w:rPr>
        <w:rFonts w:hint="default"/>
        <w:lang w:val="en-US" w:eastAsia="en-US" w:bidi="ar-SA"/>
      </w:rPr>
    </w:lvl>
    <w:lvl w:ilvl="8">
      <w:start w:val="0"/>
      <w:numFmt w:val="bullet"/>
      <w:lvlText w:val="•"/>
      <w:lvlJc w:val="left"/>
      <w:pPr>
        <w:ind w:left="4112" w:hanging="226"/>
      </w:pPr>
      <w:rPr>
        <w:rFonts w:hint="default"/>
        <w:lang w:val="en-US" w:eastAsia="en-US" w:bidi="ar-SA"/>
      </w:rPr>
    </w:lvl>
  </w:abstractNum>
  <w:abstractNum w:abstractNumId="7">
    <w:multiLevelType w:val="hybridMultilevel"/>
    <w:lvl w:ilvl="0">
      <w:start w:val="1"/>
      <w:numFmt w:val="decimal"/>
      <w:lvlText w:val="%1."/>
      <w:lvlJc w:val="left"/>
      <w:pPr>
        <w:ind w:left="100"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601" w:hanging="226"/>
      </w:pPr>
      <w:rPr>
        <w:rFonts w:hint="default"/>
        <w:lang w:val="en-US" w:eastAsia="en-US" w:bidi="ar-SA"/>
      </w:rPr>
    </w:lvl>
    <w:lvl w:ilvl="2">
      <w:start w:val="0"/>
      <w:numFmt w:val="bullet"/>
      <w:lvlText w:val="•"/>
      <w:lvlJc w:val="left"/>
      <w:pPr>
        <w:ind w:left="1102" w:hanging="226"/>
      </w:pPr>
      <w:rPr>
        <w:rFonts w:hint="default"/>
        <w:lang w:val="en-US" w:eastAsia="en-US" w:bidi="ar-SA"/>
      </w:rPr>
    </w:lvl>
    <w:lvl w:ilvl="3">
      <w:start w:val="0"/>
      <w:numFmt w:val="bullet"/>
      <w:lvlText w:val="•"/>
      <w:lvlJc w:val="left"/>
      <w:pPr>
        <w:ind w:left="1603" w:hanging="226"/>
      </w:pPr>
      <w:rPr>
        <w:rFonts w:hint="default"/>
        <w:lang w:val="en-US" w:eastAsia="en-US" w:bidi="ar-SA"/>
      </w:rPr>
    </w:lvl>
    <w:lvl w:ilvl="4">
      <w:start w:val="0"/>
      <w:numFmt w:val="bullet"/>
      <w:lvlText w:val="•"/>
      <w:lvlJc w:val="left"/>
      <w:pPr>
        <w:ind w:left="2105" w:hanging="226"/>
      </w:pPr>
      <w:rPr>
        <w:rFonts w:hint="default"/>
        <w:lang w:val="en-US" w:eastAsia="en-US" w:bidi="ar-SA"/>
      </w:rPr>
    </w:lvl>
    <w:lvl w:ilvl="5">
      <w:start w:val="0"/>
      <w:numFmt w:val="bullet"/>
      <w:lvlText w:val="•"/>
      <w:lvlJc w:val="left"/>
      <w:pPr>
        <w:ind w:left="2606" w:hanging="226"/>
      </w:pPr>
      <w:rPr>
        <w:rFonts w:hint="default"/>
        <w:lang w:val="en-US" w:eastAsia="en-US" w:bidi="ar-SA"/>
      </w:rPr>
    </w:lvl>
    <w:lvl w:ilvl="6">
      <w:start w:val="0"/>
      <w:numFmt w:val="bullet"/>
      <w:lvlText w:val="•"/>
      <w:lvlJc w:val="left"/>
      <w:pPr>
        <w:ind w:left="3107" w:hanging="226"/>
      </w:pPr>
      <w:rPr>
        <w:rFonts w:hint="default"/>
        <w:lang w:val="en-US" w:eastAsia="en-US" w:bidi="ar-SA"/>
      </w:rPr>
    </w:lvl>
    <w:lvl w:ilvl="7">
      <w:start w:val="0"/>
      <w:numFmt w:val="bullet"/>
      <w:lvlText w:val="•"/>
      <w:lvlJc w:val="left"/>
      <w:pPr>
        <w:ind w:left="3608" w:hanging="226"/>
      </w:pPr>
      <w:rPr>
        <w:rFonts w:hint="default"/>
        <w:lang w:val="en-US" w:eastAsia="en-US" w:bidi="ar-SA"/>
      </w:rPr>
    </w:lvl>
    <w:lvl w:ilvl="8">
      <w:start w:val="0"/>
      <w:numFmt w:val="bullet"/>
      <w:lvlText w:val="•"/>
      <w:lvlJc w:val="left"/>
      <w:pPr>
        <w:ind w:left="4110" w:hanging="226"/>
      </w:pPr>
      <w:rPr>
        <w:rFonts w:hint="default"/>
        <w:lang w:val="en-US" w:eastAsia="en-US" w:bidi="ar-SA"/>
      </w:rPr>
    </w:lvl>
  </w:abstractNum>
  <w:abstractNum w:abstractNumId="6">
    <w:multiLevelType w:val="hybridMultilevel"/>
    <w:lvl w:ilvl="0">
      <w:start w:val="1"/>
      <w:numFmt w:val="decimal"/>
      <w:lvlText w:val="%1."/>
      <w:lvlJc w:val="left"/>
      <w:pPr>
        <w:ind w:left="101" w:hanging="226"/>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599" w:hanging="226"/>
      </w:pPr>
      <w:rPr>
        <w:rFonts w:hint="default"/>
        <w:lang w:val="en-US" w:eastAsia="en-US" w:bidi="ar-SA"/>
      </w:rPr>
    </w:lvl>
    <w:lvl w:ilvl="2">
      <w:start w:val="0"/>
      <w:numFmt w:val="bullet"/>
      <w:lvlText w:val="•"/>
      <w:lvlJc w:val="left"/>
      <w:pPr>
        <w:ind w:left="1098" w:hanging="226"/>
      </w:pPr>
      <w:rPr>
        <w:rFonts w:hint="default"/>
        <w:lang w:val="en-US" w:eastAsia="en-US" w:bidi="ar-SA"/>
      </w:rPr>
    </w:lvl>
    <w:lvl w:ilvl="3">
      <w:start w:val="0"/>
      <w:numFmt w:val="bullet"/>
      <w:lvlText w:val="•"/>
      <w:lvlJc w:val="left"/>
      <w:pPr>
        <w:ind w:left="1598" w:hanging="226"/>
      </w:pPr>
      <w:rPr>
        <w:rFonts w:hint="default"/>
        <w:lang w:val="en-US" w:eastAsia="en-US" w:bidi="ar-SA"/>
      </w:rPr>
    </w:lvl>
    <w:lvl w:ilvl="4">
      <w:start w:val="0"/>
      <w:numFmt w:val="bullet"/>
      <w:lvlText w:val="•"/>
      <w:lvlJc w:val="left"/>
      <w:pPr>
        <w:ind w:left="2097" w:hanging="226"/>
      </w:pPr>
      <w:rPr>
        <w:rFonts w:hint="default"/>
        <w:lang w:val="en-US" w:eastAsia="en-US" w:bidi="ar-SA"/>
      </w:rPr>
    </w:lvl>
    <w:lvl w:ilvl="5">
      <w:start w:val="0"/>
      <w:numFmt w:val="bullet"/>
      <w:lvlText w:val="•"/>
      <w:lvlJc w:val="left"/>
      <w:pPr>
        <w:ind w:left="2597" w:hanging="226"/>
      </w:pPr>
      <w:rPr>
        <w:rFonts w:hint="default"/>
        <w:lang w:val="en-US" w:eastAsia="en-US" w:bidi="ar-SA"/>
      </w:rPr>
    </w:lvl>
    <w:lvl w:ilvl="6">
      <w:start w:val="0"/>
      <w:numFmt w:val="bullet"/>
      <w:lvlText w:val="•"/>
      <w:lvlJc w:val="left"/>
      <w:pPr>
        <w:ind w:left="3096" w:hanging="226"/>
      </w:pPr>
      <w:rPr>
        <w:rFonts w:hint="default"/>
        <w:lang w:val="en-US" w:eastAsia="en-US" w:bidi="ar-SA"/>
      </w:rPr>
    </w:lvl>
    <w:lvl w:ilvl="7">
      <w:start w:val="0"/>
      <w:numFmt w:val="bullet"/>
      <w:lvlText w:val="•"/>
      <w:lvlJc w:val="left"/>
      <w:pPr>
        <w:ind w:left="3596" w:hanging="226"/>
      </w:pPr>
      <w:rPr>
        <w:rFonts w:hint="default"/>
        <w:lang w:val="en-US" w:eastAsia="en-US" w:bidi="ar-SA"/>
      </w:rPr>
    </w:lvl>
    <w:lvl w:ilvl="8">
      <w:start w:val="0"/>
      <w:numFmt w:val="bullet"/>
      <w:lvlText w:val="•"/>
      <w:lvlJc w:val="left"/>
      <w:pPr>
        <w:ind w:left="4095" w:hanging="226"/>
      </w:pPr>
      <w:rPr>
        <w:rFonts w:hint="default"/>
        <w:lang w:val="en-US" w:eastAsia="en-US" w:bidi="ar-SA"/>
      </w:rPr>
    </w:lvl>
  </w:abstractNum>
  <w:abstractNum w:abstractNumId="5">
    <w:multiLevelType w:val="hybridMultilevel"/>
    <w:lvl w:ilvl="0">
      <w:start w:val="1"/>
      <w:numFmt w:val="decimal"/>
      <w:lvlText w:val="%1."/>
      <w:lvlJc w:val="left"/>
      <w:pPr>
        <w:ind w:left="101" w:hanging="222"/>
        <w:jc w:val="left"/>
      </w:pPr>
      <w:rPr>
        <w:rFonts w:hint="default" w:ascii="Roboto Bk" w:hAnsi="Roboto Bk" w:eastAsia="Roboto Bk" w:cs="Roboto Bk"/>
        <w:b/>
        <w:bCs/>
        <w:i w:val="0"/>
        <w:iCs w:val="0"/>
        <w:color w:val="231F20"/>
        <w:spacing w:val="-1"/>
        <w:w w:val="100"/>
        <w:sz w:val="20"/>
        <w:szCs w:val="20"/>
        <w:lang w:val="en-US" w:eastAsia="en-US" w:bidi="ar-SA"/>
      </w:rPr>
    </w:lvl>
    <w:lvl w:ilvl="1">
      <w:start w:val="0"/>
      <w:numFmt w:val="bullet"/>
      <w:lvlText w:val="•"/>
      <w:lvlJc w:val="left"/>
      <w:pPr>
        <w:ind w:left="600" w:hanging="222"/>
      </w:pPr>
      <w:rPr>
        <w:rFonts w:hint="default"/>
        <w:lang w:val="en-US" w:eastAsia="en-US" w:bidi="ar-SA"/>
      </w:rPr>
    </w:lvl>
    <w:lvl w:ilvl="2">
      <w:start w:val="0"/>
      <w:numFmt w:val="bullet"/>
      <w:lvlText w:val="•"/>
      <w:lvlJc w:val="left"/>
      <w:pPr>
        <w:ind w:left="1101" w:hanging="222"/>
      </w:pPr>
      <w:rPr>
        <w:rFonts w:hint="default"/>
        <w:lang w:val="en-US" w:eastAsia="en-US" w:bidi="ar-SA"/>
      </w:rPr>
    </w:lvl>
    <w:lvl w:ilvl="3">
      <w:start w:val="0"/>
      <w:numFmt w:val="bullet"/>
      <w:lvlText w:val="•"/>
      <w:lvlJc w:val="left"/>
      <w:pPr>
        <w:ind w:left="1602" w:hanging="222"/>
      </w:pPr>
      <w:rPr>
        <w:rFonts w:hint="default"/>
        <w:lang w:val="en-US" w:eastAsia="en-US" w:bidi="ar-SA"/>
      </w:rPr>
    </w:lvl>
    <w:lvl w:ilvl="4">
      <w:start w:val="0"/>
      <w:numFmt w:val="bullet"/>
      <w:lvlText w:val="•"/>
      <w:lvlJc w:val="left"/>
      <w:pPr>
        <w:ind w:left="2102" w:hanging="222"/>
      </w:pPr>
      <w:rPr>
        <w:rFonts w:hint="default"/>
        <w:lang w:val="en-US" w:eastAsia="en-US" w:bidi="ar-SA"/>
      </w:rPr>
    </w:lvl>
    <w:lvl w:ilvl="5">
      <w:start w:val="0"/>
      <w:numFmt w:val="bullet"/>
      <w:lvlText w:val="•"/>
      <w:lvlJc w:val="left"/>
      <w:pPr>
        <w:ind w:left="2603" w:hanging="222"/>
      </w:pPr>
      <w:rPr>
        <w:rFonts w:hint="default"/>
        <w:lang w:val="en-US" w:eastAsia="en-US" w:bidi="ar-SA"/>
      </w:rPr>
    </w:lvl>
    <w:lvl w:ilvl="6">
      <w:start w:val="0"/>
      <w:numFmt w:val="bullet"/>
      <w:lvlText w:val="•"/>
      <w:lvlJc w:val="left"/>
      <w:pPr>
        <w:ind w:left="3104" w:hanging="222"/>
      </w:pPr>
      <w:rPr>
        <w:rFonts w:hint="default"/>
        <w:lang w:val="en-US" w:eastAsia="en-US" w:bidi="ar-SA"/>
      </w:rPr>
    </w:lvl>
    <w:lvl w:ilvl="7">
      <w:start w:val="0"/>
      <w:numFmt w:val="bullet"/>
      <w:lvlText w:val="•"/>
      <w:lvlJc w:val="left"/>
      <w:pPr>
        <w:ind w:left="3604" w:hanging="222"/>
      </w:pPr>
      <w:rPr>
        <w:rFonts w:hint="default"/>
        <w:lang w:val="en-US" w:eastAsia="en-US" w:bidi="ar-SA"/>
      </w:rPr>
    </w:lvl>
    <w:lvl w:ilvl="8">
      <w:start w:val="0"/>
      <w:numFmt w:val="bullet"/>
      <w:lvlText w:val="•"/>
      <w:lvlJc w:val="left"/>
      <w:pPr>
        <w:ind w:left="4105" w:hanging="222"/>
      </w:pPr>
      <w:rPr>
        <w:rFonts w:hint="default"/>
        <w:lang w:val="en-US" w:eastAsia="en-US" w:bidi="ar-SA"/>
      </w:rPr>
    </w:lvl>
  </w:abstractNum>
  <w:abstractNum w:abstractNumId="4">
    <w:multiLevelType w:val="hybridMultilevel"/>
    <w:lvl w:ilvl="0">
      <w:start w:val="1"/>
      <w:numFmt w:val="decimal"/>
      <w:lvlText w:val="%1."/>
      <w:lvlJc w:val="left"/>
      <w:pPr>
        <w:ind w:left="101" w:hanging="178"/>
        <w:jc w:val="left"/>
      </w:pPr>
      <w:rPr>
        <w:rFonts w:hint="default" w:ascii="Roboto Bk" w:hAnsi="Roboto Bk" w:eastAsia="Roboto Bk" w:cs="Roboto Bk"/>
        <w:b/>
        <w:bCs/>
        <w:i w:val="0"/>
        <w:iCs w:val="0"/>
        <w:color w:val="231F20"/>
        <w:spacing w:val="-1"/>
        <w:w w:val="99"/>
        <w:sz w:val="18"/>
        <w:szCs w:val="18"/>
        <w:lang w:val="en-US" w:eastAsia="en-US" w:bidi="ar-SA"/>
      </w:rPr>
    </w:lvl>
    <w:lvl w:ilvl="1">
      <w:start w:val="0"/>
      <w:numFmt w:val="bullet"/>
      <w:lvlText w:val="•"/>
      <w:lvlJc w:val="left"/>
      <w:pPr>
        <w:ind w:left="593" w:hanging="178"/>
      </w:pPr>
      <w:rPr>
        <w:rFonts w:hint="default"/>
        <w:lang w:val="en-US" w:eastAsia="en-US" w:bidi="ar-SA"/>
      </w:rPr>
    </w:lvl>
    <w:lvl w:ilvl="2">
      <w:start w:val="0"/>
      <w:numFmt w:val="bullet"/>
      <w:lvlText w:val="•"/>
      <w:lvlJc w:val="left"/>
      <w:pPr>
        <w:ind w:left="1087" w:hanging="178"/>
      </w:pPr>
      <w:rPr>
        <w:rFonts w:hint="default"/>
        <w:lang w:val="en-US" w:eastAsia="en-US" w:bidi="ar-SA"/>
      </w:rPr>
    </w:lvl>
    <w:lvl w:ilvl="3">
      <w:start w:val="0"/>
      <w:numFmt w:val="bullet"/>
      <w:lvlText w:val="•"/>
      <w:lvlJc w:val="left"/>
      <w:pPr>
        <w:ind w:left="1581" w:hanging="178"/>
      </w:pPr>
      <w:rPr>
        <w:rFonts w:hint="default"/>
        <w:lang w:val="en-US" w:eastAsia="en-US" w:bidi="ar-SA"/>
      </w:rPr>
    </w:lvl>
    <w:lvl w:ilvl="4">
      <w:start w:val="0"/>
      <w:numFmt w:val="bullet"/>
      <w:lvlText w:val="•"/>
      <w:lvlJc w:val="left"/>
      <w:pPr>
        <w:ind w:left="2075" w:hanging="178"/>
      </w:pPr>
      <w:rPr>
        <w:rFonts w:hint="default"/>
        <w:lang w:val="en-US" w:eastAsia="en-US" w:bidi="ar-SA"/>
      </w:rPr>
    </w:lvl>
    <w:lvl w:ilvl="5">
      <w:start w:val="0"/>
      <w:numFmt w:val="bullet"/>
      <w:lvlText w:val="•"/>
      <w:lvlJc w:val="left"/>
      <w:pPr>
        <w:ind w:left="2568" w:hanging="178"/>
      </w:pPr>
      <w:rPr>
        <w:rFonts w:hint="default"/>
        <w:lang w:val="en-US" w:eastAsia="en-US" w:bidi="ar-SA"/>
      </w:rPr>
    </w:lvl>
    <w:lvl w:ilvl="6">
      <w:start w:val="0"/>
      <w:numFmt w:val="bullet"/>
      <w:lvlText w:val="•"/>
      <w:lvlJc w:val="left"/>
      <w:pPr>
        <w:ind w:left="3062" w:hanging="178"/>
      </w:pPr>
      <w:rPr>
        <w:rFonts w:hint="default"/>
        <w:lang w:val="en-US" w:eastAsia="en-US" w:bidi="ar-SA"/>
      </w:rPr>
    </w:lvl>
    <w:lvl w:ilvl="7">
      <w:start w:val="0"/>
      <w:numFmt w:val="bullet"/>
      <w:lvlText w:val="•"/>
      <w:lvlJc w:val="left"/>
      <w:pPr>
        <w:ind w:left="3556" w:hanging="178"/>
      </w:pPr>
      <w:rPr>
        <w:rFonts w:hint="default"/>
        <w:lang w:val="en-US" w:eastAsia="en-US" w:bidi="ar-SA"/>
      </w:rPr>
    </w:lvl>
    <w:lvl w:ilvl="8">
      <w:start w:val="0"/>
      <w:numFmt w:val="bullet"/>
      <w:lvlText w:val="•"/>
      <w:lvlJc w:val="left"/>
      <w:pPr>
        <w:ind w:left="4050" w:hanging="178"/>
      </w:pPr>
      <w:rPr>
        <w:rFonts w:hint="default"/>
        <w:lang w:val="en-US" w:eastAsia="en-US" w:bidi="ar-SA"/>
      </w:rPr>
    </w:lvl>
  </w:abstractNum>
  <w:abstractNum w:abstractNumId="3">
    <w:multiLevelType w:val="hybridMultilevel"/>
    <w:lvl w:ilvl="0">
      <w:start w:val="1"/>
      <w:numFmt w:val="decimal"/>
      <w:lvlText w:val="%1."/>
      <w:lvlJc w:val="left"/>
      <w:pPr>
        <w:ind w:left="100" w:hanging="178"/>
        <w:jc w:val="left"/>
      </w:pPr>
      <w:rPr>
        <w:rFonts w:hint="default" w:ascii="Roboto Bk" w:hAnsi="Roboto Bk" w:eastAsia="Roboto Bk" w:cs="Roboto Bk"/>
        <w:b/>
        <w:bCs/>
        <w:i w:val="0"/>
        <w:iCs w:val="0"/>
        <w:color w:val="231F20"/>
        <w:spacing w:val="-1"/>
        <w:w w:val="99"/>
        <w:sz w:val="18"/>
        <w:szCs w:val="18"/>
        <w:lang w:val="en-US" w:eastAsia="en-US" w:bidi="ar-SA"/>
      </w:rPr>
    </w:lvl>
    <w:lvl w:ilvl="1">
      <w:start w:val="0"/>
      <w:numFmt w:val="bullet"/>
      <w:lvlText w:val="•"/>
      <w:lvlJc w:val="left"/>
      <w:pPr>
        <w:ind w:left="602" w:hanging="178"/>
      </w:pPr>
      <w:rPr>
        <w:rFonts w:hint="default"/>
        <w:lang w:val="en-US" w:eastAsia="en-US" w:bidi="ar-SA"/>
      </w:rPr>
    </w:lvl>
    <w:lvl w:ilvl="2">
      <w:start w:val="0"/>
      <w:numFmt w:val="bullet"/>
      <w:lvlText w:val="•"/>
      <w:lvlJc w:val="left"/>
      <w:pPr>
        <w:ind w:left="1105" w:hanging="178"/>
      </w:pPr>
      <w:rPr>
        <w:rFonts w:hint="default"/>
        <w:lang w:val="en-US" w:eastAsia="en-US" w:bidi="ar-SA"/>
      </w:rPr>
    </w:lvl>
    <w:lvl w:ilvl="3">
      <w:start w:val="0"/>
      <w:numFmt w:val="bullet"/>
      <w:lvlText w:val="•"/>
      <w:lvlJc w:val="left"/>
      <w:pPr>
        <w:ind w:left="1607" w:hanging="178"/>
      </w:pPr>
      <w:rPr>
        <w:rFonts w:hint="default"/>
        <w:lang w:val="en-US" w:eastAsia="en-US" w:bidi="ar-SA"/>
      </w:rPr>
    </w:lvl>
    <w:lvl w:ilvl="4">
      <w:start w:val="0"/>
      <w:numFmt w:val="bullet"/>
      <w:lvlText w:val="•"/>
      <w:lvlJc w:val="left"/>
      <w:pPr>
        <w:ind w:left="2110" w:hanging="178"/>
      </w:pPr>
      <w:rPr>
        <w:rFonts w:hint="default"/>
        <w:lang w:val="en-US" w:eastAsia="en-US" w:bidi="ar-SA"/>
      </w:rPr>
    </w:lvl>
    <w:lvl w:ilvl="5">
      <w:start w:val="0"/>
      <w:numFmt w:val="bullet"/>
      <w:lvlText w:val="•"/>
      <w:lvlJc w:val="left"/>
      <w:pPr>
        <w:ind w:left="2613" w:hanging="178"/>
      </w:pPr>
      <w:rPr>
        <w:rFonts w:hint="default"/>
        <w:lang w:val="en-US" w:eastAsia="en-US" w:bidi="ar-SA"/>
      </w:rPr>
    </w:lvl>
    <w:lvl w:ilvl="6">
      <w:start w:val="0"/>
      <w:numFmt w:val="bullet"/>
      <w:lvlText w:val="•"/>
      <w:lvlJc w:val="left"/>
      <w:pPr>
        <w:ind w:left="3115" w:hanging="178"/>
      </w:pPr>
      <w:rPr>
        <w:rFonts w:hint="default"/>
        <w:lang w:val="en-US" w:eastAsia="en-US" w:bidi="ar-SA"/>
      </w:rPr>
    </w:lvl>
    <w:lvl w:ilvl="7">
      <w:start w:val="0"/>
      <w:numFmt w:val="bullet"/>
      <w:lvlText w:val="•"/>
      <w:lvlJc w:val="left"/>
      <w:pPr>
        <w:ind w:left="3618" w:hanging="178"/>
      </w:pPr>
      <w:rPr>
        <w:rFonts w:hint="default"/>
        <w:lang w:val="en-US" w:eastAsia="en-US" w:bidi="ar-SA"/>
      </w:rPr>
    </w:lvl>
    <w:lvl w:ilvl="8">
      <w:start w:val="0"/>
      <w:numFmt w:val="bullet"/>
      <w:lvlText w:val="•"/>
      <w:lvlJc w:val="left"/>
      <w:pPr>
        <w:ind w:left="4121" w:hanging="178"/>
      </w:pPr>
      <w:rPr>
        <w:rFonts w:hint="default"/>
        <w:lang w:val="en-US" w:eastAsia="en-US" w:bidi="ar-SA"/>
      </w:rPr>
    </w:lvl>
  </w:abstractNum>
  <w:abstractNum w:abstractNumId="2">
    <w:multiLevelType w:val="hybridMultilevel"/>
    <w:lvl w:ilvl="0">
      <w:start w:val="1"/>
      <w:numFmt w:val="decimal"/>
      <w:lvlText w:val="(%1)"/>
      <w:lvlJc w:val="left"/>
      <w:pPr>
        <w:ind w:left="402" w:hanging="301"/>
        <w:jc w:val="left"/>
      </w:pPr>
      <w:rPr>
        <w:rFonts w:hint="default" w:ascii="Roboto Cn" w:hAnsi="Roboto Cn" w:eastAsia="Roboto Cn" w:cs="Roboto Cn"/>
        <w:b/>
        <w:bCs/>
        <w:i/>
        <w:iCs/>
        <w:color w:val="231F20"/>
        <w:spacing w:val="0"/>
        <w:w w:val="109"/>
        <w:sz w:val="20"/>
        <w:szCs w:val="20"/>
        <w:lang w:val="en-US" w:eastAsia="en-US" w:bidi="ar-SA"/>
      </w:rPr>
    </w:lvl>
    <w:lvl w:ilvl="1">
      <w:start w:val="0"/>
      <w:numFmt w:val="bullet"/>
      <w:lvlText w:val="•"/>
      <w:lvlJc w:val="left"/>
      <w:pPr>
        <w:ind w:left="1439" w:hanging="301"/>
      </w:pPr>
      <w:rPr>
        <w:rFonts w:hint="default"/>
        <w:lang w:val="en-US" w:eastAsia="en-US" w:bidi="ar-SA"/>
      </w:rPr>
    </w:lvl>
    <w:lvl w:ilvl="2">
      <w:start w:val="0"/>
      <w:numFmt w:val="bullet"/>
      <w:lvlText w:val="•"/>
      <w:lvlJc w:val="left"/>
      <w:pPr>
        <w:ind w:left="2479" w:hanging="301"/>
      </w:pPr>
      <w:rPr>
        <w:rFonts w:hint="default"/>
        <w:lang w:val="en-US" w:eastAsia="en-US" w:bidi="ar-SA"/>
      </w:rPr>
    </w:lvl>
    <w:lvl w:ilvl="3">
      <w:start w:val="0"/>
      <w:numFmt w:val="bullet"/>
      <w:lvlText w:val="•"/>
      <w:lvlJc w:val="left"/>
      <w:pPr>
        <w:ind w:left="3519" w:hanging="301"/>
      </w:pPr>
      <w:rPr>
        <w:rFonts w:hint="default"/>
        <w:lang w:val="en-US" w:eastAsia="en-US" w:bidi="ar-SA"/>
      </w:rPr>
    </w:lvl>
    <w:lvl w:ilvl="4">
      <w:start w:val="0"/>
      <w:numFmt w:val="bullet"/>
      <w:lvlText w:val="•"/>
      <w:lvlJc w:val="left"/>
      <w:pPr>
        <w:ind w:left="4559" w:hanging="301"/>
      </w:pPr>
      <w:rPr>
        <w:rFonts w:hint="default"/>
        <w:lang w:val="en-US" w:eastAsia="en-US" w:bidi="ar-SA"/>
      </w:rPr>
    </w:lvl>
    <w:lvl w:ilvl="5">
      <w:start w:val="0"/>
      <w:numFmt w:val="bullet"/>
      <w:lvlText w:val="•"/>
      <w:lvlJc w:val="left"/>
      <w:pPr>
        <w:ind w:left="5599" w:hanging="301"/>
      </w:pPr>
      <w:rPr>
        <w:rFonts w:hint="default"/>
        <w:lang w:val="en-US" w:eastAsia="en-US" w:bidi="ar-SA"/>
      </w:rPr>
    </w:lvl>
    <w:lvl w:ilvl="6">
      <w:start w:val="0"/>
      <w:numFmt w:val="bullet"/>
      <w:lvlText w:val="•"/>
      <w:lvlJc w:val="left"/>
      <w:pPr>
        <w:ind w:left="6639" w:hanging="301"/>
      </w:pPr>
      <w:rPr>
        <w:rFonts w:hint="default"/>
        <w:lang w:val="en-US" w:eastAsia="en-US" w:bidi="ar-SA"/>
      </w:rPr>
    </w:lvl>
    <w:lvl w:ilvl="7">
      <w:start w:val="0"/>
      <w:numFmt w:val="bullet"/>
      <w:lvlText w:val="•"/>
      <w:lvlJc w:val="left"/>
      <w:pPr>
        <w:ind w:left="7679" w:hanging="301"/>
      </w:pPr>
      <w:rPr>
        <w:rFonts w:hint="default"/>
        <w:lang w:val="en-US" w:eastAsia="en-US" w:bidi="ar-SA"/>
      </w:rPr>
    </w:lvl>
    <w:lvl w:ilvl="8">
      <w:start w:val="0"/>
      <w:numFmt w:val="bullet"/>
      <w:lvlText w:val="•"/>
      <w:lvlJc w:val="left"/>
      <w:pPr>
        <w:ind w:left="8718" w:hanging="301"/>
      </w:pPr>
      <w:rPr>
        <w:rFonts w:hint="default"/>
        <w:lang w:val="en-US" w:eastAsia="en-US" w:bidi="ar-SA"/>
      </w:rPr>
    </w:lvl>
  </w:abstractNum>
  <w:abstractNum w:abstractNumId="1">
    <w:multiLevelType w:val="hybridMultilevel"/>
    <w:lvl w:ilvl="0">
      <w:start w:val="0"/>
      <w:numFmt w:val="bullet"/>
      <w:lvlText w:val="•"/>
      <w:lvlJc w:val="left"/>
      <w:pPr>
        <w:ind w:left="100" w:hanging="124"/>
      </w:pPr>
      <w:rPr>
        <w:rFonts w:hint="default" w:ascii="Roboto Bk" w:hAnsi="Roboto Bk" w:eastAsia="Roboto Bk" w:cs="Roboto Bk"/>
        <w:b/>
        <w:bCs/>
        <w:i w:val="0"/>
        <w:iCs w:val="0"/>
        <w:color w:val="231F20"/>
        <w:spacing w:val="0"/>
        <w:w w:val="100"/>
        <w:sz w:val="20"/>
        <w:szCs w:val="20"/>
        <w:lang w:val="en-US" w:eastAsia="en-US" w:bidi="ar-SA"/>
      </w:rPr>
    </w:lvl>
    <w:lvl w:ilvl="1">
      <w:start w:val="0"/>
      <w:numFmt w:val="bullet"/>
      <w:lvlText w:val="•"/>
      <w:lvlJc w:val="left"/>
      <w:pPr>
        <w:ind w:left="1169" w:hanging="124"/>
      </w:pPr>
      <w:rPr>
        <w:rFonts w:hint="default"/>
        <w:lang w:val="en-US" w:eastAsia="en-US" w:bidi="ar-SA"/>
      </w:rPr>
    </w:lvl>
    <w:lvl w:ilvl="2">
      <w:start w:val="0"/>
      <w:numFmt w:val="bullet"/>
      <w:lvlText w:val="•"/>
      <w:lvlJc w:val="left"/>
      <w:pPr>
        <w:ind w:left="2239" w:hanging="124"/>
      </w:pPr>
      <w:rPr>
        <w:rFonts w:hint="default"/>
        <w:lang w:val="en-US" w:eastAsia="en-US" w:bidi="ar-SA"/>
      </w:rPr>
    </w:lvl>
    <w:lvl w:ilvl="3">
      <w:start w:val="0"/>
      <w:numFmt w:val="bullet"/>
      <w:lvlText w:val="•"/>
      <w:lvlJc w:val="left"/>
      <w:pPr>
        <w:ind w:left="3309" w:hanging="124"/>
      </w:pPr>
      <w:rPr>
        <w:rFonts w:hint="default"/>
        <w:lang w:val="en-US" w:eastAsia="en-US" w:bidi="ar-SA"/>
      </w:rPr>
    </w:lvl>
    <w:lvl w:ilvl="4">
      <w:start w:val="0"/>
      <w:numFmt w:val="bullet"/>
      <w:lvlText w:val="•"/>
      <w:lvlJc w:val="left"/>
      <w:pPr>
        <w:ind w:left="4379" w:hanging="124"/>
      </w:pPr>
      <w:rPr>
        <w:rFonts w:hint="default"/>
        <w:lang w:val="en-US" w:eastAsia="en-US" w:bidi="ar-SA"/>
      </w:rPr>
    </w:lvl>
    <w:lvl w:ilvl="5">
      <w:start w:val="0"/>
      <w:numFmt w:val="bullet"/>
      <w:lvlText w:val="•"/>
      <w:lvlJc w:val="left"/>
      <w:pPr>
        <w:ind w:left="5449" w:hanging="124"/>
      </w:pPr>
      <w:rPr>
        <w:rFonts w:hint="default"/>
        <w:lang w:val="en-US" w:eastAsia="en-US" w:bidi="ar-SA"/>
      </w:rPr>
    </w:lvl>
    <w:lvl w:ilvl="6">
      <w:start w:val="0"/>
      <w:numFmt w:val="bullet"/>
      <w:lvlText w:val="•"/>
      <w:lvlJc w:val="left"/>
      <w:pPr>
        <w:ind w:left="6519" w:hanging="124"/>
      </w:pPr>
      <w:rPr>
        <w:rFonts w:hint="default"/>
        <w:lang w:val="en-US" w:eastAsia="en-US" w:bidi="ar-SA"/>
      </w:rPr>
    </w:lvl>
    <w:lvl w:ilvl="7">
      <w:start w:val="0"/>
      <w:numFmt w:val="bullet"/>
      <w:lvlText w:val="•"/>
      <w:lvlJc w:val="left"/>
      <w:pPr>
        <w:ind w:left="7589" w:hanging="124"/>
      </w:pPr>
      <w:rPr>
        <w:rFonts w:hint="default"/>
        <w:lang w:val="en-US" w:eastAsia="en-US" w:bidi="ar-SA"/>
      </w:rPr>
    </w:lvl>
    <w:lvl w:ilvl="8">
      <w:start w:val="0"/>
      <w:numFmt w:val="bullet"/>
      <w:lvlText w:val="•"/>
      <w:lvlJc w:val="left"/>
      <w:pPr>
        <w:ind w:left="8658" w:hanging="124"/>
      </w:pPr>
      <w:rPr>
        <w:rFonts w:hint="default"/>
        <w:lang w:val="en-US" w:eastAsia="en-US" w:bidi="ar-SA"/>
      </w:rPr>
    </w:lvl>
  </w:abstractNum>
  <w:abstractNum w:abstractNumId="0">
    <w:multiLevelType w:val="hybridMultilevel"/>
    <w:lvl w:ilvl="0">
      <w:start w:val="1"/>
      <w:numFmt w:val="upperRoman"/>
      <w:lvlText w:val="%1."/>
      <w:lvlJc w:val="left"/>
      <w:pPr>
        <w:ind w:left="338" w:hanging="238"/>
        <w:jc w:val="left"/>
      </w:pPr>
      <w:rPr>
        <w:rFonts w:hint="default" w:ascii="Roboto Bk" w:hAnsi="Roboto Bk" w:eastAsia="Roboto Bk" w:cs="Roboto Bk"/>
        <w:b/>
        <w:bCs/>
        <w:i w:val="0"/>
        <w:iCs w:val="0"/>
        <w:color w:val="231F20"/>
        <w:spacing w:val="-1"/>
        <w:w w:val="100"/>
        <w:sz w:val="28"/>
        <w:szCs w:val="28"/>
        <w:lang w:val="en-US" w:eastAsia="en-US" w:bidi="ar-SA"/>
      </w:rPr>
    </w:lvl>
    <w:lvl w:ilvl="1">
      <w:start w:val="0"/>
      <w:numFmt w:val="bullet"/>
      <w:lvlText w:val="•"/>
      <w:lvlJc w:val="left"/>
      <w:pPr>
        <w:ind w:left="1385" w:hanging="238"/>
      </w:pPr>
      <w:rPr>
        <w:rFonts w:hint="default"/>
        <w:lang w:val="en-US" w:eastAsia="en-US" w:bidi="ar-SA"/>
      </w:rPr>
    </w:lvl>
    <w:lvl w:ilvl="2">
      <w:start w:val="0"/>
      <w:numFmt w:val="bullet"/>
      <w:lvlText w:val="•"/>
      <w:lvlJc w:val="left"/>
      <w:pPr>
        <w:ind w:left="2431" w:hanging="238"/>
      </w:pPr>
      <w:rPr>
        <w:rFonts w:hint="default"/>
        <w:lang w:val="en-US" w:eastAsia="en-US" w:bidi="ar-SA"/>
      </w:rPr>
    </w:lvl>
    <w:lvl w:ilvl="3">
      <w:start w:val="0"/>
      <w:numFmt w:val="bullet"/>
      <w:lvlText w:val="•"/>
      <w:lvlJc w:val="left"/>
      <w:pPr>
        <w:ind w:left="3477" w:hanging="238"/>
      </w:pPr>
      <w:rPr>
        <w:rFonts w:hint="default"/>
        <w:lang w:val="en-US" w:eastAsia="en-US" w:bidi="ar-SA"/>
      </w:rPr>
    </w:lvl>
    <w:lvl w:ilvl="4">
      <w:start w:val="0"/>
      <w:numFmt w:val="bullet"/>
      <w:lvlText w:val="•"/>
      <w:lvlJc w:val="left"/>
      <w:pPr>
        <w:ind w:left="4523" w:hanging="238"/>
      </w:pPr>
      <w:rPr>
        <w:rFonts w:hint="default"/>
        <w:lang w:val="en-US" w:eastAsia="en-US" w:bidi="ar-SA"/>
      </w:rPr>
    </w:lvl>
    <w:lvl w:ilvl="5">
      <w:start w:val="0"/>
      <w:numFmt w:val="bullet"/>
      <w:lvlText w:val="•"/>
      <w:lvlJc w:val="left"/>
      <w:pPr>
        <w:ind w:left="5569" w:hanging="238"/>
      </w:pPr>
      <w:rPr>
        <w:rFonts w:hint="default"/>
        <w:lang w:val="en-US" w:eastAsia="en-US" w:bidi="ar-SA"/>
      </w:rPr>
    </w:lvl>
    <w:lvl w:ilvl="6">
      <w:start w:val="0"/>
      <w:numFmt w:val="bullet"/>
      <w:lvlText w:val="•"/>
      <w:lvlJc w:val="left"/>
      <w:pPr>
        <w:ind w:left="6615" w:hanging="238"/>
      </w:pPr>
      <w:rPr>
        <w:rFonts w:hint="default"/>
        <w:lang w:val="en-US" w:eastAsia="en-US" w:bidi="ar-SA"/>
      </w:rPr>
    </w:lvl>
    <w:lvl w:ilvl="7">
      <w:start w:val="0"/>
      <w:numFmt w:val="bullet"/>
      <w:lvlText w:val="•"/>
      <w:lvlJc w:val="left"/>
      <w:pPr>
        <w:ind w:left="7661" w:hanging="238"/>
      </w:pPr>
      <w:rPr>
        <w:rFonts w:hint="default"/>
        <w:lang w:val="en-US" w:eastAsia="en-US" w:bidi="ar-SA"/>
      </w:rPr>
    </w:lvl>
    <w:lvl w:ilvl="8">
      <w:start w:val="0"/>
      <w:numFmt w:val="bullet"/>
      <w:lvlText w:val="•"/>
      <w:lvlJc w:val="left"/>
      <w:pPr>
        <w:ind w:left="8706" w:hanging="238"/>
      </w:pPr>
      <w:rPr>
        <w:rFonts w:hint="default"/>
        <w:lang w:val="en-US" w:eastAsia="en-US" w:bidi="ar-SA"/>
      </w:rPr>
    </w:lvl>
  </w:abstract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Roboto" w:hAnsi="Roboto" w:eastAsia="Roboto" w:cs="Roboto"/>
      <w:lang w:val="en-US" w:eastAsia="en-US" w:bidi="ar-SA"/>
    </w:rPr>
  </w:style>
  <w:style w:styleId="TOC1" w:type="paragraph">
    <w:name w:val="TOC 1"/>
    <w:basedOn w:val="Normal"/>
    <w:uiPriority w:val="1"/>
    <w:qFormat/>
    <w:pPr>
      <w:spacing w:before="114"/>
      <w:ind w:left="100"/>
    </w:pPr>
    <w:rPr>
      <w:rFonts w:ascii="Roboto Bk" w:hAnsi="Roboto Bk" w:eastAsia="Roboto Bk" w:cs="Roboto Bk"/>
      <w:b/>
      <w:bCs/>
      <w:sz w:val="28"/>
      <w:szCs w:val="28"/>
      <w:lang w:val="en-US" w:eastAsia="en-US" w:bidi="ar-SA"/>
    </w:rPr>
  </w:style>
  <w:style w:styleId="TOC2" w:type="paragraph">
    <w:name w:val="TOC 2"/>
    <w:basedOn w:val="Normal"/>
    <w:uiPriority w:val="1"/>
    <w:qFormat/>
    <w:pPr>
      <w:spacing w:before="152"/>
      <w:ind w:left="100"/>
    </w:pPr>
    <w:rPr>
      <w:rFonts w:ascii="Roboto" w:hAnsi="Roboto" w:eastAsia="Roboto" w:cs="Roboto"/>
      <w:sz w:val="24"/>
      <w:szCs w:val="24"/>
      <w:lang w:val="en-US" w:eastAsia="en-US" w:bidi="ar-SA"/>
    </w:rPr>
  </w:style>
  <w:style w:styleId="BodyText" w:type="paragraph">
    <w:name w:val="Body Text"/>
    <w:basedOn w:val="Normal"/>
    <w:uiPriority w:val="1"/>
    <w:qFormat/>
    <w:pPr/>
    <w:rPr>
      <w:rFonts w:ascii="Roboto" w:hAnsi="Roboto" w:eastAsia="Roboto" w:cs="Roboto"/>
      <w:sz w:val="20"/>
      <w:szCs w:val="20"/>
      <w:lang w:val="en-US" w:eastAsia="en-US" w:bidi="ar-SA"/>
    </w:rPr>
  </w:style>
  <w:style w:styleId="Heading1" w:type="paragraph">
    <w:name w:val="Heading 1"/>
    <w:basedOn w:val="Normal"/>
    <w:uiPriority w:val="1"/>
    <w:qFormat/>
    <w:pPr>
      <w:spacing w:before="207"/>
      <w:ind w:left="101"/>
      <w:outlineLvl w:val="1"/>
    </w:pPr>
    <w:rPr>
      <w:rFonts w:ascii="Roboto Bk" w:hAnsi="Roboto Bk" w:eastAsia="Roboto Bk" w:cs="Roboto Bk"/>
      <w:b/>
      <w:bCs/>
      <w:sz w:val="28"/>
      <w:szCs w:val="28"/>
      <w:lang w:val="en-US" w:eastAsia="en-US" w:bidi="ar-SA"/>
    </w:rPr>
  </w:style>
  <w:style w:styleId="Heading2" w:type="paragraph">
    <w:name w:val="Heading 2"/>
    <w:basedOn w:val="Normal"/>
    <w:uiPriority w:val="1"/>
    <w:qFormat/>
    <w:pPr>
      <w:ind w:left="101"/>
      <w:outlineLvl w:val="2"/>
    </w:pPr>
    <w:rPr>
      <w:rFonts w:ascii="Roboto Bk" w:hAnsi="Roboto Bk" w:eastAsia="Roboto Bk" w:cs="Roboto Bk"/>
      <w:b/>
      <w:bCs/>
      <w:sz w:val="20"/>
      <w:szCs w:val="20"/>
      <w:lang w:val="en-US" w:eastAsia="en-US" w:bidi="ar-SA"/>
    </w:rPr>
  </w:style>
  <w:style w:styleId="Heading3" w:type="paragraph">
    <w:name w:val="Heading 3"/>
    <w:basedOn w:val="Normal"/>
    <w:uiPriority w:val="1"/>
    <w:qFormat/>
    <w:pPr>
      <w:ind w:left="100"/>
      <w:outlineLvl w:val="3"/>
    </w:pPr>
    <w:rPr>
      <w:rFonts w:ascii="Roboto" w:hAnsi="Roboto" w:eastAsia="Roboto" w:cs="Roboto"/>
      <w:b/>
      <w:bCs/>
      <w:sz w:val="20"/>
      <w:szCs w:val="20"/>
      <w:lang w:val="en-US" w:eastAsia="en-US" w:bidi="ar-SA"/>
    </w:rPr>
  </w:style>
  <w:style w:styleId="ListParagraph" w:type="paragraph">
    <w:name w:val="List Paragraph"/>
    <w:basedOn w:val="Normal"/>
    <w:uiPriority w:val="1"/>
    <w:qFormat/>
    <w:pPr>
      <w:ind w:left="101" w:right="38"/>
    </w:pPr>
    <w:rPr>
      <w:rFonts w:ascii="Roboto" w:hAnsi="Roboto" w:eastAsia="Roboto" w:cs="Roboto"/>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header" Target="header2.xml"/><Relationship Id="rId18" Type="http://schemas.openxmlformats.org/officeDocument/2006/relationships/footer" Target="footer2.xml"/><Relationship Id="rId19" Type="http://schemas.openxmlformats.org/officeDocument/2006/relationships/image" Target="media/image11.jpeg"/><Relationship Id="rId20" Type="http://schemas.openxmlformats.org/officeDocument/2006/relationships/header" Target="header3.xml"/><Relationship Id="rId21" Type="http://schemas.openxmlformats.org/officeDocument/2006/relationships/footer" Target="footer3.xml"/><Relationship Id="rId22" Type="http://schemas.openxmlformats.org/officeDocument/2006/relationships/image" Target="media/image12.jpeg"/><Relationship Id="rId23" Type="http://schemas.openxmlformats.org/officeDocument/2006/relationships/header" Target="header4.xml"/><Relationship Id="rId24" Type="http://schemas.openxmlformats.org/officeDocument/2006/relationships/footer" Target="footer4.xml"/><Relationship Id="rId25" Type="http://schemas.openxmlformats.org/officeDocument/2006/relationships/image" Target="media/image13.png"/><Relationship Id="rId26" Type="http://schemas.openxmlformats.org/officeDocument/2006/relationships/header" Target="header5.xml"/><Relationship Id="rId27" Type="http://schemas.openxmlformats.org/officeDocument/2006/relationships/footer" Target="footer5.xml"/><Relationship Id="rId28" Type="http://schemas.openxmlformats.org/officeDocument/2006/relationships/image" Target="media/image14.png"/><Relationship Id="rId29" Type="http://schemas.openxmlformats.org/officeDocument/2006/relationships/header" Target="header6.xml"/><Relationship Id="rId30" Type="http://schemas.openxmlformats.org/officeDocument/2006/relationships/footer" Target="footer6.xml"/><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header" Target="header7.xml"/><Relationship Id="rId35" Type="http://schemas.openxmlformats.org/officeDocument/2006/relationships/footer" Target="footer7.xml"/><Relationship Id="rId36" Type="http://schemas.openxmlformats.org/officeDocument/2006/relationships/image" Target="media/image18.png"/><Relationship Id="rId37" Type="http://schemas.openxmlformats.org/officeDocument/2006/relationships/header" Target="header8.xml"/><Relationship Id="rId38" Type="http://schemas.openxmlformats.org/officeDocument/2006/relationships/footer" Target="footer8.xml"/><Relationship Id="rId39" Type="http://schemas.openxmlformats.org/officeDocument/2006/relationships/image" Target="media/image19.jpeg"/><Relationship Id="rId40" Type="http://schemas.openxmlformats.org/officeDocument/2006/relationships/image" Target="media/image20.jpeg"/><Relationship Id="rId41" Type="http://schemas.openxmlformats.org/officeDocument/2006/relationships/image" Target="media/image21.jpeg"/><Relationship Id="rId42" Type="http://schemas.openxmlformats.org/officeDocument/2006/relationships/header" Target="header9.xml"/><Relationship Id="rId43" Type="http://schemas.openxmlformats.org/officeDocument/2006/relationships/footer" Target="footer9.xml"/><Relationship Id="rId44" Type="http://schemas.openxmlformats.org/officeDocument/2006/relationships/image" Target="media/image22.jpeg"/><Relationship Id="rId45" Type="http://schemas.openxmlformats.org/officeDocument/2006/relationships/image" Target="media/image23.jpeg"/><Relationship Id="rId46" Type="http://schemas.openxmlformats.org/officeDocument/2006/relationships/image" Target="media/image24.jpeg"/><Relationship Id="rId47" Type="http://schemas.openxmlformats.org/officeDocument/2006/relationships/image" Target="media/image25.jpeg"/><Relationship Id="rId48" Type="http://schemas.openxmlformats.org/officeDocument/2006/relationships/header" Target="header10.xml"/><Relationship Id="rId49" Type="http://schemas.openxmlformats.org/officeDocument/2006/relationships/footer" Target="footer10.xml"/><Relationship Id="rId50" Type="http://schemas.openxmlformats.org/officeDocument/2006/relationships/image" Target="media/image26.jpeg"/><Relationship Id="rId51" Type="http://schemas.openxmlformats.org/officeDocument/2006/relationships/image" Target="media/image27.jpeg"/><Relationship Id="rId52" Type="http://schemas.openxmlformats.org/officeDocument/2006/relationships/header" Target="header11.xml"/><Relationship Id="rId53" Type="http://schemas.openxmlformats.org/officeDocument/2006/relationships/footer" Target="footer11.xml"/><Relationship Id="rId54" Type="http://schemas.openxmlformats.org/officeDocument/2006/relationships/image" Target="media/image28.jpeg"/><Relationship Id="rId55" Type="http://schemas.openxmlformats.org/officeDocument/2006/relationships/image" Target="media/image29.jpeg"/><Relationship Id="rId56" Type="http://schemas.openxmlformats.org/officeDocument/2006/relationships/header" Target="header12.xml"/><Relationship Id="rId57" Type="http://schemas.openxmlformats.org/officeDocument/2006/relationships/footer" Target="footer12.xml"/><Relationship Id="rId58" Type="http://schemas.openxmlformats.org/officeDocument/2006/relationships/image" Target="media/image30.jpeg"/><Relationship Id="rId59" Type="http://schemas.openxmlformats.org/officeDocument/2006/relationships/image" Target="media/image31.jpeg"/><Relationship Id="rId60" Type="http://schemas.openxmlformats.org/officeDocument/2006/relationships/image" Target="media/image32.jpeg"/><Relationship Id="rId61" Type="http://schemas.openxmlformats.org/officeDocument/2006/relationships/image" Target="media/image33.jpeg"/><Relationship Id="rId62" Type="http://schemas.openxmlformats.org/officeDocument/2006/relationships/image" Target="media/image34.png"/><Relationship Id="rId63" Type="http://schemas.openxmlformats.org/officeDocument/2006/relationships/header" Target="header13.xml"/><Relationship Id="rId64" Type="http://schemas.openxmlformats.org/officeDocument/2006/relationships/footer" Target="footer13.xml"/><Relationship Id="rId65" Type="http://schemas.openxmlformats.org/officeDocument/2006/relationships/image" Target="media/image35.jpeg"/><Relationship Id="rId66" Type="http://schemas.openxmlformats.org/officeDocument/2006/relationships/header" Target="header14.xml"/><Relationship Id="rId67" Type="http://schemas.openxmlformats.org/officeDocument/2006/relationships/footer" Target="footer14.xml"/><Relationship Id="rId68" Type="http://schemas.openxmlformats.org/officeDocument/2006/relationships/image" Target="media/image36.jpeg"/><Relationship Id="rId69" Type="http://schemas.openxmlformats.org/officeDocument/2006/relationships/image" Target="media/image37.jpeg"/><Relationship Id="rId70" Type="http://schemas.openxmlformats.org/officeDocument/2006/relationships/image" Target="media/image38.jpeg"/><Relationship Id="rId71" Type="http://schemas.openxmlformats.org/officeDocument/2006/relationships/image" Target="media/image39.jpeg"/><Relationship Id="rId72" Type="http://schemas.openxmlformats.org/officeDocument/2006/relationships/image" Target="media/image40.jpeg"/><Relationship Id="rId73" Type="http://schemas.openxmlformats.org/officeDocument/2006/relationships/image" Target="media/image41.jpeg"/><Relationship Id="rId74" Type="http://schemas.openxmlformats.org/officeDocument/2006/relationships/image" Target="media/image42.jpeg"/><Relationship Id="rId75" Type="http://schemas.openxmlformats.org/officeDocument/2006/relationships/header" Target="header15.xml"/><Relationship Id="rId76" Type="http://schemas.openxmlformats.org/officeDocument/2006/relationships/footer" Target="footer15.xml"/><Relationship Id="rId77" Type="http://schemas.openxmlformats.org/officeDocument/2006/relationships/image" Target="media/image43.png"/><Relationship Id="rId78" Type="http://schemas.openxmlformats.org/officeDocument/2006/relationships/header" Target="header16.xml"/><Relationship Id="rId79" Type="http://schemas.openxmlformats.org/officeDocument/2006/relationships/footer" Target="footer16.xml"/><Relationship Id="rId80" Type="http://schemas.openxmlformats.org/officeDocument/2006/relationships/image" Target="media/image44.jpeg"/><Relationship Id="rId81" Type="http://schemas.openxmlformats.org/officeDocument/2006/relationships/image" Target="media/image45.png"/><Relationship Id="rId82" Type="http://schemas.openxmlformats.org/officeDocument/2006/relationships/header" Target="header17.xml"/><Relationship Id="rId83" Type="http://schemas.openxmlformats.org/officeDocument/2006/relationships/footer" Target="footer17.xml"/><Relationship Id="rId84" Type="http://schemas.openxmlformats.org/officeDocument/2006/relationships/image" Target="media/image46.jpeg"/><Relationship Id="rId85" Type="http://schemas.openxmlformats.org/officeDocument/2006/relationships/header" Target="header18.xml"/><Relationship Id="rId86" Type="http://schemas.openxmlformats.org/officeDocument/2006/relationships/footer" Target="footer18.xml"/><Relationship Id="rId87" Type="http://schemas.openxmlformats.org/officeDocument/2006/relationships/image" Target="media/image47.jpeg"/><Relationship Id="rId88" Type="http://schemas.openxmlformats.org/officeDocument/2006/relationships/image" Target="media/image48.jpeg"/><Relationship Id="rId89" Type="http://schemas.openxmlformats.org/officeDocument/2006/relationships/image" Target="media/image49.jpeg"/><Relationship Id="rId90" Type="http://schemas.openxmlformats.org/officeDocument/2006/relationships/header" Target="header19.xml"/><Relationship Id="rId91" Type="http://schemas.openxmlformats.org/officeDocument/2006/relationships/footer" Target="footer19.xml"/><Relationship Id="rId92" Type="http://schemas.openxmlformats.org/officeDocument/2006/relationships/image" Target="media/image50.jpeg"/><Relationship Id="rId93" Type="http://schemas.openxmlformats.org/officeDocument/2006/relationships/header" Target="header20.xml"/><Relationship Id="rId94" Type="http://schemas.openxmlformats.org/officeDocument/2006/relationships/footer" Target="footer20.xml"/><Relationship Id="rId95" Type="http://schemas.openxmlformats.org/officeDocument/2006/relationships/image" Target="media/image51.jpeg"/><Relationship Id="rId96" Type="http://schemas.openxmlformats.org/officeDocument/2006/relationships/image" Target="media/image52.jpeg"/><Relationship Id="rId97" Type="http://schemas.openxmlformats.org/officeDocument/2006/relationships/header" Target="header21.xml"/><Relationship Id="rId98" Type="http://schemas.openxmlformats.org/officeDocument/2006/relationships/footer" Target="footer21.xml"/><Relationship Id="rId99" Type="http://schemas.openxmlformats.org/officeDocument/2006/relationships/header" Target="header22.xml"/><Relationship Id="rId100" Type="http://schemas.openxmlformats.org/officeDocument/2006/relationships/footer" Target="footer22.xml"/><Relationship Id="rId101" Type="http://schemas.openxmlformats.org/officeDocument/2006/relationships/image" Target="media/image53.jpeg"/><Relationship Id="rId102" Type="http://schemas.openxmlformats.org/officeDocument/2006/relationships/header" Target="header23.xml"/><Relationship Id="rId103" Type="http://schemas.openxmlformats.org/officeDocument/2006/relationships/footer" Target="footer23.xml"/><Relationship Id="rId104" Type="http://schemas.openxmlformats.org/officeDocument/2006/relationships/image" Target="media/image54.png"/><Relationship Id="rId105" Type="http://schemas.openxmlformats.org/officeDocument/2006/relationships/image" Target="media/image55.png"/><Relationship Id="rId106" Type="http://schemas.openxmlformats.org/officeDocument/2006/relationships/image" Target="media/image56.png"/><Relationship Id="rId10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Davinder Kumar</dc:creator>
  <dc:title>Congress Manifesto English Samrat</dc:title>
  <dcterms:created xsi:type="dcterms:W3CDTF">2024-04-09T06:59:08Z</dcterms:created>
  <dcterms:modified xsi:type="dcterms:W3CDTF">2024-04-09T06:59:08Z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2024-04-03T00:00:00Z</vt:filetime>
  </property>
  <property fmtid="{D5CDD505-2E9C-101B-9397-08002B2CF9AE}" pid="3" name="Creator">
    <vt:lpwstr>Adobe Illustrator 28.4 (Windows)</vt:lpwstr>
  </property>
  <property fmtid="{D5CDD505-2E9C-101B-9397-08002B2CF9AE}" pid="4" name="LastSaved">
    <vt:filetime>2024-04-09T00:00:00Z</vt:filetime>
  </property>
  <property fmtid="{D5CDD505-2E9C-101B-9397-08002B2CF9AE}" pid="5" name="Producer">
    <vt:lpwstr>Acrobat Distiller 9.3.0 (Windows)</vt:lpwstr>
  </property>
</Properties>
</file>